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5E2B" w:rsidP="00EF5E2B">
      <w:pPr>
        <w:pStyle w:val="Title"/>
      </w:pPr>
      <w:r>
        <w:fldChar w:fldCharType="begin"/>
      </w:r>
      <w:r>
        <w:instrText xml:space="preserve"> TITLE   \* MERGEFORMAT </w:instrText>
      </w:r>
      <w:r>
        <w:fldChar w:fldCharType="separate"/>
      </w:r>
      <w:r>
        <w:t>AURVNN001 Evaluate vehicle bodywork for damage and identify repair requirements</w:t>
      </w:r>
      <w:r>
        <w:fldChar w:fldCharType="end"/>
      </w:r>
    </w:p>
    <w:p w:rsidR="00EF5E2B" w:rsidP="00EF5E2B">
      <w:pPr>
        <w:pStyle w:val="Version"/>
        <w:sectPr w:rsidSect="005E257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E2572" w:rsidP="005E2572">
      <w:pPr>
        <w:pStyle w:val="SuperHeading"/>
      </w:pPr>
      <w:r w:rsidRPr="005E2572">
        <w:t>AURVNN001 Evaluate vehicle bodywork for damage and identify repair requirements</w:t>
      </w:r>
    </w:p>
    <w:p w:rsidR="00000000" w:rsidRPr="005E2572" w:rsidP="005E2572">
      <w:pPr>
        <w:pStyle w:val="Heading1"/>
      </w:pPr>
      <w:bookmarkStart w:id="1" w:name="O_660485"/>
      <w:bookmarkEnd w:id="1"/>
      <w:r w:rsidRPr="005E2572">
        <w:t>Modification History</w:t>
      </w:r>
    </w:p>
    <w:tbl>
      <w:tblPr>
        <w:tblW w:w="9639" w:type="dxa"/>
        <w:tblLayout w:type="fixed"/>
        <w:tblCellMar>
          <w:left w:w="62" w:type="dxa"/>
          <w:right w:w="62" w:type="dxa"/>
        </w:tblCellMar>
        <w:tblLook w:val="0000"/>
      </w:tblPr>
      <w:tblGrid>
        <w:gridCol w:w="2835"/>
        <w:gridCol w:w="6804"/>
      </w:tblGrid>
      <w:tr w:rsidTr="00EF5E2B">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2572" w:rsidP="005E2572">
            <w:pPr>
              <w:pStyle w:val="BodyText"/>
            </w:pPr>
            <w:r w:rsidRPr="005E2572">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2572">
            <w:pPr>
              <w:pStyle w:val="BodyText"/>
              <w:rPr>
                <w:lang w:val="en-NZ"/>
              </w:rPr>
            </w:pPr>
            <w:r w:rsidRPr="005E2572">
              <w:rPr>
                <w:rStyle w:val="SpecialBold"/>
              </w:rPr>
              <w:t>Comment</w:t>
            </w:r>
          </w:p>
        </w:tc>
      </w:tr>
      <w:tr w:rsidTr="00EF5E2B">
        <w:tblPrEx>
          <w:tblW w:w="9639" w:type="dxa"/>
          <w:tblLayout w:type="fixed"/>
          <w:tblCellMar>
            <w:left w:w="62" w:type="dxa"/>
            <w:right w:w="62" w:type="dxa"/>
          </w:tblCellMar>
          <w:tblLook w:val="0000"/>
        </w:tblPrEx>
        <w:trPr>
          <w:trHeight w:val="680"/>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2572">
            <w:pPr>
              <w:pStyle w:val="BodyText"/>
              <w:rPr>
                <w:lang w:val="en-NZ"/>
              </w:rPr>
            </w:pPr>
            <w:r w:rsidRPr="005E2572">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2572" w:rsidP="005E2572">
            <w:pPr>
              <w:pStyle w:val="BodyText"/>
            </w:pPr>
            <w:r w:rsidRPr="005E2572">
              <w:t>New unit of competency</w:t>
            </w:r>
          </w:p>
        </w:tc>
      </w:tr>
    </w:tbl>
    <w:p w:rsidR="00000000" w:rsidRPr="005E2572" w:rsidP="005E2572">
      <w:pPr>
        <w:pStyle w:val="BodyText"/>
      </w:pPr>
    </w:p>
    <w:p w:rsidR="00000000" w:rsidRPr="005E2572" w:rsidP="005E2572">
      <w:pPr>
        <w:pStyle w:val="AllowPageBreak"/>
      </w:pPr>
    </w:p>
    <w:p w:rsidR="00000000" w:rsidRPr="005E2572" w:rsidP="005E2572">
      <w:pPr>
        <w:pStyle w:val="Heading1"/>
      </w:pPr>
      <w:bookmarkStart w:id="2" w:name="O_660492"/>
      <w:bookmarkEnd w:id="2"/>
      <w:r w:rsidRPr="005E2572">
        <w:t>Application</w:t>
      </w:r>
    </w:p>
    <w:p w:rsidR="00000000" w:rsidRPr="005E2572" w:rsidP="00EF5E2B">
      <w:pPr>
        <w:pStyle w:val="BodyText"/>
      </w:pPr>
      <w:r w:rsidRPr="005E2572">
        <w:t>This unit describes the performance outcomes required to evaluate the bodywork of a vehicle for damage and to identify the materials, equipment and processes required to repair it. It involves using vehicle paint, body and mechanical technical knowledge; a</w:t>
      </w:r>
      <w:r w:rsidRPr="005E2572">
        <w:t>nd locating, evaluating and documenting relevant information when selecting materials, equipment and processes.</w:t>
      </w:r>
    </w:p>
    <w:p w:rsidR="00000000" w:rsidRPr="005E2572" w:rsidP="00EF5E2B">
      <w:pPr>
        <w:pStyle w:val="BodyText"/>
      </w:pPr>
      <w:r w:rsidRPr="005E2572">
        <w:t>The unit applies to those evaluating the bodywork of a vehicle for damage and selecting materials, equipment and processes to repair the vehicle</w:t>
      </w:r>
      <w:r w:rsidRPr="005E2572">
        <w:t xml:space="preserve"> in a vehicle repair or vehicle loss assessment environment. Vehicles may include light vehicles, commercial vehicles, heavy vehicles, agricultural and plant equipment, recreational vehicles and motorcycles.</w:t>
      </w:r>
    </w:p>
    <w:p w:rsidR="00000000" w:rsidRPr="005E2572" w:rsidP="00EF5E2B">
      <w:pPr>
        <w:pStyle w:val="BodyText"/>
      </w:pPr>
      <w:r w:rsidRPr="005E2572">
        <w:t>Licensing, legislative, regulatory or certificat</w:t>
      </w:r>
      <w:r w:rsidRPr="005E2572">
        <w:t>ion requirements may apply to this unit in some jurisdictions. Users are advised to check with the relevant regulatory authority.</w:t>
      </w:r>
    </w:p>
    <w:p w:rsidR="00000000" w:rsidRPr="005E2572" w:rsidP="005E2572">
      <w:pPr>
        <w:pStyle w:val="Heading1"/>
      </w:pPr>
      <w:bookmarkStart w:id="3" w:name="O_660491"/>
      <w:bookmarkEnd w:id="3"/>
      <w:r w:rsidRPr="005E2572">
        <w:t>Competency Field</w:t>
      </w:r>
    </w:p>
    <w:p w:rsidR="00000000" w:rsidRPr="005E2572" w:rsidP="00EF5E2B">
      <w:pPr>
        <w:pStyle w:val="BodyText"/>
      </w:pPr>
      <w:r w:rsidRPr="005E2572">
        <w:t>Vehicle Body</w:t>
      </w:r>
    </w:p>
    <w:p w:rsidR="00000000" w:rsidRPr="005E2572" w:rsidP="005E2572">
      <w:pPr>
        <w:pStyle w:val="Heading1"/>
      </w:pPr>
      <w:bookmarkStart w:id="4" w:name="O_660490"/>
      <w:bookmarkEnd w:id="4"/>
      <w:r w:rsidRPr="005E2572">
        <w:t>Unit Sector</w:t>
      </w:r>
    </w:p>
    <w:p w:rsidR="00000000" w:rsidRPr="005E2572" w:rsidP="00EF5E2B">
      <w:pPr>
        <w:pStyle w:val="BodyText"/>
      </w:pPr>
      <w:r w:rsidRPr="005E2572">
        <w:t>Loss Assessment and Repair Quoting - Body</w:t>
      </w:r>
    </w:p>
    <w:p w:rsidR="00000000" w:rsidRPr="005E2572" w:rsidP="005E2572">
      <w:pPr>
        <w:pStyle w:val="Heading1"/>
      </w:pPr>
      <w:bookmarkStart w:id="5" w:name="O_660489"/>
      <w:bookmarkEnd w:id="5"/>
      <w:r w:rsidRPr="005E2572">
        <w:t>Elements and Performance Criteria</w:t>
      </w:r>
    </w:p>
    <w:tbl>
      <w:tblPr>
        <w:tblW w:w="9639" w:type="dxa"/>
        <w:tblLayout w:type="fixed"/>
        <w:tblCellMar>
          <w:left w:w="62" w:type="dxa"/>
          <w:right w:w="62" w:type="dxa"/>
        </w:tblCellMar>
        <w:tblLook w:val="0000"/>
      </w:tblPr>
      <w:tblGrid>
        <w:gridCol w:w="2835"/>
        <w:gridCol w:w="6804"/>
      </w:tblGrid>
      <w:tr w:rsidTr="005E2572">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2572" w:rsidP="005E2572">
            <w:pPr>
              <w:pStyle w:val="BodyText"/>
            </w:pPr>
            <w:r w:rsidRPr="005E2572">
              <w:rPr>
                <w:rStyle w:val="SpecialBold"/>
              </w:rPr>
              <w:t>ELEMENTS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2572">
            <w:pPr>
              <w:pStyle w:val="BodyText"/>
              <w:rPr>
                <w:lang w:val="en-NZ"/>
              </w:rPr>
            </w:pPr>
            <w:r w:rsidRPr="005E2572">
              <w:rPr>
                <w:rStyle w:val="SpecialBold"/>
              </w:rPr>
              <w:t>PERFORMANCE CRITERIA</w:t>
            </w:r>
          </w:p>
        </w:tc>
      </w:tr>
      <w:tr w:rsidTr="005E257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2572">
            <w:pPr>
              <w:pStyle w:val="BodyText"/>
              <w:rPr>
                <w:lang w:val="en-NZ"/>
              </w:rPr>
            </w:pPr>
            <w:r w:rsidRPr="005E2572">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2572">
            <w:pPr>
              <w:pStyle w:val="BodyText"/>
              <w:rPr>
                <w:lang w:val="en-NZ"/>
              </w:rPr>
            </w:pPr>
            <w:r w:rsidRPr="005E2572">
              <w:t>Performance criteria describe the performance needed to demonstrate achievement of the element. Where bold italicised text is used, fu</w:t>
            </w:r>
            <w:r w:rsidRPr="005E2572">
              <w:t>rther information is detailed in the range of conditions section</w:t>
            </w:r>
          </w:p>
        </w:tc>
      </w:tr>
      <w:tr w:rsidTr="005E257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2572">
            <w:pPr>
              <w:pStyle w:val="List"/>
              <w:rPr>
                <w:lang w:val="en-NZ"/>
              </w:rPr>
            </w:pPr>
            <w:r w:rsidRPr="005E2572">
              <w:t>1. Prepare for work</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2572" w:rsidP="005E2572">
            <w:pPr>
              <w:pStyle w:val="List"/>
            </w:pPr>
            <w:r w:rsidRPr="005E2572">
              <w:t>1.1 Work instructions are used to determine job requirements</w:t>
            </w:r>
          </w:p>
          <w:p w:rsidR="00000000" w:rsidRPr="005E2572" w:rsidP="005E2572">
            <w:pPr>
              <w:pStyle w:val="List"/>
            </w:pPr>
            <w:r w:rsidRPr="005E2572">
              <w:t>1.2 Workplace and workplace</w:t>
            </w:r>
            <w:r w:rsidRPr="005E2572">
              <w:rPr>
                <w:rStyle w:val="BoldandItalics"/>
              </w:rPr>
              <w:t xml:space="preserve"> safety requirements </w:t>
            </w:r>
            <w:r w:rsidRPr="005E2572">
              <w:t xml:space="preserve">are read and </w:t>
            </w:r>
            <w:r w:rsidRPr="005E2572">
              <w:t>complied with</w:t>
            </w:r>
          </w:p>
          <w:p w:rsidR="00000000" w:rsidRPr="005E2572" w:rsidP="005E2572">
            <w:pPr>
              <w:pStyle w:val="List"/>
            </w:pPr>
            <w:r w:rsidRPr="005E2572">
              <w:t xml:space="preserve">1.3 </w:t>
            </w:r>
            <w:r w:rsidRPr="005E2572">
              <w:rPr>
                <w:rStyle w:val="BoldandItalics"/>
              </w:rPr>
              <w:t>Workplace policies and procedures, legal requirements</w:t>
            </w:r>
            <w:r w:rsidRPr="005E2572">
              <w:t xml:space="preserve">, and </w:t>
            </w:r>
            <w:r w:rsidRPr="005E2572">
              <w:rPr>
                <w:rStyle w:val="BoldandItalics"/>
              </w:rPr>
              <w:t xml:space="preserve">component supplier specifications </w:t>
            </w:r>
            <w:r w:rsidRPr="005E2572">
              <w:t>are read and interpreted</w:t>
            </w:r>
          </w:p>
          <w:p w:rsidR="00000000" w:rsidP="005E2572">
            <w:pPr>
              <w:pStyle w:val="List"/>
              <w:rPr>
                <w:lang w:val="en-NZ"/>
              </w:rPr>
            </w:pPr>
            <w:r w:rsidRPr="005E2572">
              <w:t xml:space="preserve">1.4 Safety equipment, tooling equipment, and </w:t>
            </w:r>
            <w:r w:rsidRPr="005E2572">
              <w:rPr>
                <w:rStyle w:val="BoldandItalics"/>
              </w:rPr>
              <w:t>materials and equipment</w:t>
            </w:r>
            <w:r w:rsidRPr="005E2572">
              <w:t xml:space="preserve"> are selected and checked</w:t>
            </w:r>
          </w:p>
        </w:tc>
      </w:tr>
      <w:tr w:rsidTr="005E257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2572">
            <w:pPr>
              <w:pStyle w:val="List"/>
              <w:rPr>
                <w:lang w:val="en-NZ"/>
              </w:rPr>
            </w:pPr>
            <w:r w:rsidRPr="005E2572">
              <w:t>2. Assess vehicle bodywork for damage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2572" w:rsidP="005E2572">
            <w:pPr>
              <w:pStyle w:val="List"/>
            </w:pPr>
            <w:r w:rsidRPr="005E2572">
              <w:t>2.1 V</w:t>
            </w:r>
            <w:r w:rsidRPr="005E2572">
              <w:t>ehicle to be inspected is located</w:t>
            </w:r>
          </w:p>
          <w:p w:rsidR="00000000" w:rsidRPr="005E2572" w:rsidP="005E2572">
            <w:pPr>
              <w:pStyle w:val="List"/>
            </w:pPr>
            <w:r w:rsidRPr="005E2572">
              <w:t>2.2 Preferred dismantling and inspection methods are determined that conform to workplace policies and procedures, legal requirements, and vehicle manufacturer and component supplier specifications</w:t>
            </w:r>
          </w:p>
          <w:p w:rsidR="00000000" w:rsidRPr="005E2572" w:rsidP="005E2572">
            <w:pPr>
              <w:pStyle w:val="List"/>
            </w:pPr>
            <w:r w:rsidRPr="005E2572">
              <w:t>2.3 Vehicle system and c</w:t>
            </w:r>
            <w:r w:rsidRPr="005E2572">
              <w:t xml:space="preserve">omponents are dismantled and inspected to determine </w:t>
            </w:r>
            <w:r w:rsidRPr="005E2572">
              <w:rPr>
                <w:rStyle w:val="BoldandItalics"/>
              </w:rPr>
              <w:t>vehicle damage</w:t>
            </w:r>
            <w:r w:rsidRPr="005E2572">
              <w:t xml:space="preserve"> and faults</w:t>
            </w:r>
          </w:p>
          <w:p w:rsidR="00000000" w:rsidRPr="005E2572" w:rsidP="005E2572">
            <w:pPr>
              <w:pStyle w:val="List"/>
            </w:pPr>
            <w:r w:rsidRPr="005E2572">
              <w:t>2.4 Vehicle is inspected in line with workplace policies and procedures, legal requirements, vehicle manufacturer and component supplier specifications, safety requirements and w</w:t>
            </w:r>
            <w:r w:rsidRPr="005E2572">
              <w:t>orkplace environmental practices</w:t>
            </w:r>
          </w:p>
          <w:p w:rsidR="00000000" w:rsidP="005E2572">
            <w:pPr>
              <w:pStyle w:val="List"/>
              <w:rPr>
                <w:lang w:val="en-NZ"/>
              </w:rPr>
            </w:pPr>
            <w:r w:rsidRPr="005E2572">
              <w:t>2.5 Suitability of vehicle for insurance is determined according to workplace policies and procedures</w:t>
            </w:r>
          </w:p>
        </w:tc>
      </w:tr>
      <w:tr w:rsidTr="005E257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2572">
            <w:pPr>
              <w:pStyle w:val="List"/>
              <w:rPr>
                <w:lang w:val="en-NZ"/>
              </w:rPr>
            </w:pPr>
            <w:r w:rsidRPr="005E2572">
              <w:t>3. Gather data and specifications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2572" w:rsidP="005E2572">
            <w:pPr>
              <w:pStyle w:val="List"/>
            </w:pPr>
            <w:r w:rsidRPr="005E2572">
              <w:t>3.1 Bodywork process specifications are identified and documented</w:t>
            </w:r>
          </w:p>
          <w:p w:rsidR="00000000" w:rsidRPr="005E2572" w:rsidP="005E2572">
            <w:pPr>
              <w:pStyle w:val="List"/>
            </w:pPr>
            <w:r w:rsidRPr="005E2572">
              <w:t>3.2 Staff and manage</w:t>
            </w:r>
            <w:r w:rsidRPr="005E2572">
              <w:t>ment are consulted to identify additional or altered specifications</w:t>
            </w:r>
          </w:p>
          <w:p w:rsidR="00000000" w:rsidRPr="005E2572" w:rsidP="005E2572">
            <w:pPr>
              <w:pStyle w:val="List"/>
            </w:pPr>
            <w:r w:rsidRPr="005E2572">
              <w:t>3.3 Existing materials and equipment are evaluated</w:t>
            </w:r>
          </w:p>
          <w:p w:rsidR="00000000" w:rsidP="005E2572">
            <w:pPr>
              <w:pStyle w:val="List"/>
              <w:rPr>
                <w:lang w:val="en-NZ"/>
              </w:rPr>
            </w:pPr>
            <w:r w:rsidRPr="005E2572">
              <w:t>3.4 Data and specifications are compiled and documented</w:t>
            </w:r>
          </w:p>
        </w:tc>
      </w:tr>
      <w:tr w:rsidTr="005E257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2572">
            <w:pPr>
              <w:pStyle w:val="List"/>
              <w:rPr>
                <w:lang w:val="en-NZ"/>
              </w:rPr>
            </w:pPr>
            <w:r w:rsidRPr="005E2572">
              <w:t>4. Evaluate and select materials, equipment and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2572" w:rsidP="005E2572">
            <w:pPr>
              <w:pStyle w:val="List"/>
            </w:pPr>
            <w:r w:rsidRPr="005E2572">
              <w:t>4.1 Materials and equi</w:t>
            </w:r>
            <w:r w:rsidRPr="005E2572">
              <w:t>pment options are determined</w:t>
            </w:r>
          </w:p>
          <w:p w:rsidR="00000000" w:rsidRPr="005E2572" w:rsidP="005E2572">
            <w:pPr>
              <w:pStyle w:val="List"/>
            </w:pPr>
            <w:r w:rsidRPr="005E2572">
              <w:t>4.2 Materials and equipment are assessed for quality finish and conformity to standards</w:t>
            </w:r>
          </w:p>
          <w:p w:rsidR="00000000" w:rsidRPr="005E2572" w:rsidP="005E2572">
            <w:pPr>
              <w:pStyle w:val="List"/>
            </w:pPr>
            <w:r w:rsidRPr="005E2572">
              <w:t>4.3 Specifications of materials and equipment are compared for performance and cost</w:t>
            </w:r>
          </w:p>
          <w:p w:rsidR="00000000" w:rsidRPr="005E2572" w:rsidP="005E2572">
            <w:pPr>
              <w:pStyle w:val="List"/>
            </w:pPr>
            <w:r w:rsidRPr="005E2572">
              <w:t>4.4 Commercial, environmental and safety impact of mate</w:t>
            </w:r>
            <w:r w:rsidRPr="005E2572">
              <w:t>rials and equipment selection are determined</w:t>
            </w:r>
          </w:p>
          <w:p w:rsidR="00000000" w:rsidRPr="005E2572" w:rsidP="005E2572">
            <w:pPr>
              <w:pStyle w:val="List"/>
            </w:pPr>
            <w:r w:rsidRPr="005E2572">
              <w:t>4.5 Materials, equipment and processes are selected based on performance, cost, specifications and impact comparison</w:t>
            </w:r>
          </w:p>
          <w:p w:rsidR="00000000" w:rsidRPr="005E2572" w:rsidP="005E2572">
            <w:pPr>
              <w:pStyle w:val="List"/>
            </w:pPr>
            <w:r w:rsidRPr="005E2572">
              <w:t>4.6 Evaluation process is documented as required by organisational policies and procedures, and legal requirements</w:t>
            </w:r>
          </w:p>
        </w:tc>
      </w:tr>
    </w:tbl>
    <w:p w:rsidR="00000000" w:rsidRPr="005E2572" w:rsidP="005E2572">
      <w:pPr>
        <w:pStyle w:val="BodyText"/>
      </w:pPr>
    </w:p>
    <w:p w:rsidR="00000000" w:rsidRPr="005E2572" w:rsidP="005E2572">
      <w:pPr>
        <w:pStyle w:val="AllowPageBreak"/>
      </w:pPr>
    </w:p>
    <w:p w:rsidR="00000000" w:rsidRPr="005E2572" w:rsidP="005E2572">
      <w:pPr>
        <w:pStyle w:val="Heading1"/>
      </w:pPr>
      <w:bookmarkStart w:id="6" w:name="O_660488"/>
      <w:bookmarkEnd w:id="6"/>
      <w:r w:rsidRPr="005E2572">
        <w:t>Foundation Skills</w:t>
      </w:r>
    </w:p>
    <w:p w:rsidR="00000000" w:rsidRPr="005E2572" w:rsidP="00EF5E2B">
      <w:pPr>
        <w:pStyle w:val="BodyText"/>
      </w:pPr>
      <w:r w:rsidRPr="005E2572">
        <w:t>This section describes those language, literacy, numeracy and employment skills that are essential to pe</w:t>
      </w:r>
      <w:r w:rsidRPr="005E2572">
        <w:t>rformance and are not explicit in the performance criteria.</w:t>
      </w:r>
    </w:p>
    <w:tbl>
      <w:tblPr>
        <w:tblW w:w="9639" w:type="dxa"/>
        <w:tblLayout w:type="fixed"/>
        <w:tblCellMar>
          <w:left w:w="62" w:type="dxa"/>
          <w:right w:w="62" w:type="dxa"/>
        </w:tblCellMar>
        <w:tblLook w:val="0000"/>
      </w:tblPr>
      <w:tblGrid>
        <w:gridCol w:w="2835"/>
        <w:gridCol w:w="6804"/>
      </w:tblGrid>
      <w:tr w:rsidTr="005E257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2572" w:rsidP="005E2572">
            <w:pPr>
              <w:pStyle w:val="BodyText"/>
            </w:pPr>
            <w:r w:rsidRPr="005E2572">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2572">
            <w:pPr>
              <w:pStyle w:val="BodyText"/>
              <w:rPr>
                <w:lang w:val="en-NZ"/>
              </w:rPr>
            </w:pPr>
            <w:r w:rsidRPr="005E2572">
              <w:rPr>
                <w:rStyle w:val="SpecialBold"/>
              </w:rPr>
              <w:t>Description</w:t>
            </w:r>
          </w:p>
        </w:tc>
      </w:tr>
      <w:tr w:rsidTr="005E257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2572">
            <w:pPr>
              <w:pStyle w:val="BodyText"/>
              <w:rPr>
                <w:lang w:val="en-NZ"/>
              </w:rPr>
            </w:pPr>
            <w:r w:rsidRPr="005E2572">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2572" w:rsidP="005E2572">
            <w:pPr>
              <w:pStyle w:val="ListBullet"/>
            </w:pPr>
            <w:r w:rsidRPr="005E2572">
              <w:t>interpret technical specifications</w:t>
            </w:r>
          </w:p>
          <w:p w:rsidR="00000000" w:rsidRPr="005E2572" w:rsidP="005E2572">
            <w:pPr>
              <w:pStyle w:val="ListBullet"/>
            </w:pPr>
            <w:r w:rsidRPr="005E2572">
              <w:t>analyse information relating to bodywork materials and equipment</w:t>
            </w:r>
          </w:p>
          <w:p w:rsidR="00000000" w:rsidRPr="005E2572" w:rsidP="005E2572">
            <w:pPr>
              <w:pStyle w:val="ListBullet"/>
            </w:pPr>
            <w:r w:rsidRPr="005E2572">
              <w:t>analyse regulatory, environmental and safety procedures,</w:t>
            </w:r>
            <w:r w:rsidRPr="005E2572">
              <w:t xml:space="preserve"> best practice and future trends</w:t>
            </w:r>
          </w:p>
          <w:p w:rsidR="00000000" w:rsidP="005E2572">
            <w:pPr>
              <w:pStyle w:val="ListBullet"/>
              <w:rPr>
                <w:lang w:val="en-NZ"/>
              </w:rPr>
            </w:pPr>
            <w:r w:rsidRPr="005E2572">
              <w:t>research evaluation results.</w:t>
            </w:r>
          </w:p>
        </w:tc>
      </w:tr>
      <w:tr w:rsidTr="005E257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2572">
            <w:pPr>
              <w:pStyle w:val="BodyText"/>
              <w:rPr>
                <w:lang w:val="en-NZ"/>
              </w:rPr>
            </w:pPr>
            <w:r w:rsidRPr="005E2572">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2572">
            <w:pPr>
              <w:pStyle w:val="ListBullet"/>
              <w:rPr>
                <w:lang w:val="en-NZ"/>
              </w:rPr>
            </w:pPr>
            <w:r w:rsidRPr="005E2572">
              <w:t>consult with staff and management to inform research and data gathering.</w:t>
            </w:r>
          </w:p>
        </w:tc>
      </w:tr>
      <w:tr w:rsidTr="005E257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2572">
            <w:pPr>
              <w:pStyle w:val="BodyText"/>
              <w:rPr>
                <w:lang w:val="en-NZ"/>
              </w:rPr>
            </w:pPr>
            <w:r w:rsidRPr="005E2572">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2572" w:rsidP="005E2572">
            <w:pPr>
              <w:pStyle w:val="ListBullet"/>
            </w:pPr>
            <w:r w:rsidRPr="005E2572">
              <w:t>organise activities</w:t>
            </w:r>
          </w:p>
          <w:p w:rsidR="00000000" w:rsidP="005E2572">
            <w:pPr>
              <w:pStyle w:val="ListBullet"/>
              <w:rPr>
                <w:lang w:val="en-NZ"/>
              </w:rPr>
            </w:pPr>
            <w:r w:rsidRPr="005E2572">
              <w:t>systematically identify, research and evaluate options.</w:t>
            </w:r>
          </w:p>
        </w:tc>
      </w:tr>
      <w:tr w:rsidTr="005E257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2572">
            <w:pPr>
              <w:pStyle w:val="BodyText"/>
              <w:rPr>
                <w:lang w:val="en-NZ"/>
              </w:rPr>
            </w:pPr>
            <w:r w:rsidRPr="005E2572">
              <w:t>Problem-solving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2572">
            <w:pPr>
              <w:pStyle w:val="ListBullet"/>
              <w:rPr>
                <w:lang w:val="en-NZ"/>
              </w:rPr>
            </w:pPr>
            <w:r w:rsidRPr="005E2572">
              <w:t>identify potential technical and procedural problems and variables.</w:t>
            </w:r>
          </w:p>
        </w:tc>
      </w:tr>
      <w:tr w:rsidTr="005E257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2572">
            <w:pPr>
              <w:pStyle w:val="BodyText"/>
              <w:rPr>
                <w:lang w:val="en-NZ"/>
              </w:rPr>
            </w:pPr>
            <w:r w:rsidRPr="005E2572">
              <w:t>Teamwork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2572" w:rsidP="005E2572">
            <w:pPr>
              <w:pStyle w:val="ListBullet"/>
            </w:pPr>
            <w:r w:rsidRPr="005E2572">
              <w:t>work effectively and cooperatively with others in identifying specifications that</w:t>
            </w:r>
            <w:r w:rsidRPr="005E2572">
              <w:t xml:space="preserve"> contribute to evaluation of vehicle repair requirements.</w:t>
            </w:r>
          </w:p>
        </w:tc>
      </w:tr>
    </w:tbl>
    <w:p w:rsidR="00000000" w:rsidRPr="005E2572" w:rsidP="005E2572">
      <w:pPr>
        <w:pStyle w:val="BodyText"/>
      </w:pPr>
    </w:p>
    <w:p w:rsidR="00000000" w:rsidRPr="005E2572" w:rsidP="005E2572">
      <w:pPr>
        <w:pStyle w:val="AllowPageBreak"/>
      </w:pPr>
    </w:p>
    <w:p w:rsidR="00000000" w:rsidRPr="005E2572" w:rsidP="005E2572">
      <w:pPr>
        <w:pStyle w:val="Heading1"/>
      </w:pPr>
      <w:bookmarkStart w:id="7" w:name="O_660487"/>
      <w:bookmarkEnd w:id="7"/>
      <w:r w:rsidRPr="005E2572">
        <w:t>Range of Conditions</w:t>
      </w:r>
    </w:p>
    <w:p w:rsidR="00000000" w:rsidRPr="005E2572" w:rsidP="00EF5E2B">
      <w:pPr>
        <w:pStyle w:val="BodyText"/>
      </w:pPr>
      <w:r w:rsidRPr="005E2572">
        <w:t xml:space="preserve">This section specifies work environments and conditions that may affect performance. Essential operating conditions that may be present (depending </w:t>
      </w:r>
      <w:r w:rsidRPr="005E2572">
        <w:t>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5E257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2572">
            <w:pPr>
              <w:pStyle w:val="BodyText"/>
              <w:rPr>
                <w:lang w:val="en-NZ"/>
              </w:rPr>
            </w:pPr>
            <w:r w:rsidRPr="005E2572">
              <w:rPr>
                <w:rStyle w:val="BoldandItalics"/>
              </w:rPr>
              <w:t>Safety requirements</w:t>
            </w:r>
            <w:r w:rsidRPr="005E2572">
              <w:t xml:space="preserve"> are to be in accordance w</w:t>
            </w:r>
            <w:r w:rsidRPr="005E2572">
              <w:t>ith applicable commonwealth, state or territory Workplace Health and Safety Act or Occupational Health and Safety Act and</w:t>
            </w:r>
            <w:r w:rsidRPr="005E2572">
              <w:rPr>
                <w:rStyle w:val="Emphasis"/>
              </w:rPr>
              <w:t xml:space="preserve"> </w:t>
            </w:r>
            <w:r w:rsidRPr="005E2572">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2572" w:rsidP="005E2572">
            <w:pPr>
              <w:pStyle w:val="ListBullet"/>
            </w:pPr>
            <w:r w:rsidRPr="005E2572">
              <w:t>ensuring safe location of vehicle to be inspected</w:t>
            </w:r>
          </w:p>
          <w:p w:rsidR="00000000" w:rsidRPr="005E2572" w:rsidP="005E2572">
            <w:pPr>
              <w:pStyle w:val="ListBullet"/>
            </w:pPr>
            <w:r w:rsidRPr="005E2572">
              <w:t>following workplace safety procedures</w:t>
            </w:r>
          </w:p>
          <w:p w:rsidR="00000000" w:rsidP="005E2572">
            <w:pPr>
              <w:pStyle w:val="ListBullet"/>
              <w:rPr>
                <w:lang w:val="en-NZ"/>
              </w:rPr>
            </w:pPr>
            <w:r w:rsidRPr="005E2572">
              <w:t>identifying potential safety ha</w:t>
            </w:r>
            <w:r w:rsidRPr="005E2572">
              <w:t>zards.</w:t>
            </w:r>
          </w:p>
        </w:tc>
      </w:tr>
      <w:tr w:rsidTr="005E257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2572">
            <w:pPr>
              <w:pStyle w:val="BodyText"/>
              <w:rPr>
                <w:lang w:val="en-NZ"/>
              </w:rPr>
            </w:pPr>
            <w:r w:rsidRPr="005E2572">
              <w:rPr>
                <w:rStyle w:val="BoldandItalics"/>
              </w:rPr>
              <w:t>Workplace policies and procedures</w:t>
            </w:r>
            <w:r w:rsidRPr="005E2572">
              <w:rPr>
                <w:rStyle w:val="Emphasis"/>
              </w:rPr>
              <w:t xml:space="preserve"> </w:t>
            </w:r>
            <w:r w:rsidRPr="005E2572">
              <w:t xml:space="preserve">must include: </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2572" w:rsidP="005E2572">
            <w:pPr>
              <w:pStyle w:val="ListBullet"/>
            </w:pPr>
            <w:r w:rsidRPr="005E2572">
              <w:t>environment and sustainability</w:t>
            </w:r>
          </w:p>
          <w:p w:rsidR="00000000" w:rsidRPr="005E2572" w:rsidP="005E2572">
            <w:pPr>
              <w:pStyle w:val="ListBullet"/>
            </w:pPr>
            <w:r w:rsidRPr="005E2572">
              <w:t>job specifications</w:t>
            </w:r>
          </w:p>
          <w:p w:rsidR="00000000" w:rsidRPr="005E2572" w:rsidP="005E2572">
            <w:pPr>
              <w:pStyle w:val="ListBullet"/>
            </w:pPr>
            <w:r w:rsidRPr="005E2572">
              <w:t>manufacturer specifications and industry codes of practice</w:t>
            </w:r>
          </w:p>
          <w:p w:rsidR="00000000" w:rsidRPr="005E2572" w:rsidP="005E2572">
            <w:pPr>
              <w:pStyle w:val="ListBullet"/>
            </w:pPr>
            <w:r w:rsidRPr="005E2572">
              <w:t>quality policies and procedures, including Australian standards</w:t>
            </w:r>
          </w:p>
          <w:p w:rsidR="00000000" w:rsidRPr="005E2572" w:rsidP="005E2572">
            <w:pPr>
              <w:pStyle w:val="ListBullet"/>
            </w:pPr>
            <w:r w:rsidRPr="005E2572">
              <w:t>reporting and recording p</w:t>
            </w:r>
            <w:r w:rsidRPr="005E2572">
              <w:t>rocedures</w:t>
            </w:r>
          </w:p>
          <w:p w:rsidR="00000000" w:rsidP="005E2572">
            <w:pPr>
              <w:pStyle w:val="ListBullet"/>
              <w:rPr>
                <w:lang w:val="en-NZ"/>
              </w:rPr>
            </w:pPr>
            <w:r w:rsidRPr="005E2572">
              <w:t>safe work procedures.</w:t>
            </w:r>
          </w:p>
        </w:tc>
      </w:tr>
      <w:tr w:rsidTr="005E257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2572">
            <w:pPr>
              <w:pStyle w:val="BodyText"/>
              <w:rPr>
                <w:lang w:val="en-NZ"/>
              </w:rPr>
            </w:pPr>
            <w:r w:rsidRPr="005E2572">
              <w:rPr>
                <w:rStyle w:val="BoldandItalics"/>
              </w:rPr>
              <w:t>Legal requirements</w:t>
            </w:r>
            <w:r w:rsidRPr="005E2572">
              <w:t xml:space="preserve"> are to be in accordance with applicable commonwealth, state, or territory legislation, regulations, certification requirements and codes of practice, and</w:t>
            </w:r>
            <w:r w:rsidRPr="005E2572">
              <w:rPr>
                <w:rStyle w:val="Emphasis"/>
              </w:rPr>
              <w:t xml:space="preserve"> </w:t>
            </w:r>
            <w:r w:rsidRPr="005E2572">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2572" w:rsidP="005E2572">
            <w:pPr>
              <w:pStyle w:val="ListBullet"/>
            </w:pPr>
            <w:r w:rsidRPr="005E2572">
              <w:t>environmental regulations</w:t>
            </w:r>
          </w:p>
          <w:p w:rsidR="00000000" w:rsidP="005E2572">
            <w:pPr>
              <w:pStyle w:val="ListBullet"/>
              <w:rPr>
                <w:lang w:val="en-NZ"/>
              </w:rPr>
            </w:pPr>
            <w:r w:rsidRPr="005E2572">
              <w:t>intellectual property.</w:t>
            </w:r>
          </w:p>
        </w:tc>
      </w:tr>
      <w:tr w:rsidTr="005E257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2572">
            <w:pPr>
              <w:pStyle w:val="BodyText"/>
              <w:rPr>
                <w:lang w:val="en-NZ"/>
              </w:rPr>
            </w:pPr>
            <w:r w:rsidRPr="005E2572">
              <w:rPr>
                <w:rStyle w:val="BoldandItalics"/>
              </w:rPr>
              <w:t>Component supplier specifications</w:t>
            </w:r>
            <w:r w:rsidRPr="005E2572">
              <w:rPr>
                <w:rStyle w:val="Emphasis"/>
              </w:rPr>
              <w:t xml:space="preserve"> </w:t>
            </w:r>
            <w:r w:rsidRPr="005E2572">
              <w:t>must include at least one of the following: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2572" w:rsidP="005E2572">
            <w:pPr>
              <w:pStyle w:val="ListBullet"/>
            </w:pPr>
            <w:r w:rsidRPr="005E2572">
              <w:t>vehicle design specifications and drawings</w:t>
            </w:r>
          </w:p>
          <w:p w:rsidR="00000000" w:rsidRPr="005E2572" w:rsidP="005E2572">
            <w:pPr>
              <w:pStyle w:val="ListBullet"/>
            </w:pPr>
            <w:r w:rsidRPr="005E2572">
              <w:t>repair instructions and procedures</w:t>
            </w:r>
          </w:p>
          <w:p w:rsidR="00000000" w:rsidP="005E2572">
            <w:pPr>
              <w:pStyle w:val="ListBullet"/>
              <w:rPr>
                <w:lang w:val="en-NZ"/>
              </w:rPr>
            </w:pPr>
            <w:r w:rsidRPr="005E2572">
              <w:t>component replacement instructions and procedures.</w:t>
            </w:r>
          </w:p>
        </w:tc>
      </w:tr>
      <w:tr w:rsidTr="005E257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2572">
            <w:pPr>
              <w:pStyle w:val="BodyText"/>
              <w:rPr>
                <w:lang w:val="en-NZ"/>
              </w:rPr>
            </w:pPr>
            <w:r w:rsidRPr="005E2572">
              <w:rPr>
                <w:rStyle w:val="BoldandItalics"/>
              </w:rPr>
              <w:t>Materials and equipment</w:t>
            </w:r>
            <w:r w:rsidRPr="005E2572">
              <w:rPr>
                <w:rStyle w:val="Emphasis"/>
              </w:rPr>
              <w:t xml:space="preserve"> </w:t>
            </w:r>
            <w:r w:rsidRPr="005E2572">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2572" w:rsidP="005E2572">
            <w:pPr>
              <w:pStyle w:val="ListBullet"/>
            </w:pPr>
            <w:r w:rsidRPr="005E2572">
              <w:t>digital camera</w:t>
            </w:r>
          </w:p>
          <w:p w:rsidR="00000000" w:rsidRPr="005E2572" w:rsidP="005E2572">
            <w:pPr>
              <w:pStyle w:val="ListBullet"/>
            </w:pPr>
            <w:r w:rsidRPr="005E2572">
              <w:t>electronic or paper-based information and reports</w:t>
            </w:r>
          </w:p>
          <w:p w:rsidR="00000000" w:rsidRPr="005E2572" w:rsidP="005E2572">
            <w:pPr>
              <w:pStyle w:val="ListBullet"/>
            </w:pPr>
            <w:r w:rsidRPr="005E2572">
              <w:t>elcometer</w:t>
            </w:r>
          </w:p>
          <w:p w:rsidR="00000000" w:rsidRPr="005E2572" w:rsidP="005E2572">
            <w:pPr>
              <w:pStyle w:val="ListBullet"/>
            </w:pPr>
            <w:r w:rsidRPr="005E2572">
              <w:t>hoist</w:t>
            </w:r>
          </w:p>
          <w:p w:rsidR="00000000" w:rsidRPr="005E2572" w:rsidP="005E2572">
            <w:pPr>
              <w:pStyle w:val="ListBullet"/>
            </w:pPr>
            <w:r w:rsidRPr="005E2572">
              <w:t>internet connection</w:t>
            </w:r>
          </w:p>
          <w:p w:rsidR="00000000" w:rsidRPr="005E2572" w:rsidP="005E2572">
            <w:pPr>
              <w:pStyle w:val="ListBullet"/>
            </w:pPr>
            <w:r w:rsidRPr="005E2572">
              <w:t>maps</w:t>
            </w:r>
          </w:p>
          <w:p w:rsidR="00000000" w:rsidRPr="005E2572" w:rsidP="005E2572">
            <w:pPr>
              <w:pStyle w:val="ListBullet"/>
            </w:pPr>
            <w:r w:rsidRPr="005E2572">
              <w:t>personal computer, laptop or tablet</w:t>
            </w:r>
          </w:p>
          <w:p w:rsidR="00000000" w:rsidRPr="005E2572" w:rsidP="005E2572">
            <w:pPr>
              <w:pStyle w:val="ListBullet"/>
            </w:pPr>
            <w:r w:rsidRPr="005E2572">
              <w:t>personal protective equipment (PPE) kit</w:t>
            </w:r>
          </w:p>
          <w:p w:rsidR="00000000" w:rsidRPr="005E2572" w:rsidP="005E2572">
            <w:pPr>
              <w:pStyle w:val="ListBullet"/>
            </w:pPr>
            <w:r w:rsidRPr="005E2572">
              <w:t>portable light</w:t>
            </w:r>
          </w:p>
          <w:p w:rsidR="00000000" w:rsidP="005E2572">
            <w:pPr>
              <w:pStyle w:val="ListBullet"/>
              <w:rPr>
                <w:lang w:val="en-NZ"/>
              </w:rPr>
            </w:pPr>
            <w:r w:rsidRPr="005E2572">
              <w:t>protective covers.</w:t>
            </w:r>
          </w:p>
        </w:tc>
      </w:tr>
      <w:tr w:rsidTr="005E257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2572">
            <w:pPr>
              <w:pStyle w:val="BodyText"/>
              <w:rPr>
                <w:lang w:val="en-NZ"/>
              </w:rPr>
            </w:pPr>
            <w:r w:rsidRPr="005E2572">
              <w:rPr>
                <w:rStyle w:val="BoldandItalics"/>
              </w:rPr>
              <w:t>Vehicle damage</w:t>
            </w:r>
            <w:r w:rsidRPr="005E2572">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2572" w:rsidP="005E2572">
            <w:pPr>
              <w:pStyle w:val="ListBullet"/>
            </w:pPr>
            <w:r w:rsidRPr="005E2572">
              <w:t>all vehicle damage, including minor and extensive damage.</w:t>
            </w:r>
          </w:p>
        </w:tc>
      </w:tr>
    </w:tbl>
    <w:p w:rsidR="00000000" w:rsidRPr="005E2572" w:rsidP="005E2572">
      <w:pPr>
        <w:pStyle w:val="BodyText"/>
      </w:pPr>
    </w:p>
    <w:p w:rsidR="00000000" w:rsidRPr="005E2572" w:rsidP="005E2572">
      <w:pPr>
        <w:pStyle w:val="AllowPageBreak"/>
      </w:pPr>
    </w:p>
    <w:p w:rsidR="00000000" w:rsidRPr="005E2572" w:rsidP="005E2572">
      <w:pPr>
        <w:pStyle w:val="Heading1"/>
      </w:pPr>
      <w:bookmarkStart w:id="8" w:name="O_660486"/>
      <w:bookmarkEnd w:id="8"/>
      <w:r w:rsidRPr="005E2572">
        <w:t>Unit Mapping Information</w:t>
      </w:r>
    </w:p>
    <w:p w:rsidR="00000000" w:rsidRPr="005E2572" w:rsidP="00EF5E2B">
      <w:pPr>
        <w:pStyle w:val="BodyText"/>
      </w:pPr>
      <w:r w:rsidRPr="005E2572">
        <w:t>No equivalent unit.</w:t>
      </w:r>
    </w:p>
    <w:p w:rsidR="00000000" w:rsidRPr="005E2572" w:rsidP="005E2572">
      <w:pPr>
        <w:pStyle w:val="Heading1"/>
      </w:pPr>
      <w:bookmarkStart w:id="9" w:name="O_660479"/>
      <w:bookmarkEnd w:id="9"/>
      <w:r w:rsidRPr="005E2572">
        <w:t>Links</w:t>
      </w:r>
    </w:p>
    <w:p w:rsidR="00000000" w:rsidRPr="005E2572" w:rsidP="00EF5E2B">
      <w:pPr>
        <w:pStyle w:val="BodyText"/>
      </w:pPr>
      <w:r w:rsidRPr="005E2572">
        <w:t>Companion Volume implementation guide</w:t>
      </w:r>
      <w:r w:rsidRPr="005E2572">
        <w:t xml:space="preserve">s are found in VETNet - </w:t>
      </w:r>
      <w:r>
        <w:fldChar w:fldCharType="begin"/>
      </w:r>
      <w:r>
        <w:instrText xml:space="preserve"> HYPERLINK "https://vetnet.education.gov.au/Pages/TrainingDocs.aspx?q=b4278d82-d487-4070-a8c4-78045ec695b1" </w:instrText>
      </w:r>
      <w:r>
        <w:fldChar w:fldCharType="separate"/>
      </w:r>
      <w:r w:rsidRPr="008E50AF">
        <w:rPr>
          <w:rStyle w:val="Hyperlink"/>
        </w:rPr>
        <w:t>https://vetnet.education.gov.au/Pages/TrainingDocs.aspx?q=b4278d82-d487-4070-a8c4-78045ec695b1</w:t>
      </w:r>
      <w:r>
        <w:fldChar w:fldCharType="end"/>
      </w:r>
    </w:p>
    <w:p w:rsidR="00000000" w:rsidRPr="005E2572" w:rsidP="005E2572"/>
    <w:sectPr w:rsidSect="005E257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5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572" w:rsidRPr="00EF5E2B" w:rsidP="00EF5E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5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E2B" w:rsidP="005E25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EF5E2B" w:rsidP="005E2572">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EF5E2B" w:rsidP="005E257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5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E2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E2572" w:rsidRPr="00EF5E2B" w:rsidP="00EF5E2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5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E2B" w:rsidRPr="002D2AF8" w:rsidP="005E2572">
    <w:pPr>
      <w:pStyle w:val="Header"/>
      <w:framePr w:wrap="around"/>
    </w:pPr>
    <w:r>
      <w:fldChar w:fldCharType="begin"/>
    </w:r>
    <w:r>
      <w:instrText xml:space="preserve"> TITLE   \* MERGEFORMAT </w:instrText>
    </w:r>
    <w:r>
      <w:fldChar w:fldCharType="separate"/>
    </w:r>
    <w:r>
      <w:t>AURVNN001 Evaluate vehicle bodywork for damage and identify repair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EF5E2B" w:rsidP="005E257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AF4990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630FFD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257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2572"/>
    <w:pPr>
      <w:spacing w:before="360" w:after="60"/>
      <w:outlineLvl w:val="0"/>
    </w:pPr>
    <w:rPr>
      <w:sz w:val="32"/>
    </w:rPr>
  </w:style>
  <w:style w:type="paragraph" w:styleId="Heading2">
    <w:name w:val="heading 2"/>
    <w:basedOn w:val="HeadingBase"/>
    <w:next w:val="BodyText"/>
    <w:link w:val="Heading2Char"/>
    <w:qFormat/>
    <w:rsid w:val="005E2572"/>
    <w:pPr>
      <w:keepLines/>
      <w:spacing w:before="240" w:after="120"/>
      <w:outlineLvl w:val="1"/>
    </w:pPr>
    <w:rPr>
      <w:sz w:val="28"/>
      <w:szCs w:val="40"/>
    </w:rPr>
  </w:style>
  <w:style w:type="paragraph" w:styleId="Heading3">
    <w:name w:val="heading 3"/>
    <w:basedOn w:val="HeadingBase"/>
    <w:next w:val="BodyText"/>
    <w:link w:val="Heading3Char"/>
    <w:qFormat/>
    <w:rsid w:val="005E2572"/>
    <w:pPr>
      <w:spacing w:before="180" w:after="120"/>
      <w:outlineLvl w:val="2"/>
    </w:pPr>
    <w:rPr>
      <w:spacing w:val="-10"/>
      <w:kern w:val="32"/>
    </w:rPr>
  </w:style>
  <w:style w:type="paragraph" w:styleId="Heading4">
    <w:name w:val="heading 4"/>
    <w:basedOn w:val="HeadingBase"/>
    <w:next w:val="BodyText"/>
    <w:link w:val="Heading4Char"/>
    <w:qFormat/>
    <w:rsid w:val="005E2572"/>
    <w:pPr>
      <w:spacing w:before="160" w:after="120"/>
      <w:outlineLvl w:val="3"/>
    </w:pPr>
    <w:rPr>
      <w:sz w:val="22"/>
    </w:rPr>
  </w:style>
  <w:style w:type="paragraph" w:styleId="Heading5">
    <w:name w:val="heading 5"/>
    <w:basedOn w:val="HeadingBase"/>
    <w:next w:val="Normal"/>
    <w:link w:val="Heading5Char"/>
    <w:qFormat/>
    <w:rsid w:val="005E2572"/>
    <w:pPr>
      <w:spacing w:before="80"/>
      <w:outlineLvl w:val="4"/>
    </w:pPr>
    <w:rPr>
      <w:color w:val="918585"/>
      <w:sz w:val="20"/>
    </w:rPr>
  </w:style>
  <w:style w:type="paragraph" w:styleId="Heading6">
    <w:name w:val="heading 6"/>
    <w:basedOn w:val="HeadingBase"/>
    <w:next w:val="Normal"/>
    <w:link w:val="Heading6Char"/>
    <w:qFormat/>
    <w:rsid w:val="005E2572"/>
    <w:pPr>
      <w:spacing w:before="60"/>
      <w:outlineLvl w:val="5"/>
    </w:pPr>
    <w:rPr>
      <w:color w:val="918585"/>
      <w:sz w:val="20"/>
    </w:rPr>
  </w:style>
  <w:style w:type="paragraph" w:styleId="Heading7">
    <w:name w:val="heading 7"/>
    <w:basedOn w:val="Normal"/>
    <w:next w:val="Normal"/>
    <w:link w:val="Heading7Char"/>
    <w:qFormat/>
    <w:rsid w:val="005E2572"/>
    <w:pPr>
      <w:ind w:left="720"/>
      <w:outlineLvl w:val="6"/>
    </w:pPr>
    <w:rPr>
      <w:i/>
    </w:rPr>
  </w:style>
  <w:style w:type="paragraph" w:styleId="Heading8">
    <w:name w:val="heading 8"/>
    <w:basedOn w:val="Normal"/>
    <w:next w:val="Normal"/>
    <w:link w:val="Heading8Char"/>
    <w:qFormat/>
    <w:rsid w:val="005E2572"/>
    <w:pPr>
      <w:ind w:left="720"/>
      <w:outlineLvl w:val="7"/>
    </w:pPr>
    <w:rPr>
      <w:i/>
    </w:rPr>
  </w:style>
  <w:style w:type="paragraph" w:styleId="Heading9">
    <w:name w:val="heading 9"/>
    <w:basedOn w:val="Normal"/>
    <w:next w:val="Normal"/>
    <w:link w:val="Heading9Char"/>
    <w:qFormat/>
    <w:rsid w:val="005E2572"/>
    <w:pPr>
      <w:ind w:left="720"/>
      <w:outlineLvl w:val="8"/>
    </w:pPr>
    <w:rPr>
      <w:i/>
    </w:rPr>
  </w:style>
  <w:style w:type="character" w:default="1" w:styleId="DefaultParagraphFont">
    <w:name w:val="Default Paragraph Font"/>
    <w:uiPriority w:val="1"/>
    <w:unhideWhenUsed/>
    <w:rsid w:val="005E25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2572"/>
  </w:style>
  <w:style w:type="character" w:customStyle="1" w:styleId="Heading1Char">
    <w:name w:val="Heading 1 Char"/>
    <w:basedOn w:val="DefaultParagraphFont"/>
    <w:link w:val="Heading1"/>
    <w:rsid w:val="005E2572"/>
    <w:rPr>
      <w:rFonts w:ascii="Times New Roman" w:eastAsia="Times New Roman" w:hAnsi="Times New Roman" w:cs="Times New Roman"/>
      <w:b/>
      <w:sz w:val="32"/>
      <w:szCs w:val="20"/>
      <w:lang w:eastAsia="en-US"/>
    </w:rPr>
  </w:style>
  <w:style w:type="paragraph" w:styleId="BodyText">
    <w:name w:val="Body Text"/>
    <w:basedOn w:val="Normal"/>
    <w:link w:val="BodyTextChar"/>
    <w:rsid w:val="005E257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E2572"/>
    <w:rPr>
      <w:rFonts w:ascii="Times New Roman" w:eastAsia="Times New Roman" w:hAnsi="Times New Roman" w:cs="Times New Roman"/>
      <w:sz w:val="24"/>
      <w:lang w:eastAsia="en-US"/>
    </w:rPr>
  </w:style>
  <w:style w:type="paragraph" w:styleId="List">
    <w:name w:val="List"/>
    <w:basedOn w:val="BodyText"/>
    <w:next w:val="BodyText"/>
    <w:rsid w:val="005E2572"/>
    <w:pPr>
      <w:tabs>
        <w:tab w:val="left" w:pos="340"/>
      </w:tabs>
      <w:spacing w:before="60" w:after="60"/>
      <w:ind w:left="340" w:hanging="340"/>
    </w:pPr>
  </w:style>
  <w:style w:type="paragraph" w:styleId="ListBullet">
    <w:name w:val="List Bullet"/>
    <w:basedOn w:val="List"/>
    <w:rsid w:val="005E2572"/>
    <w:pPr>
      <w:numPr>
        <w:numId w:val="12"/>
      </w:numPr>
      <w:tabs>
        <w:tab w:val="clear" w:pos="340"/>
      </w:tabs>
      <w:spacing w:before="40" w:after="40"/>
    </w:pPr>
  </w:style>
  <w:style w:type="character" w:customStyle="1" w:styleId="SpecialBold">
    <w:name w:val="Special Bold"/>
    <w:basedOn w:val="DefaultParagraphFont"/>
    <w:rsid w:val="005E2572"/>
    <w:rPr>
      <w:b/>
      <w:spacing w:val="0"/>
    </w:rPr>
  </w:style>
  <w:style w:type="character" w:styleId="Emphasis">
    <w:name w:val="Emphasis"/>
    <w:basedOn w:val="DefaultParagraphFont"/>
    <w:qFormat/>
    <w:rsid w:val="005E2572"/>
    <w:rPr>
      <w:i/>
    </w:rPr>
  </w:style>
  <w:style w:type="paragraph" w:customStyle="1" w:styleId="SuperHeading">
    <w:name w:val="SuperHeading"/>
    <w:basedOn w:val="Normal"/>
    <w:rsid w:val="005E2572"/>
    <w:pPr>
      <w:spacing w:before="240" w:after="120"/>
      <w:outlineLvl w:val="0"/>
    </w:pPr>
    <w:rPr>
      <w:rFonts w:ascii="Times New Roman" w:hAnsi="Times New Roman"/>
      <w:b/>
      <w:sz w:val="32"/>
    </w:rPr>
  </w:style>
  <w:style w:type="paragraph" w:customStyle="1" w:styleId="AllowPageBreak">
    <w:name w:val="AllowPageBreak"/>
    <w:rsid w:val="005E257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E2572"/>
    <w:rPr>
      <w:b/>
      <w:i/>
      <w:u w:val="none"/>
    </w:rPr>
  </w:style>
  <w:style w:type="character" w:customStyle="1" w:styleId="Heading2Char">
    <w:name w:val="Heading 2 Char"/>
    <w:basedOn w:val="DefaultParagraphFont"/>
    <w:link w:val="Heading2"/>
    <w:rsid w:val="005E25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25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25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25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25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257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257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2572"/>
    <w:rPr>
      <w:rFonts w:ascii="Courier New" w:eastAsia="Times New Roman" w:hAnsi="Courier New" w:cs="Times New Roman"/>
      <w:i/>
      <w:szCs w:val="20"/>
      <w:lang w:eastAsia="en-US"/>
    </w:rPr>
  </w:style>
  <w:style w:type="paragraph" w:customStyle="1" w:styleId="HeadingBase">
    <w:name w:val="Heading Base"/>
    <w:rsid w:val="005E25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2572"/>
    <w:pPr>
      <w:tabs>
        <w:tab w:val="right" w:leader="dot" w:pos="9072"/>
      </w:tabs>
      <w:ind w:left="567"/>
    </w:pPr>
    <w:rPr>
      <w:szCs w:val="22"/>
    </w:rPr>
  </w:style>
  <w:style w:type="paragraph" w:customStyle="1" w:styleId="TOCBase">
    <w:name w:val="TOC Base"/>
    <w:rsid w:val="005E25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2572"/>
    <w:pPr>
      <w:tabs>
        <w:tab w:val="right" w:leader="dot" w:pos="9072"/>
      </w:tabs>
      <w:spacing w:before="40" w:after="40"/>
      <w:ind w:left="284"/>
    </w:pPr>
    <w:rPr>
      <w:rFonts w:ascii="Times New Roman" w:hAnsi="Times New Roman"/>
    </w:rPr>
  </w:style>
  <w:style w:type="paragraph" w:styleId="TOC1">
    <w:name w:val="toc 1"/>
    <w:basedOn w:val="TOCBase"/>
    <w:next w:val="Normal"/>
    <w:rsid w:val="005E257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E25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2572"/>
    <w:rPr>
      <w:rFonts w:ascii="Times New Roman" w:eastAsia="Times New Roman" w:hAnsi="Times New Roman" w:cs="Times New Roman"/>
      <w:sz w:val="16"/>
      <w:lang w:eastAsia="en-US"/>
    </w:rPr>
  </w:style>
  <w:style w:type="paragraph" w:styleId="Title">
    <w:name w:val="Title"/>
    <w:basedOn w:val="HeadingBase"/>
    <w:link w:val="TitleChar"/>
    <w:qFormat/>
    <w:rsid w:val="005E2572"/>
    <w:pPr>
      <w:spacing w:before="5040"/>
      <w:jc w:val="center"/>
    </w:pPr>
    <w:rPr>
      <w:sz w:val="48"/>
      <w:szCs w:val="72"/>
      <w:lang w:val="en-US"/>
    </w:rPr>
  </w:style>
  <w:style w:type="character" w:customStyle="1" w:styleId="TitleChar">
    <w:name w:val="Title Char"/>
    <w:basedOn w:val="DefaultParagraphFont"/>
    <w:link w:val="Title"/>
    <w:rsid w:val="005E25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2572"/>
    <w:pPr>
      <w:tabs>
        <w:tab w:val="left" w:pos="3600"/>
        <w:tab w:val="left" w:pos="3958"/>
      </w:tabs>
    </w:pPr>
  </w:style>
  <w:style w:type="paragraph" w:customStyle="1" w:styleId="Note">
    <w:name w:val="Note"/>
    <w:basedOn w:val="BodyText"/>
    <w:rsid w:val="005E257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2572"/>
    <w:pPr>
      <w:framePr w:wrap="auto" w:hAnchor="text" w:y="6049"/>
    </w:pPr>
    <w:rPr>
      <w:color w:val="000000"/>
      <w:sz w:val="40"/>
    </w:rPr>
  </w:style>
  <w:style w:type="paragraph" w:customStyle="1" w:styleId="TOCTitle">
    <w:name w:val="TOCTitle"/>
    <w:basedOn w:val="Heading1"/>
    <w:rsid w:val="005E2572"/>
    <w:pPr>
      <w:spacing w:after="240"/>
      <w:jc w:val="center"/>
      <w:outlineLvl w:val="9"/>
    </w:pPr>
    <w:rPr>
      <w:caps/>
    </w:rPr>
  </w:style>
  <w:style w:type="paragraph" w:customStyle="1" w:styleId="Version">
    <w:name w:val="Version"/>
    <w:rsid w:val="005E257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E2572"/>
    <w:pPr>
      <w:numPr>
        <w:numId w:val="13"/>
      </w:numPr>
      <w:tabs>
        <w:tab w:val="clear" w:pos="680"/>
      </w:tabs>
    </w:pPr>
  </w:style>
  <w:style w:type="paragraph" w:styleId="Index1">
    <w:name w:val="index 1"/>
    <w:basedOn w:val="Normal"/>
    <w:next w:val="Normal"/>
    <w:semiHidden/>
    <w:rsid w:val="005E2572"/>
    <w:pPr>
      <w:keepNext w:val="0"/>
      <w:tabs>
        <w:tab w:val="right" w:pos="4176"/>
      </w:tabs>
      <w:ind w:left="198" w:hanging="198"/>
    </w:pPr>
    <w:rPr>
      <w:rFonts w:ascii="Garamond" w:hAnsi="Garamond"/>
    </w:rPr>
  </w:style>
  <w:style w:type="paragraph" w:styleId="IndexHeading">
    <w:name w:val="index heading"/>
    <w:basedOn w:val="Normal"/>
    <w:next w:val="Index1"/>
    <w:semiHidden/>
    <w:rsid w:val="005E2572"/>
    <w:pPr>
      <w:spacing w:before="120" w:after="120"/>
    </w:pPr>
    <w:rPr>
      <w:rFonts w:ascii="Arial" w:hAnsi="Arial"/>
      <w:b/>
      <w:color w:val="918585"/>
      <w:sz w:val="24"/>
    </w:rPr>
  </w:style>
  <w:style w:type="paragraph" w:styleId="Header">
    <w:name w:val="header"/>
    <w:basedOn w:val="Normal"/>
    <w:link w:val="HeaderChar"/>
    <w:rsid w:val="005E25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2572"/>
    <w:rPr>
      <w:rFonts w:ascii="Times New Roman" w:eastAsia="Times New Roman" w:hAnsi="Times New Roman" w:cs="Times New Roman"/>
      <w:sz w:val="16"/>
      <w:szCs w:val="20"/>
      <w:lang w:val="en-GB" w:eastAsia="en-US"/>
    </w:rPr>
  </w:style>
  <w:style w:type="paragraph" w:customStyle="1" w:styleId="Chapter">
    <w:name w:val="Chapter"/>
    <w:basedOn w:val="Normal"/>
    <w:rsid w:val="005E2572"/>
    <w:pPr>
      <w:spacing w:before="240"/>
    </w:pPr>
    <w:rPr>
      <w:rFonts w:ascii="Times New Roman" w:hAnsi="Times New Roman"/>
      <w:smallCaps/>
      <w:spacing w:val="80"/>
      <w:sz w:val="28"/>
    </w:rPr>
  </w:style>
  <w:style w:type="paragraph" w:customStyle="1" w:styleId="InChapter">
    <w:name w:val="InChapter"/>
    <w:basedOn w:val="Heading3"/>
    <w:rsid w:val="005E2572"/>
    <w:pPr>
      <w:spacing w:after="240"/>
      <w:outlineLvl w:val="9"/>
    </w:pPr>
    <w:rPr>
      <w:noProof/>
    </w:rPr>
  </w:style>
  <w:style w:type="paragraph" w:styleId="Index2">
    <w:name w:val="index 2"/>
    <w:basedOn w:val="Normal"/>
    <w:next w:val="Normal"/>
    <w:semiHidden/>
    <w:rsid w:val="005E2572"/>
    <w:pPr>
      <w:tabs>
        <w:tab w:val="right" w:pos="4176"/>
      </w:tabs>
      <w:ind w:left="568" w:hanging="284"/>
    </w:pPr>
    <w:rPr>
      <w:rFonts w:ascii="Garamond" w:hAnsi="Garamond"/>
    </w:rPr>
  </w:style>
  <w:style w:type="paragraph" w:customStyle="1" w:styleId="Byline">
    <w:name w:val="Byline"/>
    <w:rsid w:val="005E25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2572"/>
    <w:pPr>
      <w:tabs>
        <w:tab w:val="clear" w:pos="3600"/>
        <w:tab w:val="clear" w:pos="3958"/>
      </w:tabs>
      <w:jc w:val="right"/>
    </w:pPr>
  </w:style>
  <w:style w:type="paragraph" w:styleId="Caption">
    <w:name w:val="caption"/>
    <w:basedOn w:val="BodyText"/>
    <w:next w:val="Normal"/>
    <w:qFormat/>
    <w:rsid w:val="005E2572"/>
    <w:pPr>
      <w:framePr w:w="2268" w:hSpace="181" w:vSpace="181" w:wrap="around" w:vAnchor="text" w:hAnchor="page" w:x="1135" w:y="285" w:anchorLock="1"/>
    </w:pPr>
    <w:rPr>
      <w:i/>
    </w:rPr>
  </w:style>
  <w:style w:type="paragraph" w:customStyle="1" w:styleId="MiniTOCTitle">
    <w:name w:val="MiniTOCTitle"/>
    <w:basedOn w:val="Heading4"/>
    <w:rsid w:val="005E2572"/>
    <w:pPr>
      <w:spacing w:before="240"/>
      <w:outlineLvl w:val="9"/>
    </w:pPr>
    <w:rPr>
      <w:noProof/>
      <w:sz w:val="24"/>
    </w:rPr>
  </w:style>
  <w:style w:type="paragraph" w:customStyle="1" w:styleId="MiniTOCItem">
    <w:name w:val="MiniTOCItem"/>
    <w:basedOn w:val="ListBullet"/>
    <w:rsid w:val="005E2572"/>
    <w:pPr>
      <w:numPr>
        <w:numId w:val="0"/>
      </w:numPr>
      <w:tabs>
        <w:tab w:val="right" w:leader="dot" w:pos="6521"/>
      </w:tabs>
      <w:spacing w:before="0" w:after="0"/>
    </w:pPr>
  </w:style>
  <w:style w:type="paragraph" w:customStyle="1" w:styleId="TOFTitle">
    <w:name w:val="TOFTitle"/>
    <w:basedOn w:val="TOCTitle"/>
    <w:rsid w:val="005E2572"/>
  </w:style>
  <w:style w:type="paragraph" w:styleId="TableofFigures">
    <w:name w:val="table of figures"/>
    <w:basedOn w:val="Normal"/>
    <w:next w:val="Normal"/>
    <w:semiHidden/>
    <w:rsid w:val="005E2572"/>
    <w:pPr>
      <w:tabs>
        <w:tab w:val="right" w:leader="dot" w:pos="9072"/>
      </w:tabs>
      <w:ind w:left="970" w:hanging="403"/>
    </w:pPr>
    <w:rPr>
      <w:rFonts w:ascii="Times New Roman" w:hAnsi="Times New Roman"/>
      <w:b/>
    </w:rPr>
  </w:style>
  <w:style w:type="paragraph" w:styleId="ListNumber">
    <w:name w:val="List Number"/>
    <w:basedOn w:val="List"/>
    <w:rsid w:val="005E2572"/>
    <w:pPr>
      <w:numPr>
        <w:numId w:val="10"/>
      </w:numPr>
    </w:pPr>
  </w:style>
  <w:style w:type="character" w:customStyle="1" w:styleId="WingdingSymbols">
    <w:name w:val="Wingding Symbols"/>
    <w:rsid w:val="005E2572"/>
    <w:rPr>
      <w:rFonts w:ascii="Wingdings" w:hAnsi="Wingdings"/>
    </w:rPr>
  </w:style>
  <w:style w:type="paragraph" w:customStyle="1" w:styleId="TableHeading">
    <w:name w:val="Table Heading"/>
    <w:basedOn w:val="HeadingBase"/>
    <w:rsid w:val="005E2572"/>
    <w:pPr>
      <w:keepLines/>
      <w:pBdr>
        <w:bottom w:val="single" w:sz="6" w:space="1" w:color="918585"/>
      </w:pBdr>
      <w:spacing w:before="240"/>
    </w:pPr>
  </w:style>
  <w:style w:type="character" w:customStyle="1" w:styleId="HotSpot">
    <w:name w:val="HotSpot"/>
    <w:rsid w:val="005E2572"/>
    <w:rPr>
      <w:color w:val="0033CC"/>
      <w:u w:val="none"/>
    </w:rPr>
  </w:style>
  <w:style w:type="paragraph" w:customStyle="1" w:styleId="BodyTextRight">
    <w:name w:val="Body Text Right"/>
    <w:basedOn w:val="BodyText"/>
    <w:rsid w:val="005E2572"/>
    <w:pPr>
      <w:spacing w:before="0" w:after="0"/>
      <w:jc w:val="right"/>
    </w:pPr>
  </w:style>
  <w:style w:type="paragraph" w:styleId="Index3">
    <w:name w:val="index 3"/>
    <w:basedOn w:val="ListNumber2"/>
    <w:next w:val="Normal"/>
    <w:semiHidden/>
    <w:rsid w:val="005E2572"/>
    <w:pPr>
      <w:numPr>
        <w:numId w:val="0"/>
      </w:numPr>
      <w:tabs>
        <w:tab w:val="right" w:leader="dot" w:pos="4176"/>
      </w:tabs>
    </w:pPr>
  </w:style>
  <w:style w:type="paragraph" w:styleId="ListNumber2">
    <w:name w:val="List Number 2"/>
    <w:basedOn w:val="List2"/>
    <w:rsid w:val="005E2572"/>
    <w:pPr>
      <w:numPr>
        <w:numId w:val="9"/>
      </w:numPr>
      <w:tabs>
        <w:tab w:val="clear" w:pos="1060"/>
      </w:tabs>
    </w:pPr>
  </w:style>
  <w:style w:type="paragraph" w:customStyle="1" w:styleId="MarginNote">
    <w:name w:val="Margin Note"/>
    <w:basedOn w:val="BodyText"/>
    <w:rsid w:val="005E25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25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257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2572"/>
    <w:rPr>
      <w:sz w:val="32"/>
    </w:rPr>
  </w:style>
  <w:style w:type="paragraph" w:customStyle="1" w:styleId="HeadingProcedure">
    <w:name w:val="Heading Procedure"/>
    <w:basedOn w:val="HeadingBase"/>
    <w:next w:val="Normal"/>
    <w:rsid w:val="005E2572"/>
    <w:pPr>
      <w:tabs>
        <w:tab w:val="left" w:pos="0"/>
      </w:tabs>
      <w:spacing w:before="120" w:after="60"/>
    </w:pPr>
    <w:rPr>
      <w:i/>
      <w:color w:val="918585"/>
      <w:sz w:val="22"/>
    </w:rPr>
  </w:style>
  <w:style w:type="paragraph" w:customStyle="1" w:styleId="TableBodyText">
    <w:name w:val="Table Body Text"/>
    <w:basedOn w:val="BodyText"/>
    <w:rsid w:val="005E2572"/>
    <w:pPr>
      <w:spacing w:before="60" w:after="60"/>
    </w:pPr>
  </w:style>
  <w:style w:type="paragraph" w:styleId="ListContinue">
    <w:name w:val="List Continue"/>
    <w:basedOn w:val="List"/>
    <w:rsid w:val="005E2572"/>
    <w:pPr>
      <w:ind w:firstLine="0"/>
    </w:pPr>
  </w:style>
  <w:style w:type="paragraph" w:customStyle="1" w:styleId="ListNote">
    <w:name w:val="List Note"/>
    <w:basedOn w:val="List"/>
    <w:rsid w:val="005E2572"/>
    <w:pPr>
      <w:pBdr>
        <w:top w:val="single" w:sz="6" w:space="2" w:color="918585"/>
        <w:bottom w:val="single" w:sz="6" w:space="2" w:color="918585"/>
      </w:pBdr>
      <w:tabs>
        <w:tab w:val="left" w:pos="1021"/>
      </w:tabs>
      <w:ind w:firstLine="0"/>
    </w:pPr>
  </w:style>
  <w:style w:type="paragraph" w:customStyle="1" w:styleId="Warning">
    <w:name w:val="Warning"/>
    <w:basedOn w:val="BodyText"/>
    <w:rsid w:val="005E2572"/>
    <w:pPr>
      <w:shd w:val="clear" w:color="auto" w:fill="D9D9D9"/>
      <w:tabs>
        <w:tab w:val="left" w:pos="992"/>
      </w:tabs>
      <w:ind w:left="119" w:right="119"/>
    </w:pPr>
    <w:rPr>
      <w:sz w:val="20"/>
    </w:rPr>
  </w:style>
  <w:style w:type="paragraph" w:customStyle="1" w:styleId="MarginIcons">
    <w:name w:val="Margin Icons"/>
    <w:basedOn w:val="BodyText"/>
    <w:rsid w:val="005E25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2572"/>
    <w:rPr>
      <w:rFonts w:ascii="Courier New" w:hAnsi="Courier New"/>
    </w:rPr>
  </w:style>
  <w:style w:type="paragraph" w:customStyle="1" w:styleId="NoteBullet">
    <w:name w:val="Note Bullet"/>
    <w:basedOn w:val="Note"/>
    <w:rsid w:val="005E2572"/>
    <w:pPr>
      <w:tabs>
        <w:tab w:val="clear" w:pos="680"/>
      </w:tabs>
      <w:spacing w:before="60" w:after="60"/>
    </w:pPr>
  </w:style>
  <w:style w:type="paragraph" w:customStyle="1" w:styleId="SubHeading2">
    <w:name w:val="SubHeading2"/>
    <w:basedOn w:val="HeadingBase"/>
    <w:rsid w:val="005E2572"/>
    <w:pPr>
      <w:spacing w:before="240" w:after="60"/>
    </w:pPr>
    <w:rPr>
      <w:sz w:val="20"/>
    </w:rPr>
  </w:style>
  <w:style w:type="paragraph" w:customStyle="1" w:styleId="SubHeading1">
    <w:name w:val="SubHeading1"/>
    <w:basedOn w:val="HeadingBase"/>
    <w:rsid w:val="005E2572"/>
    <w:pPr>
      <w:spacing w:before="240" w:after="60"/>
    </w:pPr>
    <w:rPr>
      <w:color w:val="918585"/>
      <w:sz w:val="22"/>
    </w:rPr>
  </w:style>
  <w:style w:type="paragraph" w:customStyle="1" w:styleId="SideHeading">
    <w:name w:val="Side Heading"/>
    <w:basedOn w:val="HeadingBase"/>
    <w:rsid w:val="005E25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2572"/>
    <w:pPr>
      <w:tabs>
        <w:tab w:val="num" w:pos="360"/>
      </w:tabs>
    </w:pPr>
  </w:style>
  <w:style w:type="paragraph" w:styleId="PlainText">
    <w:name w:val="Plain Text"/>
    <w:basedOn w:val="Normal"/>
    <w:link w:val="PlainTextChar"/>
    <w:rsid w:val="005E2572"/>
    <w:rPr>
      <w:sz w:val="20"/>
    </w:rPr>
  </w:style>
  <w:style w:type="character" w:customStyle="1" w:styleId="PlainTextChar">
    <w:name w:val="Plain Text Char"/>
    <w:basedOn w:val="DefaultParagraphFont"/>
    <w:link w:val="PlainText"/>
    <w:rsid w:val="005E2572"/>
    <w:rPr>
      <w:rFonts w:ascii="Courier New" w:eastAsia="Times New Roman" w:hAnsi="Courier New" w:cs="Times New Roman"/>
      <w:sz w:val="20"/>
      <w:szCs w:val="20"/>
      <w:lang w:eastAsia="en-US"/>
    </w:rPr>
  </w:style>
  <w:style w:type="character" w:customStyle="1" w:styleId="MenuOption">
    <w:name w:val="Menu Option"/>
    <w:basedOn w:val="DefaultParagraphFont"/>
    <w:rsid w:val="005E2572"/>
    <w:rPr>
      <w:b/>
      <w:smallCaps/>
    </w:rPr>
  </w:style>
  <w:style w:type="paragraph" w:customStyle="1" w:styleId="TableListNumber">
    <w:name w:val="Table List Number"/>
    <w:basedOn w:val="ListNumber"/>
    <w:rsid w:val="005E2572"/>
    <w:pPr>
      <w:numPr>
        <w:numId w:val="0"/>
      </w:numPr>
    </w:pPr>
  </w:style>
  <w:style w:type="paragraph" w:styleId="TOC4">
    <w:name w:val="toc 4"/>
    <w:basedOn w:val="TOCBase"/>
    <w:next w:val="Normal"/>
    <w:semiHidden/>
    <w:rsid w:val="005E2572"/>
    <w:pPr>
      <w:tabs>
        <w:tab w:val="right" w:leader="dot" w:pos="9071"/>
      </w:tabs>
      <w:ind w:left="1701"/>
    </w:pPr>
  </w:style>
  <w:style w:type="paragraph" w:customStyle="1" w:styleId="ListAlpha">
    <w:name w:val="List Alpha"/>
    <w:basedOn w:val="List"/>
    <w:rsid w:val="005E2572"/>
    <w:pPr>
      <w:numPr>
        <w:numId w:val="8"/>
      </w:numPr>
    </w:pPr>
  </w:style>
  <w:style w:type="paragraph" w:customStyle="1" w:styleId="ListAlpha2">
    <w:name w:val="List Alpha 2"/>
    <w:basedOn w:val="List2"/>
    <w:rsid w:val="005E2572"/>
    <w:pPr>
      <w:numPr>
        <w:numId w:val="7"/>
      </w:numPr>
    </w:pPr>
  </w:style>
  <w:style w:type="paragraph" w:styleId="List2">
    <w:name w:val="List 2"/>
    <w:basedOn w:val="BodyText"/>
    <w:rsid w:val="005E2572"/>
    <w:pPr>
      <w:tabs>
        <w:tab w:val="left" w:pos="680"/>
      </w:tabs>
      <w:spacing w:before="60" w:after="60"/>
      <w:ind w:left="680" w:hanging="340"/>
    </w:pPr>
  </w:style>
  <w:style w:type="paragraph" w:styleId="List3">
    <w:name w:val="List 3"/>
    <w:basedOn w:val="BodyText"/>
    <w:rsid w:val="005E2572"/>
    <w:pPr>
      <w:tabs>
        <w:tab w:val="left" w:pos="1021"/>
      </w:tabs>
      <w:spacing w:before="60" w:after="60"/>
      <w:ind w:left="1020" w:hanging="340"/>
    </w:pPr>
  </w:style>
  <w:style w:type="paragraph" w:styleId="List4">
    <w:name w:val="List 4"/>
    <w:basedOn w:val="BodyText"/>
    <w:rsid w:val="005E2572"/>
    <w:pPr>
      <w:tabs>
        <w:tab w:val="left" w:pos="1361"/>
      </w:tabs>
      <w:spacing w:before="60" w:after="60"/>
      <w:ind w:left="1361" w:hanging="340"/>
    </w:pPr>
  </w:style>
  <w:style w:type="paragraph" w:styleId="List5">
    <w:name w:val="List 5"/>
    <w:basedOn w:val="BodyText"/>
    <w:rsid w:val="005E2572"/>
    <w:pPr>
      <w:tabs>
        <w:tab w:val="left" w:pos="1701"/>
      </w:tabs>
      <w:spacing w:before="60" w:after="60"/>
      <w:ind w:left="1701" w:hanging="340"/>
    </w:pPr>
  </w:style>
  <w:style w:type="paragraph" w:styleId="ListBullet3">
    <w:name w:val="List Bullet 3"/>
    <w:basedOn w:val="List3"/>
    <w:rsid w:val="005E2572"/>
    <w:pPr>
      <w:numPr>
        <w:numId w:val="14"/>
      </w:numPr>
      <w:tabs>
        <w:tab w:val="clear" w:pos="1021"/>
      </w:tabs>
      <w:ind w:left="1037" w:hanging="357"/>
    </w:pPr>
  </w:style>
  <w:style w:type="paragraph" w:styleId="ListBullet4">
    <w:name w:val="List Bullet 4"/>
    <w:basedOn w:val="List4"/>
    <w:rsid w:val="005E2572"/>
    <w:pPr>
      <w:numPr>
        <w:numId w:val="2"/>
      </w:numPr>
      <w:tabs>
        <w:tab w:val="clear" w:pos="1361"/>
      </w:tabs>
    </w:pPr>
  </w:style>
  <w:style w:type="paragraph" w:styleId="ListBullet5">
    <w:name w:val="List Bullet 5"/>
    <w:basedOn w:val="List5"/>
    <w:rsid w:val="005E2572"/>
    <w:pPr>
      <w:numPr>
        <w:numId w:val="3"/>
      </w:numPr>
    </w:pPr>
  </w:style>
  <w:style w:type="paragraph" w:styleId="ListContinue2">
    <w:name w:val="List Continue 2"/>
    <w:basedOn w:val="List2"/>
    <w:rsid w:val="005E2572"/>
    <w:pPr>
      <w:ind w:firstLine="0"/>
    </w:pPr>
  </w:style>
  <w:style w:type="paragraph" w:styleId="ListContinue3">
    <w:name w:val="List Continue 3"/>
    <w:basedOn w:val="List3"/>
    <w:rsid w:val="005E2572"/>
    <w:pPr>
      <w:ind w:left="1021" w:firstLine="0"/>
    </w:pPr>
  </w:style>
  <w:style w:type="paragraph" w:styleId="ListContinue4">
    <w:name w:val="List Continue 4"/>
    <w:basedOn w:val="List4"/>
    <w:rsid w:val="005E2572"/>
    <w:pPr>
      <w:ind w:firstLine="0"/>
    </w:pPr>
  </w:style>
  <w:style w:type="paragraph" w:styleId="ListContinue5">
    <w:name w:val="List Continue 5"/>
    <w:basedOn w:val="List5"/>
    <w:rsid w:val="005E2572"/>
    <w:pPr>
      <w:ind w:firstLine="0"/>
    </w:pPr>
  </w:style>
  <w:style w:type="paragraph" w:styleId="ListNumber3">
    <w:name w:val="List Number 3"/>
    <w:basedOn w:val="List3"/>
    <w:rsid w:val="005E2572"/>
    <w:pPr>
      <w:numPr>
        <w:numId w:val="4"/>
      </w:numPr>
    </w:pPr>
  </w:style>
  <w:style w:type="paragraph" w:styleId="ListNumber4">
    <w:name w:val="List Number 4"/>
    <w:basedOn w:val="List4"/>
    <w:rsid w:val="005E2572"/>
    <w:pPr>
      <w:numPr>
        <w:numId w:val="5"/>
      </w:numPr>
    </w:pPr>
  </w:style>
  <w:style w:type="paragraph" w:styleId="ListNumber5">
    <w:name w:val="List Number 5"/>
    <w:basedOn w:val="List5"/>
    <w:rsid w:val="005E2572"/>
    <w:pPr>
      <w:numPr>
        <w:numId w:val="6"/>
      </w:numPr>
    </w:pPr>
  </w:style>
  <w:style w:type="paragraph" w:styleId="BlockText">
    <w:name w:val="Block Text"/>
    <w:basedOn w:val="Normal"/>
    <w:rsid w:val="005E2572"/>
    <w:pPr>
      <w:spacing w:after="120"/>
      <w:ind w:left="1440" w:right="1440"/>
    </w:pPr>
  </w:style>
  <w:style w:type="character" w:customStyle="1" w:styleId="Subscript">
    <w:name w:val="Subscript"/>
    <w:basedOn w:val="DefaultParagraphFont"/>
    <w:rsid w:val="005E2572"/>
    <w:rPr>
      <w:sz w:val="16"/>
      <w:vertAlign w:val="subscript"/>
    </w:rPr>
  </w:style>
  <w:style w:type="character" w:customStyle="1" w:styleId="Superscript">
    <w:name w:val="Superscript"/>
    <w:basedOn w:val="DefaultParagraphFont"/>
    <w:rsid w:val="005E2572"/>
    <w:rPr>
      <w:sz w:val="16"/>
      <w:vertAlign w:val="superscript"/>
    </w:rPr>
  </w:style>
  <w:style w:type="character" w:customStyle="1" w:styleId="Symbols">
    <w:name w:val="Symbols"/>
    <w:basedOn w:val="DefaultParagraphFont"/>
    <w:rsid w:val="005E2572"/>
    <w:rPr>
      <w:rFonts w:ascii="Symbol" w:hAnsi="Symbol"/>
    </w:rPr>
  </w:style>
  <w:style w:type="character" w:customStyle="1" w:styleId="MenuOptions">
    <w:name w:val="Menu Options"/>
    <w:basedOn w:val="DefaultParagraphFont"/>
    <w:rsid w:val="005E2572"/>
    <w:rPr>
      <w:rFonts w:ascii="Arial Narrow" w:hAnsi="Arial Narrow"/>
      <w:smallCaps/>
    </w:rPr>
  </w:style>
  <w:style w:type="character" w:customStyle="1" w:styleId="Buttons">
    <w:name w:val="Buttons"/>
    <w:basedOn w:val="DefaultParagraphFont"/>
    <w:rsid w:val="005E2572"/>
    <w:rPr>
      <w:b/>
    </w:rPr>
  </w:style>
  <w:style w:type="character" w:customStyle="1" w:styleId="Underlined">
    <w:name w:val="Underlined"/>
    <w:basedOn w:val="DefaultParagraphFont"/>
    <w:rsid w:val="005E2572"/>
    <w:rPr>
      <w:u w:val="single"/>
    </w:rPr>
  </w:style>
  <w:style w:type="paragraph" w:customStyle="1" w:styleId="TableBodyTextRight">
    <w:name w:val="Table Body Text Right"/>
    <w:basedOn w:val="TableBodyText"/>
    <w:rsid w:val="005E2572"/>
    <w:pPr>
      <w:widowControl w:val="0"/>
      <w:autoSpaceDE w:val="0"/>
      <w:autoSpaceDN w:val="0"/>
      <w:adjustRightInd w:val="0"/>
      <w:jc w:val="right"/>
    </w:pPr>
    <w:rPr>
      <w:rFonts w:cs="Arial"/>
      <w:szCs w:val="18"/>
    </w:rPr>
  </w:style>
  <w:style w:type="paragraph" w:customStyle="1" w:styleId="CopyrightText">
    <w:name w:val="Copyright Text"/>
    <w:basedOn w:val="BodyText"/>
    <w:rsid w:val="005E2572"/>
    <w:rPr>
      <w:sz w:val="18"/>
    </w:rPr>
  </w:style>
  <w:style w:type="paragraph" w:customStyle="1" w:styleId="BodySmallRight">
    <w:name w:val="Body Small Right"/>
    <w:basedOn w:val="BodyTextRight"/>
    <w:rsid w:val="005E2572"/>
    <w:rPr>
      <w:sz w:val="18"/>
      <w:szCs w:val="18"/>
    </w:rPr>
  </w:style>
  <w:style w:type="paragraph" w:customStyle="1" w:styleId="MarginEdition">
    <w:name w:val="Margin Edition"/>
    <w:basedOn w:val="MarginNote"/>
    <w:rsid w:val="005E2572"/>
    <w:pPr>
      <w:spacing w:before="0" w:after="0"/>
    </w:pPr>
    <w:rPr>
      <w:rFonts w:ascii="Times New Roman" w:hAnsi="Times New Roman"/>
      <w:color w:val="999999"/>
    </w:rPr>
  </w:style>
  <w:style w:type="paragraph" w:customStyle="1" w:styleId="Spacer">
    <w:name w:val="Spacer"/>
    <w:basedOn w:val="Normal"/>
    <w:rsid w:val="005E2572"/>
    <w:rPr>
      <w:sz w:val="2"/>
      <w:szCs w:val="2"/>
    </w:rPr>
  </w:style>
  <w:style w:type="character" w:customStyle="1" w:styleId="Small">
    <w:name w:val="Small"/>
    <w:basedOn w:val="DefaultParagraphFont"/>
    <w:rsid w:val="005E2572"/>
    <w:rPr>
      <w:sz w:val="16"/>
    </w:rPr>
  </w:style>
  <w:style w:type="paragraph" w:customStyle="1" w:styleId="WideTable">
    <w:name w:val="Wide Table"/>
    <w:basedOn w:val="Normal"/>
    <w:rsid w:val="005E2572"/>
    <w:pPr>
      <w:ind w:left="-1418"/>
    </w:pPr>
    <w:rPr>
      <w:sz w:val="2"/>
      <w:szCs w:val="2"/>
    </w:rPr>
  </w:style>
  <w:style w:type="character" w:styleId="PageNumber">
    <w:name w:val="page number"/>
    <w:basedOn w:val="DefaultParagraphFont"/>
    <w:rsid w:val="005E2572"/>
  </w:style>
  <w:style w:type="paragraph" w:styleId="Quote">
    <w:name w:val="Quote"/>
    <w:basedOn w:val="Heading1"/>
    <w:link w:val="QuoteChar"/>
    <w:qFormat/>
    <w:rsid w:val="005E2572"/>
    <w:rPr>
      <w:b w:val="0"/>
      <w:sz w:val="72"/>
      <w:szCs w:val="72"/>
      <w:lang w:val="en-NZ"/>
    </w:rPr>
  </w:style>
  <w:style w:type="character" w:customStyle="1" w:styleId="QuoteChar">
    <w:name w:val="Quote Char"/>
    <w:basedOn w:val="DefaultParagraphFont"/>
    <w:link w:val="Quote"/>
    <w:rsid w:val="005E25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2572"/>
    <w:pPr>
      <w:pageBreakBefore/>
    </w:pPr>
  </w:style>
  <w:style w:type="paragraph" w:customStyle="1" w:styleId="Border">
    <w:name w:val="Border"/>
    <w:basedOn w:val="Normal"/>
    <w:qFormat/>
    <w:rsid w:val="005E25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2572"/>
    <w:rPr>
      <w:b/>
      <w:bCs/>
      <w:i/>
      <w:iCs/>
      <w:color w:val="auto"/>
    </w:rPr>
  </w:style>
  <w:style w:type="paragraph" w:styleId="IntenseQuote">
    <w:name w:val="Intense Quote"/>
    <w:basedOn w:val="Normal"/>
    <w:next w:val="Normal"/>
    <w:link w:val="IntenseQuoteChar"/>
    <w:uiPriority w:val="30"/>
    <w:qFormat/>
    <w:rsid w:val="005E25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257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2572"/>
    <w:rPr>
      <w:smallCaps/>
      <w:color w:val="auto"/>
      <w:u w:val="single"/>
    </w:rPr>
  </w:style>
  <w:style w:type="character" w:styleId="IntenseReference">
    <w:name w:val="Intense Reference"/>
    <w:basedOn w:val="DefaultParagraphFont"/>
    <w:uiPriority w:val="32"/>
    <w:qFormat/>
    <w:rsid w:val="005E2572"/>
    <w:rPr>
      <w:b/>
      <w:bCs/>
      <w:smallCaps/>
      <w:color w:val="auto"/>
      <w:spacing w:val="5"/>
      <w:u w:val="single"/>
    </w:rPr>
  </w:style>
  <w:style w:type="paragraph" w:customStyle="1" w:styleId="2ColumnHeading">
    <w:name w:val="2Column Heading"/>
    <w:basedOn w:val="BodyText"/>
    <w:qFormat/>
    <w:rsid w:val="005E2572"/>
    <w:pPr>
      <w:spacing w:after="60"/>
      <w:ind w:left="-2268"/>
    </w:pPr>
    <w:rPr>
      <w:b/>
    </w:rPr>
  </w:style>
  <w:style w:type="paragraph" w:customStyle="1" w:styleId="Heading1TOC">
    <w:name w:val="Heading1 TOC"/>
    <w:basedOn w:val="Normal"/>
    <w:qFormat/>
    <w:rsid w:val="005E2572"/>
    <w:pPr>
      <w:spacing w:before="240" w:after="120"/>
    </w:pPr>
    <w:rPr>
      <w:rFonts w:ascii="Times New Roman" w:hAnsi="Times New Roman"/>
      <w:b/>
      <w:sz w:val="32"/>
    </w:rPr>
  </w:style>
  <w:style w:type="paragraph" w:customStyle="1" w:styleId="Heading2TOC">
    <w:name w:val="Heading2 TOC"/>
    <w:basedOn w:val="Normal"/>
    <w:qFormat/>
    <w:rsid w:val="005E2572"/>
    <w:pPr>
      <w:spacing w:before="240" w:after="60"/>
    </w:pPr>
    <w:rPr>
      <w:rFonts w:ascii="Times New Roman" w:hAnsi="Times New Roman"/>
      <w:b/>
      <w:sz w:val="28"/>
    </w:rPr>
  </w:style>
  <w:style w:type="character" w:customStyle="1" w:styleId="Underline">
    <w:name w:val="Underline"/>
    <w:basedOn w:val="DefaultParagraphFont"/>
    <w:qFormat/>
    <w:rsid w:val="005E2572"/>
    <w:rPr>
      <w:u w:val="single"/>
    </w:rPr>
  </w:style>
  <w:style w:type="paragraph" w:styleId="BalloonText">
    <w:name w:val="Balloon Text"/>
    <w:basedOn w:val="Normal"/>
    <w:link w:val="BalloonTextChar"/>
    <w:rsid w:val="005E2572"/>
    <w:rPr>
      <w:rFonts w:ascii="Tahoma" w:hAnsi="Tahoma" w:cs="Tahoma"/>
      <w:sz w:val="16"/>
      <w:szCs w:val="16"/>
    </w:rPr>
  </w:style>
  <w:style w:type="character" w:customStyle="1" w:styleId="BalloonTextChar">
    <w:name w:val="Balloon Text Char"/>
    <w:basedOn w:val="DefaultParagraphFont"/>
    <w:link w:val="BalloonText"/>
    <w:rsid w:val="005E257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257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E257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2572"/>
    <w:rPr>
      <w:b/>
      <w:color w:val="660033"/>
      <w:spacing w:val="0"/>
    </w:rPr>
  </w:style>
  <w:style w:type="paragraph" w:customStyle="1" w:styleId="Nameditemlist">
    <w:name w:val="Named item list"/>
    <w:basedOn w:val="BodyText"/>
    <w:qFormat/>
    <w:rsid w:val="005E2572"/>
    <w:pPr>
      <w:tabs>
        <w:tab w:val="left" w:pos="2835"/>
      </w:tabs>
      <w:ind w:left="2835" w:hanging="2835"/>
    </w:pPr>
  </w:style>
  <w:style w:type="paragraph" w:customStyle="1" w:styleId="BodyTextnopadding">
    <w:name w:val="Body Text no padding"/>
    <w:basedOn w:val="BodyText"/>
    <w:qFormat/>
    <w:rsid w:val="005E2572"/>
    <w:pPr>
      <w:spacing w:before="0" w:after="0"/>
    </w:pPr>
  </w:style>
  <w:style w:type="character" w:styleId="Hyperlink">
    <w:name w:val="Hyperlink"/>
    <w:basedOn w:val="DefaultParagraphFont"/>
    <w:uiPriority w:val="99"/>
    <w:unhideWhenUsed/>
    <w:rsid w:val="00EF5E2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856</Words>
  <Characters>5723</Characters>
  <Application>Microsoft Office Word</Application>
  <DocSecurity>0</DocSecurity>
  <Lines>190</Lines>
  <Paragraphs>115</Paragraphs>
  <ScaleCrop>false</ScaleCrop>
  <Company>Author-it Software Corporation Ltd.</Company>
  <LinksUpToDate>false</LinksUpToDate>
  <CharactersWithSpaces>6464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AURVNN001 Evaluate vehicle bodywork for damage and identify repair requirements</dc:title>
  <dc:subject>Approved</dc:subject>
  <dc:creator>PwC’s Skills for Australia</dc:creator>
  <cp:keywords>Release: 1</cp:keywords>
  <dc:description>Review Date: 12 April 2008</dc:description>
  <cp:lastModifiedBy>HSD_TPCMSd.prod</cp:lastModifiedBy>
  <cp:revision>3</cp:revision>
  <dcterms:created xsi:type="dcterms:W3CDTF">2018-12-07T02:20:00Z</dcterms:created>
  <dcterms:modified xsi:type="dcterms:W3CDTF">2018-12-07T02:20:00Z</dcterms:modified>
</cp:coreProperties>
</file>