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528" w:rsidP="00A56528">
      <w:pPr>
        <w:pStyle w:val="Title"/>
      </w:pPr>
      <w:r>
        <w:fldChar w:fldCharType="begin"/>
      </w:r>
      <w:r>
        <w:instrText xml:space="preserve"> TITLE   \* MERGEFORMAT </w:instrText>
      </w:r>
      <w:r>
        <w:fldChar w:fldCharType="separate"/>
      </w:r>
      <w:r>
        <w:t>AURVNA006 Identify and value vehicle salvage</w:t>
      </w:r>
      <w:r>
        <w:fldChar w:fldCharType="end"/>
      </w:r>
    </w:p>
    <w:p w:rsidR="00A56528" w:rsidP="00A56528">
      <w:pPr>
        <w:pStyle w:val="Version"/>
        <w:sectPr w:rsidSect="006577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77FA" w:rsidP="006577FA">
      <w:pPr>
        <w:pStyle w:val="SuperHeading"/>
      </w:pPr>
      <w:r w:rsidRPr="006577FA">
        <w:t>AURVNA006 Identify and value vehicle salvage</w:t>
      </w:r>
    </w:p>
    <w:p w:rsidR="00000000" w:rsidRPr="006577FA" w:rsidP="006577FA">
      <w:pPr>
        <w:pStyle w:val="Heading1"/>
      </w:pPr>
      <w:bookmarkStart w:id="1" w:name="O_660431"/>
      <w:bookmarkEnd w:id="1"/>
      <w:r w:rsidRPr="006577FA">
        <w:t>Modification History</w:t>
      </w:r>
    </w:p>
    <w:tbl>
      <w:tblPr>
        <w:tblW w:w="9639" w:type="dxa"/>
        <w:tblLayout w:type="fixed"/>
        <w:tblCellMar>
          <w:left w:w="62" w:type="dxa"/>
          <w:right w:w="62" w:type="dxa"/>
        </w:tblCellMar>
        <w:tblLook w:val="0000"/>
      </w:tblPr>
      <w:tblGrid>
        <w:gridCol w:w="2835"/>
        <w:gridCol w:w="6804"/>
      </w:tblGrid>
      <w:tr w:rsidTr="00A5652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7FA" w:rsidP="006577FA">
            <w:pPr>
              <w:pStyle w:val="BodyText"/>
            </w:pPr>
            <w:r w:rsidRPr="006577F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7FA">
            <w:pPr>
              <w:pStyle w:val="BodyText"/>
              <w:rPr>
                <w:lang w:val="en-NZ"/>
              </w:rPr>
            </w:pPr>
            <w:r w:rsidRPr="006577FA">
              <w:rPr>
                <w:rStyle w:val="SpecialBold"/>
              </w:rPr>
              <w:t>Comment</w:t>
            </w:r>
          </w:p>
        </w:tc>
      </w:tr>
      <w:tr w:rsidTr="00A56528">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7FA">
            <w:pPr>
              <w:pStyle w:val="BodyText"/>
              <w:rPr>
                <w:lang w:val="en-NZ"/>
              </w:rPr>
            </w:pPr>
            <w:r w:rsidRPr="006577FA">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7FA" w:rsidP="006577FA">
            <w:pPr>
              <w:pStyle w:val="BodyText"/>
            </w:pPr>
            <w:r w:rsidRPr="006577FA">
              <w:t>New unit of competency</w:t>
            </w:r>
          </w:p>
        </w:tc>
      </w:tr>
    </w:tbl>
    <w:p w:rsidR="00000000" w:rsidRPr="006577FA" w:rsidP="006577FA">
      <w:pPr>
        <w:pStyle w:val="BodyText"/>
      </w:pPr>
    </w:p>
    <w:p w:rsidR="00000000" w:rsidRPr="006577FA" w:rsidP="006577FA">
      <w:pPr>
        <w:pStyle w:val="AllowPageBreak"/>
      </w:pPr>
    </w:p>
    <w:p w:rsidR="00000000" w:rsidRPr="006577FA" w:rsidP="006577FA">
      <w:pPr>
        <w:pStyle w:val="Heading1"/>
      </w:pPr>
      <w:bookmarkStart w:id="2" w:name="O_660438"/>
      <w:bookmarkEnd w:id="2"/>
      <w:r w:rsidRPr="006577FA">
        <w:t>Application</w:t>
      </w:r>
    </w:p>
    <w:p w:rsidR="00000000" w:rsidRPr="006577FA" w:rsidP="00A56528">
      <w:pPr>
        <w:pStyle w:val="BodyText"/>
      </w:pPr>
      <w:r w:rsidRPr="006577FA">
        <w:t>This unit describes the performance outcomes required to identify and value vehicle and component salvage. It involves inspecting a vehicle to identify an</w:t>
      </w:r>
      <w:r w:rsidRPr="006577FA">
        <w:t>d cost saleable items.</w:t>
      </w:r>
    </w:p>
    <w:p w:rsidR="00000000" w:rsidRPr="006577FA" w:rsidP="00A56528">
      <w:pPr>
        <w:pStyle w:val="BodyText"/>
      </w:pPr>
      <w:r w:rsidRPr="006577FA">
        <w:t>The unit applies to those identifying and valuing saleable salvage and components on a damaged vehicle in the loss assessment environment. Vehicles and components may include light vehicles, commercial vehicles, heavy vehicles, agric</w:t>
      </w:r>
      <w:r w:rsidRPr="006577FA">
        <w:t>ultural and plant equipment, recreational vehicles and motorcycles.</w:t>
      </w:r>
    </w:p>
    <w:p w:rsidR="00000000" w:rsidRPr="006577FA" w:rsidP="00A56528">
      <w:pPr>
        <w:pStyle w:val="BodyText"/>
      </w:pPr>
      <w:r w:rsidRPr="006577FA">
        <w:t>Licensing, legislative, regulatory or certification requirements may apply to this unit in some jurisdictions. Users are advised to check with the relevant regulatory authority.</w:t>
      </w:r>
    </w:p>
    <w:p w:rsidR="00000000" w:rsidRPr="006577FA" w:rsidP="006577FA">
      <w:pPr>
        <w:pStyle w:val="Heading1"/>
      </w:pPr>
      <w:bookmarkStart w:id="3" w:name="O_660437"/>
      <w:bookmarkEnd w:id="3"/>
      <w:r w:rsidRPr="006577FA">
        <w:t>Competency Field</w:t>
      </w:r>
    </w:p>
    <w:p w:rsidR="00000000" w:rsidRPr="006577FA" w:rsidP="00A56528">
      <w:pPr>
        <w:pStyle w:val="BodyText"/>
      </w:pPr>
      <w:r w:rsidRPr="006577FA">
        <w:t>Vehicle Body</w:t>
      </w:r>
    </w:p>
    <w:p w:rsidR="00000000" w:rsidRPr="006577FA" w:rsidP="006577FA">
      <w:pPr>
        <w:pStyle w:val="Heading1"/>
      </w:pPr>
      <w:bookmarkStart w:id="4" w:name="O_660436"/>
      <w:bookmarkEnd w:id="4"/>
      <w:r w:rsidRPr="006577FA">
        <w:t>Unit Sector</w:t>
      </w:r>
    </w:p>
    <w:p w:rsidR="00000000" w:rsidRPr="006577FA" w:rsidP="00A56528">
      <w:pPr>
        <w:pStyle w:val="BodyText"/>
      </w:pPr>
      <w:r w:rsidRPr="006577FA">
        <w:t>Loss Assessment and Repair Quoting</w:t>
      </w:r>
    </w:p>
    <w:p w:rsidR="00000000" w:rsidRPr="006577FA" w:rsidP="006577FA">
      <w:pPr>
        <w:pStyle w:val="Heading1"/>
      </w:pPr>
      <w:bookmarkStart w:id="5" w:name="O_660435"/>
      <w:bookmarkEnd w:id="5"/>
      <w:r w:rsidRPr="006577FA">
        <w:t>Elements and Performance Criteria</w:t>
      </w:r>
    </w:p>
    <w:tbl>
      <w:tblPr>
        <w:tblW w:w="9639" w:type="dxa"/>
        <w:tblLayout w:type="fixed"/>
        <w:tblCellMar>
          <w:left w:w="62" w:type="dxa"/>
          <w:right w:w="62" w:type="dxa"/>
        </w:tblCellMar>
        <w:tblLook w:val="0000"/>
      </w:tblPr>
      <w:tblGrid>
        <w:gridCol w:w="2835"/>
        <w:gridCol w:w="6804"/>
      </w:tblGrid>
      <w:tr w:rsidTr="006577F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FA" w:rsidP="006577FA">
            <w:pPr>
              <w:pStyle w:val="BodyText"/>
            </w:pPr>
            <w:r w:rsidRPr="006577FA">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BodyText"/>
              <w:rPr>
                <w:lang w:val="en-NZ"/>
              </w:rPr>
            </w:pPr>
            <w:r w:rsidRPr="006577FA">
              <w:rPr>
                <w:rStyle w:val="SpecialBold"/>
              </w:rPr>
              <w:t>PERFORMANCE CRITERIA</w:t>
            </w:r>
          </w:p>
        </w:tc>
      </w:tr>
      <w:tr w:rsidTr="006577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BodyText"/>
              <w:rPr>
                <w:lang w:val="en-NZ"/>
              </w:rPr>
            </w:pPr>
            <w:r w:rsidRPr="006577F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BodyText"/>
              <w:rPr>
                <w:lang w:val="en-NZ"/>
              </w:rPr>
            </w:pPr>
            <w:r w:rsidRPr="006577FA">
              <w:t>Performance criteria describe the performance needed to demonstrate achievement of the element. Where bold italicised text is used, further information is detailed in the range of conditions section</w:t>
            </w:r>
          </w:p>
        </w:tc>
      </w:tr>
      <w:tr w:rsidTr="006577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List"/>
              <w:rPr>
                <w:lang w:val="en-NZ"/>
              </w:rPr>
            </w:pPr>
            <w:r w:rsidRPr="006577FA">
              <w:t>1. 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FA" w:rsidP="006577FA">
            <w:pPr>
              <w:pStyle w:val="List"/>
            </w:pPr>
            <w:r w:rsidRPr="006577FA">
              <w:t>1.1 Work instructions are used to de</w:t>
            </w:r>
            <w:r w:rsidRPr="006577FA">
              <w:t>termine job requirements</w:t>
            </w:r>
          </w:p>
          <w:p w:rsidR="00000000" w:rsidRPr="006577FA" w:rsidP="006577FA">
            <w:pPr>
              <w:pStyle w:val="List"/>
            </w:pPr>
            <w:r w:rsidRPr="006577FA">
              <w:t>1.2 Vehicle to be inspected is located</w:t>
            </w:r>
          </w:p>
          <w:p w:rsidR="00000000" w:rsidRPr="006577FA" w:rsidP="006577FA">
            <w:pPr>
              <w:pStyle w:val="List"/>
            </w:pPr>
            <w:r w:rsidRPr="006577FA">
              <w:t xml:space="preserve">1.3 </w:t>
            </w:r>
            <w:r w:rsidRPr="006577FA">
              <w:rPr>
                <w:rStyle w:val="BoldandItalics"/>
              </w:rPr>
              <w:t>Workplace policies and procedures</w:t>
            </w:r>
            <w:r w:rsidRPr="006577FA">
              <w:t xml:space="preserve">, </w:t>
            </w:r>
            <w:r w:rsidRPr="006577FA">
              <w:rPr>
                <w:rStyle w:val="BoldandItalics"/>
              </w:rPr>
              <w:t>legal requirements</w:t>
            </w:r>
            <w:r w:rsidRPr="006577FA">
              <w:t xml:space="preserve">, and </w:t>
            </w:r>
            <w:r w:rsidRPr="006577FA">
              <w:rPr>
                <w:rStyle w:val="BoldandItalics"/>
              </w:rPr>
              <w:t xml:space="preserve">component specifications </w:t>
            </w:r>
            <w:r w:rsidRPr="006577FA">
              <w:t>are read and interpreted</w:t>
            </w:r>
          </w:p>
          <w:p w:rsidR="00000000" w:rsidRPr="006577FA" w:rsidP="006577FA">
            <w:pPr>
              <w:pStyle w:val="List"/>
            </w:pPr>
            <w:r w:rsidRPr="006577FA">
              <w:t xml:space="preserve">1.4 Workplace requirements, </w:t>
            </w:r>
            <w:r w:rsidRPr="006577FA">
              <w:rPr>
                <w:rStyle w:val="BoldandItalics"/>
              </w:rPr>
              <w:t xml:space="preserve">safety requirements </w:t>
            </w:r>
            <w:r w:rsidRPr="006577FA">
              <w:t xml:space="preserve">and </w:t>
            </w:r>
            <w:r w:rsidRPr="006577FA">
              <w:rPr>
                <w:rStyle w:val="BoldandItalics"/>
              </w:rPr>
              <w:t>w</w:t>
            </w:r>
            <w:r w:rsidRPr="006577FA">
              <w:rPr>
                <w:rStyle w:val="BoldandItalics"/>
              </w:rPr>
              <w:t xml:space="preserve">orkplace </w:t>
            </w:r>
            <w:r w:rsidRPr="006577FA">
              <w:rPr>
                <w:rStyle w:val="BoldandItalics"/>
              </w:rPr>
              <w:t>environmental practices</w:t>
            </w:r>
            <w:r w:rsidRPr="006577FA">
              <w:t xml:space="preserve"> and policies are identified</w:t>
            </w:r>
          </w:p>
          <w:p w:rsidR="00000000" w:rsidRPr="006577FA" w:rsidP="006577FA">
            <w:pPr>
              <w:pStyle w:val="List"/>
            </w:pPr>
            <w:r w:rsidRPr="006577FA">
              <w:t>1.5 Safety equipment and tooling equipment</w:t>
            </w:r>
            <w:r w:rsidRPr="006577FA">
              <w:rPr>
                <w:rStyle w:val="BoldandItalics"/>
              </w:rPr>
              <w:t xml:space="preserve"> </w:t>
            </w:r>
            <w:r w:rsidRPr="006577FA">
              <w:t>are selected and checked</w:t>
            </w:r>
          </w:p>
          <w:p w:rsidR="00000000" w:rsidP="006577FA">
            <w:pPr>
              <w:pStyle w:val="List"/>
              <w:rPr>
                <w:lang w:val="en-NZ"/>
              </w:rPr>
            </w:pPr>
            <w:r w:rsidRPr="006577FA">
              <w:t xml:space="preserve">1.6 </w:t>
            </w:r>
            <w:r w:rsidRPr="006577FA">
              <w:rPr>
                <w:rStyle w:val="BoldandItalics"/>
              </w:rPr>
              <w:t>Vehicle inspection methods</w:t>
            </w:r>
            <w:r w:rsidRPr="006577FA">
              <w:t xml:space="preserve"> are determined to minimise waste material and components</w:t>
            </w:r>
          </w:p>
        </w:tc>
      </w:tr>
      <w:tr w:rsidTr="006577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List"/>
              <w:rPr>
                <w:lang w:val="en-NZ"/>
              </w:rPr>
            </w:pPr>
            <w:r w:rsidRPr="006577FA">
              <w:t>2. Inspect vehicle to identify saleabl</w:t>
            </w:r>
            <w:r w:rsidRPr="006577FA">
              <w:t>e systems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FA" w:rsidP="006577FA">
            <w:pPr>
              <w:pStyle w:val="List"/>
            </w:pPr>
            <w:r w:rsidRPr="006577FA">
              <w:t>2.1 Vehicle systems and components are dismantled and inspected without causing damage</w:t>
            </w:r>
          </w:p>
          <w:p w:rsidR="00000000" w:rsidRPr="006577FA" w:rsidP="006577FA">
            <w:pPr>
              <w:pStyle w:val="List"/>
            </w:pPr>
            <w:r w:rsidRPr="006577FA">
              <w:t>2.2 Serviceable vehicle systems and components are identified</w:t>
            </w:r>
          </w:p>
          <w:p w:rsidR="00000000" w:rsidP="006577FA">
            <w:pPr>
              <w:pStyle w:val="List"/>
              <w:rPr>
                <w:lang w:val="en-NZ"/>
              </w:rPr>
            </w:pPr>
            <w:r w:rsidRPr="006577FA">
              <w:t xml:space="preserve">2.3 Saleable </w:t>
            </w:r>
            <w:r w:rsidRPr="006577FA">
              <w:rPr>
                <w:rStyle w:val="BoldandItalics"/>
              </w:rPr>
              <w:t>vehicle salvage</w:t>
            </w:r>
            <w:r w:rsidRPr="006577FA">
              <w:t>, or vehicle systems and components, are determined an</w:t>
            </w:r>
            <w:r w:rsidRPr="006577FA">
              <w:t>d documented following legal requirements</w:t>
            </w:r>
          </w:p>
        </w:tc>
      </w:tr>
      <w:tr w:rsidTr="006577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List"/>
              <w:rPr>
                <w:lang w:val="en-NZ"/>
              </w:rPr>
            </w:pPr>
            <w:r w:rsidRPr="006577FA">
              <w:t>3. Determine vehicle and component retail price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FA" w:rsidP="006577FA">
            <w:pPr>
              <w:pStyle w:val="List"/>
            </w:pPr>
            <w:r w:rsidRPr="006577FA">
              <w:t>3.1 Value of identified saleable salvage, or vehicle systems and components is determined</w:t>
            </w:r>
          </w:p>
          <w:p w:rsidR="00000000" w:rsidRPr="006577FA" w:rsidP="006577FA">
            <w:pPr>
              <w:pStyle w:val="List"/>
            </w:pPr>
            <w:r w:rsidRPr="006577FA">
              <w:t xml:space="preserve">3.2 </w:t>
            </w:r>
            <w:r w:rsidRPr="006577FA">
              <w:rPr>
                <w:rStyle w:val="BoldandItalics"/>
              </w:rPr>
              <w:t>Category of vehicle salvage</w:t>
            </w:r>
            <w:r w:rsidRPr="006577FA">
              <w:t xml:space="preserve"> is determined</w:t>
            </w:r>
          </w:p>
          <w:p w:rsidR="00000000" w:rsidRPr="006577FA" w:rsidP="006577FA">
            <w:pPr>
              <w:pStyle w:val="List"/>
            </w:pPr>
            <w:r w:rsidRPr="006577FA">
              <w:t>3.3 Retail price of each sale</w:t>
            </w:r>
            <w:r w:rsidRPr="006577FA">
              <w:t>able system and component is estimated</w:t>
            </w:r>
          </w:p>
          <w:p w:rsidR="00000000" w:rsidP="006577FA">
            <w:pPr>
              <w:pStyle w:val="List"/>
              <w:rPr>
                <w:lang w:val="en-NZ"/>
              </w:rPr>
            </w:pPr>
            <w:r w:rsidRPr="006577FA">
              <w:t>3.4 Details of total loss vehicle are reported to the relevant statutory body according to workplace policies and procedures</w:t>
            </w:r>
          </w:p>
        </w:tc>
      </w:tr>
      <w:tr w:rsidTr="006577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List"/>
              <w:rPr>
                <w:lang w:val="en-NZ"/>
              </w:rPr>
            </w:pPr>
            <w:r w:rsidRPr="006577FA">
              <w:t>4. Clean up work area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FA" w:rsidP="006577FA">
            <w:pPr>
              <w:pStyle w:val="List"/>
            </w:pPr>
            <w:r w:rsidRPr="006577FA">
              <w:t>4.1 Reusable material is collected and stored</w:t>
            </w:r>
          </w:p>
          <w:p w:rsidR="00000000" w:rsidRPr="006577FA" w:rsidP="006577FA">
            <w:pPr>
              <w:pStyle w:val="List"/>
            </w:pPr>
            <w:r w:rsidRPr="006577FA">
              <w:t>4.2 Waste and scrap are</w:t>
            </w:r>
            <w:r w:rsidRPr="006577FA">
              <w:t xml:space="preserve"> removed according to workplace policies and procedures</w:t>
            </w:r>
          </w:p>
          <w:p w:rsidR="00000000" w:rsidRPr="006577FA" w:rsidP="006577FA">
            <w:pPr>
              <w:pStyle w:val="List"/>
            </w:pPr>
            <w:r w:rsidRPr="006577FA">
              <w:t>4.3 Equipment and work area are cleaned and inspected to serviceable condition according to workplace procedures</w:t>
            </w:r>
          </w:p>
          <w:p w:rsidR="00000000" w:rsidRPr="006577FA" w:rsidP="006577FA">
            <w:pPr>
              <w:pStyle w:val="List"/>
            </w:pPr>
            <w:r w:rsidRPr="006577FA">
              <w:t>4.4 Faults in unsaleable equipment are determined and tagged according to workplace pol</w:t>
            </w:r>
            <w:r w:rsidRPr="006577FA">
              <w:t>icies and procedures</w:t>
            </w:r>
          </w:p>
        </w:tc>
      </w:tr>
    </w:tbl>
    <w:p w:rsidR="00000000" w:rsidRPr="006577FA" w:rsidP="006577FA">
      <w:pPr>
        <w:pStyle w:val="BodyText"/>
      </w:pPr>
    </w:p>
    <w:p w:rsidR="00000000" w:rsidRPr="006577FA" w:rsidP="006577FA">
      <w:pPr>
        <w:pStyle w:val="AllowPageBreak"/>
      </w:pPr>
    </w:p>
    <w:p w:rsidR="00000000" w:rsidRPr="006577FA" w:rsidP="006577FA">
      <w:pPr>
        <w:pStyle w:val="Heading1"/>
      </w:pPr>
      <w:bookmarkStart w:id="6" w:name="O_660434"/>
      <w:bookmarkEnd w:id="6"/>
      <w:r w:rsidRPr="006577FA">
        <w:t>Foundation Skills</w:t>
      </w:r>
    </w:p>
    <w:p w:rsidR="00000000" w:rsidRPr="006577FA" w:rsidP="00A56528">
      <w:pPr>
        <w:pStyle w:val="BodyText"/>
      </w:pPr>
      <w:r w:rsidRPr="006577F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577F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FA" w:rsidP="006577FA">
            <w:pPr>
              <w:pStyle w:val="BodyText"/>
            </w:pPr>
            <w:r w:rsidRPr="006577F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BodyText"/>
              <w:rPr>
                <w:lang w:val="en-NZ"/>
              </w:rPr>
            </w:pPr>
            <w:r w:rsidRPr="006577FA">
              <w:rPr>
                <w:rStyle w:val="SpecialBold"/>
              </w:rPr>
              <w:t>Description</w:t>
            </w:r>
          </w:p>
        </w:tc>
      </w:tr>
      <w:tr w:rsidTr="006577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BodyText"/>
              <w:rPr>
                <w:lang w:val="en-NZ"/>
              </w:rPr>
            </w:pPr>
            <w:r w:rsidRPr="006577F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FA" w:rsidP="006577FA">
            <w:pPr>
              <w:pStyle w:val="ListBullet"/>
            </w:pPr>
            <w:r w:rsidRPr="006577FA">
              <w:t>interpret manufacturer specifications</w:t>
            </w:r>
          </w:p>
          <w:p w:rsidR="00000000" w:rsidRPr="006577FA" w:rsidP="006577FA">
            <w:pPr>
              <w:pStyle w:val="ListBullet"/>
            </w:pPr>
            <w:r w:rsidRPr="006577FA">
              <w:t>analyse information relating to workplace policies and procedures</w:t>
            </w:r>
          </w:p>
          <w:p w:rsidR="00000000" w:rsidP="006577FA">
            <w:pPr>
              <w:pStyle w:val="ListBullet"/>
              <w:rPr>
                <w:lang w:val="en-NZ"/>
              </w:rPr>
            </w:pPr>
            <w:r w:rsidRPr="006577FA">
              <w:t>understand common industry terminology, plans and safety procedures and follow Written-Off Vehicles Register (WOVR) requirements.</w:t>
            </w:r>
          </w:p>
        </w:tc>
      </w:tr>
      <w:tr w:rsidTr="006577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BodyText"/>
              <w:rPr>
                <w:lang w:val="en-NZ"/>
              </w:rPr>
            </w:pPr>
            <w:r w:rsidRPr="006577F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ListBullet"/>
              <w:rPr>
                <w:lang w:val="en-NZ"/>
              </w:rPr>
            </w:pPr>
            <w:r w:rsidRPr="006577FA">
              <w:t>report on vehicle salvage saleable items and their value.</w:t>
            </w:r>
          </w:p>
        </w:tc>
      </w:tr>
      <w:tr w:rsidTr="006577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BodyText"/>
              <w:rPr>
                <w:lang w:val="en-NZ"/>
              </w:rPr>
            </w:pPr>
            <w:r w:rsidRPr="006577F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FA" w:rsidP="006577FA">
            <w:pPr>
              <w:pStyle w:val="ListBullet"/>
            </w:pPr>
            <w:r w:rsidRPr="006577FA">
              <w:t xml:space="preserve">use sources of information to work out value of saleable items, </w:t>
            </w:r>
            <w:r w:rsidRPr="006577FA">
              <w:t>correctly entering data into salvage report</w:t>
            </w:r>
          </w:p>
          <w:p w:rsidR="00000000" w:rsidP="006577FA">
            <w:pPr>
              <w:pStyle w:val="ListBullet"/>
              <w:rPr>
                <w:lang w:val="en-NZ"/>
              </w:rPr>
            </w:pPr>
            <w:r w:rsidRPr="006577FA">
              <w:t>decide and check on estimation of retail prices.</w:t>
            </w:r>
          </w:p>
        </w:tc>
      </w:tr>
      <w:tr w:rsidTr="006577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BodyText"/>
              <w:rPr>
                <w:lang w:val="en-NZ"/>
              </w:rPr>
            </w:pPr>
            <w:r w:rsidRPr="006577FA">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ListBullet"/>
              <w:rPr>
                <w:lang w:val="en-NZ"/>
              </w:rPr>
            </w:pPr>
            <w:r w:rsidRPr="006577FA">
              <w:t>use computerised technology and communications devices to research and report on vehicle salvage saleable items and their value.</w:t>
            </w:r>
          </w:p>
        </w:tc>
      </w:tr>
      <w:tr w:rsidTr="006577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BodyText"/>
              <w:rPr>
                <w:lang w:val="en-NZ"/>
              </w:rPr>
            </w:pPr>
            <w:r w:rsidRPr="006577F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ListBullet"/>
              <w:rPr>
                <w:lang w:val="en-NZ"/>
              </w:rPr>
            </w:pPr>
            <w:r w:rsidRPr="006577FA">
              <w:t>identify and avoid planning and scheduling problems.</w:t>
            </w:r>
          </w:p>
        </w:tc>
      </w:tr>
      <w:tr w:rsidTr="006577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BodyText"/>
              <w:rPr>
                <w:lang w:val="en-NZ"/>
              </w:rPr>
            </w:pPr>
            <w:r w:rsidRPr="006577FA">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FA" w:rsidP="006577FA">
            <w:pPr>
              <w:pStyle w:val="ListBullet"/>
            </w:pPr>
            <w:r w:rsidRPr="006577FA">
              <w:t>avoid time and material wastage</w:t>
            </w:r>
          </w:p>
          <w:p w:rsidR="00000000" w:rsidRPr="006577FA" w:rsidP="006577FA">
            <w:pPr>
              <w:pStyle w:val="ListBullet"/>
            </w:pPr>
            <w:r w:rsidRPr="006577FA">
              <w:t>identify technical and procedural problems.</w:t>
            </w:r>
          </w:p>
        </w:tc>
      </w:tr>
    </w:tbl>
    <w:p w:rsidR="00000000" w:rsidRPr="006577FA" w:rsidP="006577FA">
      <w:pPr>
        <w:pStyle w:val="BodyText"/>
      </w:pPr>
    </w:p>
    <w:p w:rsidR="00000000" w:rsidRPr="006577FA" w:rsidP="006577FA">
      <w:pPr>
        <w:pStyle w:val="AllowPageBreak"/>
      </w:pPr>
    </w:p>
    <w:p w:rsidR="00000000" w:rsidRPr="006577FA" w:rsidP="006577FA">
      <w:pPr>
        <w:pStyle w:val="Heading1"/>
      </w:pPr>
      <w:bookmarkStart w:id="7" w:name="O_660433"/>
      <w:bookmarkEnd w:id="7"/>
      <w:r w:rsidRPr="006577FA">
        <w:t>Range of Conditions</w:t>
      </w:r>
    </w:p>
    <w:p w:rsidR="00000000" w:rsidRPr="006577FA" w:rsidP="00A56528">
      <w:pPr>
        <w:pStyle w:val="BodyText"/>
      </w:pPr>
      <w:r w:rsidRPr="006577FA">
        <w:t>This section specifies work environments and conditions that may affect performance. Essential operating conditio</w:t>
      </w:r>
      <w:r w:rsidRPr="006577FA">
        <w:t>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577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BodyText"/>
              <w:rPr>
                <w:lang w:val="en-NZ"/>
              </w:rPr>
            </w:pPr>
            <w:r w:rsidRPr="006577FA">
              <w:rPr>
                <w:rStyle w:val="BoldandItalics"/>
              </w:rPr>
              <w:t>Workplace p</w:t>
            </w:r>
            <w:r w:rsidRPr="006577FA">
              <w:rPr>
                <w:rStyle w:val="BoldandItalics"/>
              </w:rPr>
              <w:t>olicies and procedures</w:t>
            </w:r>
            <w:r w:rsidRPr="006577F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FA" w:rsidP="006577FA">
            <w:pPr>
              <w:pStyle w:val="ListBullet"/>
            </w:pPr>
            <w:r w:rsidRPr="006577FA">
              <w:t>recording and reporting procedures</w:t>
            </w:r>
          </w:p>
          <w:p w:rsidR="00000000" w:rsidP="006577FA">
            <w:pPr>
              <w:pStyle w:val="ListBullet"/>
              <w:rPr>
                <w:lang w:val="en-NZ"/>
              </w:rPr>
            </w:pPr>
            <w:r w:rsidRPr="006577FA">
              <w:t>safe work procedures.</w:t>
            </w:r>
          </w:p>
        </w:tc>
      </w:tr>
      <w:tr w:rsidTr="006577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BodyText"/>
              <w:rPr>
                <w:lang w:val="en-NZ"/>
              </w:rPr>
            </w:pPr>
            <w:r w:rsidRPr="006577FA">
              <w:rPr>
                <w:rStyle w:val="BoldandItalics"/>
              </w:rPr>
              <w:t>Legal requirements</w:t>
            </w:r>
            <w:r w:rsidRPr="006577FA">
              <w:t xml:space="preserve"> are to be in accordance with applicable commonwealth, state, or territory legislation, regulations, certification requirements and codes of p</w:t>
            </w:r>
            <w:r w:rsidRPr="006577FA">
              <w:t>ractice, and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FA" w:rsidP="006577FA">
            <w:pPr>
              <w:pStyle w:val="ListBullet"/>
            </w:pPr>
            <w:r w:rsidRPr="006577FA">
              <w:t>environmental regulations</w:t>
            </w:r>
          </w:p>
          <w:p w:rsidR="00000000" w:rsidP="006577FA">
            <w:pPr>
              <w:pStyle w:val="ListBullet"/>
              <w:rPr>
                <w:lang w:val="en-NZ"/>
              </w:rPr>
            </w:pPr>
            <w:r w:rsidRPr="006577FA">
              <w:t>intellectual property.</w:t>
            </w:r>
          </w:p>
        </w:tc>
      </w:tr>
      <w:tr w:rsidTr="006577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BodyText"/>
              <w:rPr>
                <w:lang w:val="en-NZ"/>
              </w:rPr>
            </w:pPr>
            <w:r w:rsidRPr="006577FA">
              <w:rPr>
                <w:rStyle w:val="BoldandItalics"/>
              </w:rPr>
              <w:t>Component specifications</w:t>
            </w:r>
            <w:r w:rsidRPr="006577FA">
              <w:t xml:space="preserve"> must include at least one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FA" w:rsidP="006577FA">
            <w:pPr>
              <w:pStyle w:val="ListBullet"/>
            </w:pPr>
            <w:r w:rsidRPr="006577FA">
              <w:t>vehicle design specifications and drawings</w:t>
            </w:r>
          </w:p>
          <w:p w:rsidR="00000000" w:rsidRPr="006577FA" w:rsidP="006577FA">
            <w:pPr>
              <w:pStyle w:val="ListBullet"/>
            </w:pPr>
            <w:r w:rsidRPr="006577FA">
              <w:t>repair instructions and procedures</w:t>
            </w:r>
          </w:p>
          <w:p w:rsidR="00000000" w:rsidRPr="006577FA" w:rsidP="006577FA">
            <w:pPr>
              <w:pStyle w:val="ListBullet"/>
            </w:pPr>
            <w:r w:rsidRPr="006577FA">
              <w:t>component replacement instructions and procedures</w:t>
            </w:r>
          </w:p>
          <w:p w:rsidR="00000000" w:rsidP="006577FA">
            <w:pPr>
              <w:pStyle w:val="ListBullet"/>
              <w:rPr>
                <w:lang w:val="en-NZ"/>
              </w:rPr>
            </w:pPr>
            <w:r w:rsidRPr="006577FA">
              <w:t>inspecting vehicles for saleable components.</w:t>
            </w:r>
          </w:p>
        </w:tc>
      </w:tr>
      <w:tr w:rsidTr="006577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BodyText"/>
              <w:rPr>
                <w:lang w:val="en-NZ"/>
              </w:rPr>
            </w:pPr>
            <w:r w:rsidRPr="006577FA">
              <w:rPr>
                <w:rStyle w:val="BoldandItalics"/>
              </w:rPr>
              <w:t>Safety requirements</w:t>
            </w:r>
            <w:r w:rsidRPr="006577FA">
              <w:t xml:space="preserve"> are to be in accordance with applicable commonwealth, state or territory Workplace Health and Safety Act </w:t>
            </w:r>
            <w:r w:rsidRPr="006577FA">
              <w:t>or Occupational Health and Safety Act and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FA" w:rsidP="006577FA">
            <w:pPr>
              <w:pStyle w:val="ListBullet"/>
            </w:pPr>
            <w:r w:rsidRPr="006577FA">
              <w:t>ensuring safe location of vehicle to be inspected</w:t>
            </w:r>
          </w:p>
          <w:p w:rsidR="00000000" w:rsidRPr="006577FA" w:rsidP="006577FA">
            <w:pPr>
              <w:pStyle w:val="ListBullet"/>
            </w:pPr>
            <w:r w:rsidRPr="006577FA">
              <w:t>following workplace safety procedures</w:t>
            </w:r>
          </w:p>
          <w:p w:rsidR="00000000" w:rsidP="006577FA">
            <w:pPr>
              <w:pStyle w:val="ListBullet"/>
              <w:rPr>
                <w:lang w:val="en-NZ"/>
              </w:rPr>
            </w:pPr>
            <w:r w:rsidRPr="006577FA">
              <w:t>identifying potential safety hazards.</w:t>
            </w:r>
          </w:p>
        </w:tc>
      </w:tr>
      <w:tr w:rsidTr="006577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BodyText"/>
              <w:rPr>
                <w:lang w:val="en-NZ"/>
              </w:rPr>
            </w:pPr>
            <w:r w:rsidRPr="006577FA">
              <w:rPr>
                <w:rStyle w:val="BoldandItalics"/>
              </w:rPr>
              <w:t>Workplace environmental practices</w:t>
            </w:r>
            <w:r w:rsidRPr="006577F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FA" w:rsidP="006577FA">
            <w:pPr>
              <w:pStyle w:val="ListBullet"/>
            </w:pPr>
            <w:r w:rsidRPr="006577FA">
              <w:t>managing clean-up</w:t>
            </w:r>
          </w:p>
          <w:p w:rsidR="00000000" w:rsidRPr="006577FA" w:rsidP="006577FA">
            <w:pPr>
              <w:pStyle w:val="ListBullet"/>
            </w:pPr>
            <w:r w:rsidRPr="006577FA">
              <w:t>manag</w:t>
            </w:r>
            <w:r w:rsidRPr="006577FA">
              <w:t>ing waste</w:t>
            </w:r>
          </w:p>
          <w:p w:rsidR="00000000" w:rsidP="006577FA">
            <w:pPr>
              <w:pStyle w:val="ListBullet"/>
              <w:rPr>
                <w:lang w:val="en-NZ"/>
              </w:rPr>
            </w:pPr>
            <w:r w:rsidRPr="006577FA">
              <w:t>minimising dust and noise.</w:t>
            </w:r>
          </w:p>
        </w:tc>
      </w:tr>
      <w:tr w:rsidTr="006577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BodyText"/>
              <w:rPr>
                <w:lang w:val="en-NZ"/>
              </w:rPr>
            </w:pPr>
            <w:r w:rsidRPr="006577FA">
              <w:rPr>
                <w:rStyle w:val="BoldandItalics"/>
              </w:rPr>
              <w:t>Vehicle inspection methods</w:t>
            </w:r>
            <w:r w:rsidRPr="006577FA">
              <w:t xml:space="preserve"> must include at least one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FA" w:rsidP="006577FA">
            <w:pPr>
              <w:pStyle w:val="ListBullet"/>
            </w:pPr>
            <w:r w:rsidRPr="006577FA">
              <w:t>aural, visual and operational checking of damage to vehicle and components</w:t>
            </w:r>
          </w:p>
          <w:p w:rsidR="00000000" w:rsidP="006577FA">
            <w:pPr>
              <w:pStyle w:val="ListBullet"/>
              <w:rPr>
                <w:lang w:val="en-NZ"/>
              </w:rPr>
            </w:pPr>
            <w:r w:rsidRPr="006577FA">
              <w:t>visually examining digital images of damage to vehicle and components.</w:t>
            </w:r>
          </w:p>
        </w:tc>
      </w:tr>
      <w:tr w:rsidTr="006577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BodyText"/>
              <w:rPr>
                <w:lang w:val="en-NZ"/>
              </w:rPr>
            </w:pPr>
            <w:r w:rsidRPr="006577FA">
              <w:rPr>
                <w:rStyle w:val="BoldandItalics"/>
              </w:rPr>
              <w:t>Vehicle salvage</w:t>
            </w:r>
            <w:r w:rsidRPr="006577FA">
              <w:t xml:space="preserve"> must include at least one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FA" w:rsidP="006577FA">
            <w:pPr>
              <w:pStyle w:val="ListBullet"/>
            </w:pPr>
            <w:r w:rsidRPr="006577FA">
              <w:t>bumper bar</w:t>
            </w:r>
          </w:p>
          <w:p w:rsidR="00000000" w:rsidRPr="006577FA" w:rsidP="006577FA">
            <w:pPr>
              <w:pStyle w:val="ListBullet"/>
            </w:pPr>
            <w:r w:rsidRPr="006577FA">
              <w:t>saleable items as listed on the policy</w:t>
            </w:r>
          </w:p>
          <w:p w:rsidR="00000000" w:rsidRPr="006577FA" w:rsidP="006577FA">
            <w:pPr>
              <w:pStyle w:val="ListBullet"/>
            </w:pPr>
            <w:r w:rsidRPr="006577FA">
              <w:t>tow bar</w:t>
            </w:r>
          </w:p>
          <w:p w:rsidR="00000000" w:rsidRPr="006577FA" w:rsidP="006577FA">
            <w:pPr>
              <w:pStyle w:val="ListBullet"/>
            </w:pPr>
            <w:r w:rsidRPr="006577FA">
              <w:t>vehicle components</w:t>
            </w:r>
          </w:p>
          <w:p w:rsidR="00000000" w:rsidP="006577FA">
            <w:pPr>
              <w:pStyle w:val="ListBullet"/>
              <w:rPr>
                <w:lang w:val="en-NZ"/>
              </w:rPr>
            </w:pPr>
            <w:r w:rsidRPr="006577FA">
              <w:t>vehicle system.</w:t>
            </w:r>
          </w:p>
        </w:tc>
      </w:tr>
      <w:tr w:rsidTr="006577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7FA">
            <w:pPr>
              <w:pStyle w:val="BodyText"/>
              <w:rPr>
                <w:lang w:val="en-NZ"/>
              </w:rPr>
            </w:pPr>
            <w:r w:rsidRPr="006577FA">
              <w:rPr>
                <w:rStyle w:val="BoldandItalics"/>
              </w:rPr>
              <w:t>Category of vehicle salvage</w:t>
            </w:r>
            <w:r w:rsidRPr="006577FA">
              <w:t xml:space="preserve"> must include at least one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7FA" w:rsidP="006577FA">
            <w:pPr>
              <w:pStyle w:val="ListBullet"/>
            </w:pPr>
            <w:r w:rsidRPr="006577FA">
              <w:t>repairable write-off</w:t>
            </w:r>
          </w:p>
          <w:p w:rsidR="00000000" w:rsidRPr="006577FA" w:rsidP="006577FA">
            <w:pPr>
              <w:pStyle w:val="ListBullet"/>
            </w:pPr>
            <w:r w:rsidRPr="006577FA">
              <w:t>statut</w:t>
            </w:r>
            <w:r w:rsidRPr="006577FA">
              <w:t>ory write-off.</w:t>
            </w:r>
          </w:p>
        </w:tc>
      </w:tr>
    </w:tbl>
    <w:p w:rsidR="00000000" w:rsidRPr="006577FA" w:rsidP="006577FA">
      <w:pPr>
        <w:pStyle w:val="BodyText"/>
      </w:pPr>
    </w:p>
    <w:p w:rsidR="00000000" w:rsidRPr="006577FA" w:rsidP="006577FA">
      <w:pPr>
        <w:pStyle w:val="AllowPageBreak"/>
      </w:pPr>
    </w:p>
    <w:p w:rsidR="00000000" w:rsidRPr="006577FA" w:rsidP="006577FA">
      <w:pPr>
        <w:pStyle w:val="Heading1"/>
      </w:pPr>
      <w:bookmarkStart w:id="8" w:name="O_660432"/>
      <w:bookmarkEnd w:id="8"/>
      <w:r w:rsidRPr="006577FA">
        <w:t>Unit Mapping Information</w:t>
      </w:r>
    </w:p>
    <w:p w:rsidR="00000000" w:rsidRPr="006577FA" w:rsidP="00A56528">
      <w:pPr>
        <w:pStyle w:val="BodyText"/>
      </w:pPr>
      <w:r w:rsidRPr="006577FA">
        <w:t>No equivalent unit.</w:t>
      </w:r>
    </w:p>
    <w:p w:rsidR="00000000" w:rsidRPr="006577FA" w:rsidP="006577FA">
      <w:pPr>
        <w:pStyle w:val="Heading1"/>
      </w:pPr>
      <w:bookmarkStart w:id="9" w:name="O_660425"/>
      <w:bookmarkEnd w:id="9"/>
      <w:r w:rsidRPr="006577FA">
        <w:t>Links</w:t>
      </w:r>
    </w:p>
    <w:p w:rsidR="00000000" w:rsidRPr="006577FA" w:rsidP="00A56528">
      <w:pPr>
        <w:pStyle w:val="BodyText"/>
      </w:pPr>
      <w:r w:rsidRPr="006577F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8084E">
        <w:rPr>
          <w:rStyle w:val="Hyperlink"/>
        </w:rPr>
        <w:t>https://vetnet.gov.au/Pages/TrainingDocs.aspx?q=b4278d82-d487-4070-a8c4-78045ec695b1</w:t>
      </w:r>
      <w:r>
        <w:fldChar w:fldCharType="end"/>
      </w:r>
    </w:p>
    <w:p w:rsidR="00000000" w:rsidRPr="006577FA" w:rsidP="006577FA"/>
    <w:sectPr w:rsidSect="006577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FA" w:rsidRPr="00A56528" w:rsidP="00A565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528" w:rsidP="006577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6528" w:rsidP="006577F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56528" w:rsidP="006577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5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77FA" w:rsidRPr="00A56528" w:rsidP="00A565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528" w:rsidRPr="002D2AF8" w:rsidP="006577FA">
    <w:pPr>
      <w:pStyle w:val="Header"/>
      <w:framePr w:wrap="around"/>
    </w:pPr>
    <w:r>
      <w:fldChar w:fldCharType="begin"/>
    </w:r>
    <w:r>
      <w:instrText xml:space="preserve"> TITLE   \* MERGEFORMAT </w:instrText>
    </w:r>
    <w:r>
      <w:fldChar w:fldCharType="separate"/>
    </w:r>
    <w:r>
      <w:t>AURVNA006 Identify and value vehicle salvage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56528" w:rsidP="006577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8C38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367C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7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77FA"/>
    <w:pPr>
      <w:spacing w:before="360" w:after="60"/>
      <w:outlineLvl w:val="0"/>
    </w:pPr>
    <w:rPr>
      <w:sz w:val="32"/>
    </w:rPr>
  </w:style>
  <w:style w:type="paragraph" w:styleId="Heading2">
    <w:name w:val="heading 2"/>
    <w:basedOn w:val="HeadingBase"/>
    <w:next w:val="BodyText"/>
    <w:link w:val="Heading2Char"/>
    <w:qFormat/>
    <w:rsid w:val="006577FA"/>
    <w:pPr>
      <w:keepLines/>
      <w:spacing w:before="240" w:after="120"/>
      <w:outlineLvl w:val="1"/>
    </w:pPr>
    <w:rPr>
      <w:sz w:val="28"/>
      <w:szCs w:val="40"/>
    </w:rPr>
  </w:style>
  <w:style w:type="paragraph" w:styleId="Heading3">
    <w:name w:val="heading 3"/>
    <w:basedOn w:val="HeadingBase"/>
    <w:next w:val="BodyText"/>
    <w:link w:val="Heading3Char"/>
    <w:qFormat/>
    <w:rsid w:val="006577FA"/>
    <w:pPr>
      <w:spacing w:before="180" w:after="120"/>
      <w:outlineLvl w:val="2"/>
    </w:pPr>
    <w:rPr>
      <w:spacing w:val="-10"/>
      <w:kern w:val="32"/>
    </w:rPr>
  </w:style>
  <w:style w:type="paragraph" w:styleId="Heading4">
    <w:name w:val="heading 4"/>
    <w:basedOn w:val="HeadingBase"/>
    <w:next w:val="BodyText"/>
    <w:link w:val="Heading4Char"/>
    <w:qFormat/>
    <w:rsid w:val="006577FA"/>
    <w:pPr>
      <w:spacing w:before="160" w:after="120"/>
      <w:outlineLvl w:val="3"/>
    </w:pPr>
    <w:rPr>
      <w:sz w:val="22"/>
    </w:rPr>
  </w:style>
  <w:style w:type="paragraph" w:styleId="Heading5">
    <w:name w:val="heading 5"/>
    <w:basedOn w:val="HeadingBase"/>
    <w:next w:val="Normal"/>
    <w:link w:val="Heading5Char"/>
    <w:qFormat/>
    <w:rsid w:val="006577FA"/>
    <w:pPr>
      <w:spacing w:before="80"/>
      <w:outlineLvl w:val="4"/>
    </w:pPr>
    <w:rPr>
      <w:color w:val="918585"/>
      <w:sz w:val="20"/>
    </w:rPr>
  </w:style>
  <w:style w:type="paragraph" w:styleId="Heading6">
    <w:name w:val="heading 6"/>
    <w:basedOn w:val="HeadingBase"/>
    <w:next w:val="Normal"/>
    <w:link w:val="Heading6Char"/>
    <w:qFormat/>
    <w:rsid w:val="006577FA"/>
    <w:pPr>
      <w:spacing w:before="60"/>
      <w:outlineLvl w:val="5"/>
    </w:pPr>
    <w:rPr>
      <w:color w:val="918585"/>
      <w:sz w:val="20"/>
    </w:rPr>
  </w:style>
  <w:style w:type="paragraph" w:styleId="Heading7">
    <w:name w:val="heading 7"/>
    <w:basedOn w:val="Normal"/>
    <w:next w:val="Normal"/>
    <w:link w:val="Heading7Char"/>
    <w:qFormat/>
    <w:rsid w:val="006577FA"/>
    <w:pPr>
      <w:ind w:left="720"/>
      <w:outlineLvl w:val="6"/>
    </w:pPr>
    <w:rPr>
      <w:i/>
    </w:rPr>
  </w:style>
  <w:style w:type="paragraph" w:styleId="Heading8">
    <w:name w:val="heading 8"/>
    <w:basedOn w:val="Normal"/>
    <w:next w:val="Normal"/>
    <w:link w:val="Heading8Char"/>
    <w:qFormat/>
    <w:rsid w:val="006577FA"/>
    <w:pPr>
      <w:ind w:left="720"/>
      <w:outlineLvl w:val="7"/>
    </w:pPr>
    <w:rPr>
      <w:i/>
    </w:rPr>
  </w:style>
  <w:style w:type="paragraph" w:styleId="Heading9">
    <w:name w:val="heading 9"/>
    <w:basedOn w:val="Normal"/>
    <w:next w:val="Normal"/>
    <w:link w:val="Heading9Char"/>
    <w:qFormat/>
    <w:rsid w:val="006577FA"/>
    <w:pPr>
      <w:ind w:left="720"/>
      <w:outlineLvl w:val="8"/>
    </w:pPr>
    <w:rPr>
      <w:i/>
    </w:rPr>
  </w:style>
  <w:style w:type="character" w:default="1" w:styleId="DefaultParagraphFont">
    <w:name w:val="Default Paragraph Font"/>
    <w:uiPriority w:val="1"/>
    <w:unhideWhenUsed/>
    <w:rsid w:val="006577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7FA"/>
  </w:style>
  <w:style w:type="character" w:customStyle="1" w:styleId="Heading1Char">
    <w:name w:val="Heading 1 Char"/>
    <w:basedOn w:val="DefaultParagraphFont"/>
    <w:link w:val="Heading1"/>
    <w:rsid w:val="006577FA"/>
    <w:rPr>
      <w:rFonts w:ascii="Times New Roman" w:eastAsia="Times New Roman" w:hAnsi="Times New Roman" w:cs="Times New Roman"/>
      <w:b/>
      <w:sz w:val="32"/>
      <w:szCs w:val="20"/>
      <w:lang w:eastAsia="en-US"/>
    </w:rPr>
  </w:style>
  <w:style w:type="paragraph" w:styleId="BodyText">
    <w:name w:val="Body Text"/>
    <w:basedOn w:val="Normal"/>
    <w:link w:val="BodyTextChar"/>
    <w:rsid w:val="006577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77FA"/>
    <w:rPr>
      <w:rFonts w:ascii="Times New Roman" w:eastAsia="Times New Roman" w:hAnsi="Times New Roman" w:cs="Times New Roman"/>
      <w:sz w:val="24"/>
      <w:lang w:eastAsia="en-US"/>
    </w:rPr>
  </w:style>
  <w:style w:type="paragraph" w:styleId="List">
    <w:name w:val="List"/>
    <w:basedOn w:val="BodyText"/>
    <w:next w:val="BodyText"/>
    <w:rsid w:val="006577FA"/>
    <w:pPr>
      <w:tabs>
        <w:tab w:val="left" w:pos="340"/>
      </w:tabs>
      <w:spacing w:before="60" w:after="60"/>
      <w:ind w:left="340" w:hanging="340"/>
    </w:pPr>
  </w:style>
  <w:style w:type="paragraph" w:styleId="ListBullet">
    <w:name w:val="List Bullet"/>
    <w:basedOn w:val="List"/>
    <w:rsid w:val="006577FA"/>
    <w:pPr>
      <w:numPr>
        <w:numId w:val="11"/>
      </w:numPr>
      <w:tabs>
        <w:tab w:val="clear" w:pos="340"/>
      </w:tabs>
      <w:spacing w:before="40" w:after="40"/>
    </w:pPr>
  </w:style>
  <w:style w:type="character" w:customStyle="1" w:styleId="SpecialBold">
    <w:name w:val="Special Bold"/>
    <w:basedOn w:val="DefaultParagraphFont"/>
    <w:rsid w:val="006577FA"/>
    <w:rPr>
      <w:b/>
      <w:spacing w:val="0"/>
    </w:rPr>
  </w:style>
  <w:style w:type="paragraph" w:customStyle="1" w:styleId="SuperHeading">
    <w:name w:val="SuperHeading"/>
    <w:basedOn w:val="Normal"/>
    <w:rsid w:val="006577FA"/>
    <w:pPr>
      <w:spacing w:before="240" w:after="120"/>
      <w:outlineLvl w:val="0"/>
    </w:pPr>
    <w:rPr>
      <w:rFonts w:ascii="Times New Roman" w:hAnsi="Times New Roman"/>
      <w:b/>
      <w:sz w:val="32"/>
    </w:rPr>
  </w:style>
  <w:style w:type="paragraph" w:customStyle="1" w:styleId="AllowPageBreak">
    <w:name w:val="AllowPageBreak"/>
    <w:rsid w:val="006577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577FA"/>
    <w:rPr>
      <w:b/>
      <w:i/>
      <w:u w:val="none"/>
    </w:rPr>
  </w:style>
  <w:style w:type="character" w:customStyle="1" w:styleId="Heading2Char">
    <w:name w:val="Heading 2 Char"/>
    <w:basedOn w:val="DefaultParagraphFont"/>
    <w:link w:val="Heading2"/>
    <w:rsid w:val="006577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7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77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77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7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7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77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77FA"/>
    <w:rPr>
      <w:rFonts w:ascii="Courier New" w:eastAsia="Times New Roman" w:hAnsi="Courier New" w:cs="Times New Roman"/>
      <w:i/>
      <w:szCs w:val="20"/>
      <w:lang w:eastAsia="en-US"/>
    </w:rPr>
  </w:style>
  <w:style w:type="paragraph" w:customStyle="1" w:styleId="HeadingBase">
    <w:name w:val="Heading Base"/>
    <w:rsid w:val="006577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7FA"/>
    <w:pPr>
      <w:tabs>
        <w:tab w:val="right" w:leader="dot" w:pos="9072"/>
      </w:tabs>
      <w:ind w:left="567"/>
    </w:pPr>
    <w:rPr>
      <w:szCs w:val="22"/>
    </w:rPr>
  </w:style>
  <w:style w:type="paragraph" w:customStyle="1" w:styleId="TOCBase">
    <w:name w:val="TOC Base"/>
    <w:rsid w:val="006577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7FA"/>
    <w:pPr>
      <w:tabs>
        <w:tab w:val="right" w:leader="dot" w:pos="9072"/>
      </w:tabs>
      <w:spacing w:before="40" w:after="40"/>
      <w:ind w:left="284"/>
    </w:pPr>
    <w:rPr>
      <w:rFonts w:ascii="Times New Roman" w:hAnsi="Times New Roman"/>
    </w:rPr>
  </w:style>
  <w:style w:type="paragraph" w:styleId="TOC1">
    <w:name w:val="toc 1"/>
    <w:basedOn w:val="TOCBase"/>
    <w:next w:val="Normal"/>
    <w:rsid w:val="006577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77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7FA"/>
    <w:rPr>
      <w:rFonts w:ascii="Times New Roman" w:eastAsia="Times New Roman" w:hAnsi="Times New Roman" w:cs="Times New Roman"/>
      <w:sz w:val="16"/>
      <w:lang w:eastAsia="en-US"/>
    </w:rPr>
  </w:style>
  <w:style w:type="paragraph" w:styleId="Title">
    <w:name w:val="Title"/>
    <w:basedOn w:val="HeadingBase"/>
    <w:link w:val="TitleChar"/>
    <w:qFormat/>
    <w:rsid w:val="006577FA"/>
    <w:pPr>
      <w:spacing w:before="5040"/>
      <w:jc w:val="center"/>
    </w:pPr>
    <w:rPr>
      <w:sz w:val="48"/>
      <w:szCs w:val="72"/>
      <w:lang w:val="en-US"/>
    </w:rPr>
  </w:style>
  <w:style w:type="character" w:customStyle="1" w:styleId="TitleChar">
    <w:name w:val="Title Char"/>
    <w:basedOn w:val="DefaultParagraphFont"/>
    <w:link w:val="Title"/>
    <w:rsid w:val="006577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7FA"/>
    <w:pPr>
      <w:tabs>
        <w:tab w:val="left" w:pos="3600"/>
        <w:tab w:val="left" w:pos="3958"/>
      </w:tabs>
    </w:pPr>
  </w:style>
  <w:style w:type="paragraph" w:customStyle="1" w:styleId="Note">
    <w:name w:val="Note"/>
    <w:basedOn w:val="BodyText"/>
    <w:rsid w:val="006577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77FA"/>
    <w:pPr>
      <w:framePr w:wrap="auto" w:hAnchor="text" w:y="6049"/>
    </w:pPr>
    <w:rPr>
      <w:color w:val="000000"/>
      <w:sz w:val="40"/>
    </w:rPr>
  </w:style>
  <w:style w:type="paragraph" w:customStyle="1" w:styleId="TOCTitle">
    <w:name w:val="TOCTitle"/>
    <w:basedOn w:val="Heading1"/>
    <w:rsid w:val="006577FA"/>
    <w:pPr>
      <w:spacing w:after="240"/>
      <w:jc w:val="center"/>
      <w:outlineLvl w:val="9"/>
    </w:pPr>
    <w:rPr>
      <w:caps/>
    </w:rPr>
  </w:style>
  <w:style w:type="paragraph" w:customStyle="1" w:styleId="Version">
    <w:name w:val="Version"/>
    <w:rsid w:val="006577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77FA"/>
    <w:pPr>
      <w:numPr>
        <w:numId w:val="12"/>
      </w:numPr>
      <w:tabs>
        <w:tab w:val="clear" w:pos="680"/>
      </w:tabs>
    </w:pPr>
  </w:style>
  <w:style w:type="paragraph" w:styleId="Index1">
    <w:name w:val="index 1"/>
    <w:basedOn w:val="Normal"/>
    <w:next w:val="Normal"/>
    <w:semiHidden/>
    <w:rsid w:val="006577FA"/>
    <w:pPr>
      <w:keepNext w:val="0"/>
      <w:tabs>
        <w:tab w:val="right" w:pos="4176"/>
      </w:tabs>
      <w:ind w:left="198" w:hanging="198"/>
    </w:pPr>
    <w:rPr>
      <w:rFonts w:ascii="Garamond" w:hAnsi="Garamond"/>
    </w:rPr>
  </w:style>
  <w:style w:type="paragraph" w:styleId="IndexHeading">
    <w:name w:val="index heading"/>
    <w:basedOn w:val="Normal"/>
    <w:next w:val="Index1"/>
    <w:semiHidden/>
    <w:rsid w:val="006577FA"/>
    <w:pPr>
      <w:spacing w:before="120" w:after="120"/>
    </w:pPr>
    <w:rPr>
      <w:rFonts w:ascii="Arial" w:hAnsi="Arial"/>
      <w:b/>
      <w:color w:val="918585"/>
      <w:sz w:val="24"/>
    </w:rPr>
  </w:style>
  <w:style w:type="paragraph" w:styleId="Header">
    <w:name w:val="header"/>
    <w:basedOn w:val="Normal"/>
    <w:link w:val="HeaderChar"/>
    <w:rsid w:val="006577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7FA"/>
    <w:rPr>
      <w:rFonts w:ascii="Times New Roman" w:eastAsia="Times New Roman" w:hAnsi="Times New Roman" w:cs="Times New Roman"/>
      <w:sz w:val="16"/>
      <w:szCs w:val="20"/>
      <w:lang w:val="en-GB" w:eastAsia="en-US"/>
    </w:rPr>
  </w:style>
  <w:style w:type="paragraph" w:customStyle="1" w:styleId="Chapter">
    <w:name w:val="Chapter"/>
    <w:basedOn w:val="Normal"/>
    <w:rsid w:val="006577FA"/>
    <w:pPr>
      <w:spacing w:before="240"/>
    </w:pPr>
    <w:rPr>
      <w:rFonts w:ascii="Times New Roman" w:hAnsi="Times New Roman"/>
      <w:smallCaps/>
      <w:spacing w:val="80"/>
      <w:sz w:val="28"/>
    </w:rPr>
  </w:style>
  <w:style w:type="paragraph" w:customStyle="1" w:styleId="InChapter">
    <w:name w:val="InChapter"/>
    <w:basedOn w:val="Heading3"/>
    <w:rsid w:val="006577FA"/>
    <w:pPr>
      <w:spacing w:after="240"/>
      <w:outlineLvl w:val="9"/>
    </w:pPr>
    <w:rPr>
      <w:noProof/>
    </w:rPr>
  </w:style>
  <w:style w:type="paragraph" w:styleId="Index2">
    <w:name w:val="index 2"/>
    <w:basedOn w:val="Normal"/>
    <w:next w:val="Normal"/>
    <w:semiHidden/>
    <w:rsid w:val="006577FA"/>
    <w:pPr>
      <w:tabs>
        <w:tab w:val="right" w:pos="4176"/>
      </w:tabs>
      <w:ind w:left="568" w:hanging="284"/>
    </w:pPr>
    <w:rPr>
      <w:rFonts w:ascii="Garamond" w:hAnsi="Garamond"/>
    </w:rPr>
  </w:style>
  <w:style w:type="paragraph" w:customStyle="1" w:styleId="Byline">
    <w:name w:val="Byline"/>
    <w:rsid w:val="006577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7FA"/>
    <w:pPr>
      <w:tabs>
        <w:tab w:val="clear" w:pos="3600"/>
        <w:tab w:val="clear" w:pos="3958"/>
      </w:tabs>
      <w:jc w:val="right"/>
    </w:pPr>
  </w:style>
  <w:style w:type="character" w:styleId="Emphasis">
    <w:name w:val="Emphasis"/>
    <w:basedOn w:val="DefaultParagraphFont"/>
    <w:qFormat/>
    <w:rsid w:val="006577FA"/>
    <w:rPr>
      <w:i/>
    </w:rPr>
  </w:style>
  <w:style w:type="paragraph" w:styleId="Caption">
    <w:name w:val="caption"/>
    <w:basedOn w:val="BodyText"/>
    <w:next w:val="Normal"/>
    <w:qFormat/>
    <w:rsid w:val="006577FA"/>
    <w:pPr>
      <w:framePr w:w="2268" w:hSpace="181" w:vSpace="181" w:wrap="around" w:vAnchor="text" w:hAnchor="page" w:x="1135" w:y="285" w:anchorLock="1"/>
    </w:pPr>
    <w:rPr>
      <w:i/>
    </w:rPr>
  </w:style>
  <w:style w:type="paragraph" w:customStyle="1" w:styleId="MiniTOCTitle">
    <w:name w:val="MiniTOCTitle"/>
    <w:basedOn w:val="Heading4"/>
    <w:rsid w:val="006577FA"/>
    <w:pPr>
      <w:spacing w:before="240"/>
      <w:outlineLvl w:val="9"/>
    </w:pPr>
    <w:rPr>
      <w:noProof/>
      <w:sz w:val="24"/>
    </w:rPr>
  </w:style>
  <w:style w:type="paragraph" w:customStyle="1" w:styleId="MiniTOCItem">
    <w:name w:val="MiniTOCItem"/>
    <w:basedOn w:val="ListBullet"/>
    <w:rsid w:val="006577FA"/>
    <w:pPr>
      <w:numPr>
        <w:numId w:val="0"/>
      </w:numPr>
      <w:tabs>
        <w:tab w:val="right" w:leader="dot" w:pos="6521"/>
      </w:tabs>
      <w:spacing w:before="0" w:after="0"/>
    </w:pPr>
  </w:style>
  <w:style w:type="paragraph" w:customStyle="1" w:styleId="TOFTitle">
    <w:name w:val="TOFTitle"/>
    <w:basedOn w:val="TOCTitle"/>
    <w:rsid w:val="006577FA"/>
  </w:style>
  <w:style w:type="paragraph" w:styleId="TableofFigures">
    <w:name w:val="table of figures"/>
    <w:basedOn w:val="Normal"/>
    <w:next w:val="Normal"/>
    <w:semiHidden/>
    <w:rsid w:val="006577FA"/>
    <w:pPr>
      <w:tabs>
        <w:tab w:val="right" w:leader="dot" w:pos="9072"/>
      </w:tabs>
      <w:ind w:left="970" w:hanging="403"/>
    </w:pPr>
    <w:rPr>
      <w:rFonts w:ascii="Times New Roman" w:hAnsi="Times New Roman"/>
      <w:b/>
    </w:rPr>
  </w:style>
  <w:style w:type="paragraph" w:styleId="ListNumber">
    <w:name w:val="List Number"/>
    <w:basedOn w:val="List"/>
    <w:rsid w:val="006577FA"/>
    <w:pPr>
      <w:numPr>
        <w:numId w:val="14"/>
      </w:numPr>
      <w:tabs>
        <w:tab w:val="clear" w:pos="340"/>
      </w:tabs>
    </w:pPr>
  </w:style>
  <w:style w:type="character" w:customStyle="1" w:styleId="WingdingSymbols">
    <w:name w:val="Wingding Symbols"/>
    <w:rsid w:val="006577FA"/>
    <w:rPr>
      <w:rFonts w:ascii="Wingdings" w:hAnsi="Wingdings"/>
    </w:rPr>
  </w:style>
  <w:style w:type="paragraph" w:customStyle="1" w:styleId="TableHeading">
    <w:name w:val="Table Heading"/>
    <w:basedOn w:val="HeadingBase"/>
    <w:rsid w:val="006577FA"/>
    <w:pPr>
      <w:keepLines/>
      <w:pBdr>
        <w:bottom w:val="single" w:sz="6" w:space="1" w:color="918585"/>
      </w:pBdr>
      <w:spacing w:before="240"/>
    </w:pPr>
  </w:style>
  <w:style w:type="character" w:customStyle="1" w:styleId="HotSpot">
    <w:name w:val="HotSpot"/>
    <w:rsid w:val="006577FA"/>
    <w:rPr>
      <w:color w:val="0033CC"/>
      <w:u w:val="none"/>
    </w:rPr>
  </w:style>
  <w:style w:type="paragraph" w:customStyle="1" w:styleId="BodyTextRight">
    <w:name w:val="Body Text Right"/>
    <w:basedOn w:val="BodyText"/>
    <w:rsid w:val="006577FA"/>
    <w:pPr>
      <w:spacing w:before="0" w:after="0"/>
      <w:jc w:val="right"/>
    </w:pPr>
  </w:style>
  <w:style w:type="paragraph" w:styleId="Index3">
    <w:name w:val="index 3"/>
    <w:basedOn w:val="ListNumber2"/>
    <w:next w:val="Normal"/>
    <w:semiHidden/>
    <w:rsid w:val="006577FA"/>
    <w:pPr>
      <w:numPr>
        <w:numId w:val="0"/>
      </w:numPr>
      <w:tabs>
        <w:tab w:val="right" w:leader="dot" w:pos="4176"/>
      </w:tabs>
    </w:pPr>
  </w:style>
  <w:style w:type="paragraph" w:styleId="ListNumber2">
    <w:name w:val="List Number 2"/>
    <w:basedOn w:val="List2"/>
    <w:rsid w:val="006577FA"/>
    <w:pPr>
      <w:numPr>
        <w:numId w:val="9"/>
      </w:numPr>
      <w:tabs>
        <w:tab w:val="clear" w:pos="1060"/>
      </w:tabs>
    </w:pPr>
  </w:style>
  <w:style w:type="paragraph" w:customStyle="1" w:styleId="MarginNote">
    <w:name w:val="Margin Note"/>
    <w:basedOn w:val="BodyText"/>
    <w:rsid w:val="006577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7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7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77FA"/>
    <w:rPr>
      <w:sz w:val="32"/>
    </w:rPr>
  </w:style>
  <w:style w:type="paragraph" w:customStyle="1" w:styleId="HeadingProcedure">
    <w:name w:val="Heading Procedure"/>
    <w:basedOn w:val="HeadingBase"/>
    <w:next w:val="Normal"/>
    <w:rsid w:val="006577FA"/>
    <w:pPr>
      <w:tabs>
        <w:tab w:val="left" w:pos="0"/>
      </w:tabs>
      <w:spacing w:before="120" w:after="60"/>
    </w:pPr>
    <w:rPr>
      <w:i/>
      <w:color w:val="918585"/>
      <w:sz w:val="22"/>
    </w:rPr>
  </w:style>
  <w:style w:type="paragraph" w:customStyle="1" w:styleId="TableBodyText">
    <w:name w:val="Table Body Text"/>
    <w:basedOn w:val="BodyText"/>
    <w:rsid w:val="006577FA"/>
    <w:pPr>
      <w:spacing w:before="60" w:after="60"/>
    </w:pPr>
  </w:style>
  <w:style w:type="paragraph" w:styleId="ListContinue">
    <w:name w:val="List Continue"/>
    <w:basedOn w:val="List"/>
    <w:rsid w:val="006577FA"/>
    <w:pPr>
      <w:ind w:firstLine="0"/>
    </w:pPr>
  </w:style>
  <w:style w:type="paragraph" w:customStyle="1" w:styleId="ListNote">
    <w:name w:val="List Note"/>
    <w:basedOn w:val="List"/>
    <w:rsid w:val="006577FA"/>
    <w:pPr>
      <w:pBdr>
        <w:top w:val="single" w:sz="6" w:space="2" w:color="918585"/>
        <w:bottom w:val="single" w:sz="6" w:space="2" w:color="918585"/>
      </w:pBdr>
      <w:tabs>
        <w:tab w:val="left" w:pos="1021"/>
      </w:tabs>
      <w:ind w:firstLine="0"/>
    </w:pPr>
  </w:style>
  <w:style w:type="paragraph" w:customStyle="1" w:styleId="Warning">
    <w:name w:val="Warning"/>
    <w:basedOn w:val="BodyText"/>
    <w:rsid w:val="006577FA"/>
    <w:pPr>
      <w:shd w:val="clear" w:color="auto" w:fill="D9D9D9"/>
      <w:tabs>
        <w:tab w:val="left" w:pos="992"/>
      </w:tabs>
      <w:ind w:left="119" w:right="119"/>
    </w:pPr>
    <w:rPr>
      <w:sz w:val="20"/>
    </w:rPr>
  </w:style>
  <w:style w:type="paragraph" w:customStyle="1" w:styleId="MarginIcons">
    <w:name w:val="Margin Icons"/>
    <w:basedOn w:val="BodyText"/>
    <w:rsid w:val="006577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7FA"/>
    <w:rPr>
      <w:rFonts w:ascii="Courier New" w:hAnsi="Courier New"/>
    </w:rPr>
  </w:style>
  <w:style w:type="paragraph" w:customStyle="1" w:styleId="NoteBullet">
    <w:name w:val="Note Bullet"/>
    <w:basedOn w:val="Note"/>
    <w:rsid w:val="006577FA"/>
    <w:pPr>
      <w:tabs>
        <w:tab w:val="clear" w:pos="680"/>
      </w:tabs>
      <w:spacing w:before="60" w:after="60"/>
    </w:pPr>
  </w:style>
  <w:style w:type="paragraph" w:customStyle="1" w:styleId="SubHeading2">
    <w:name w:val="SubHeading2"/>
    <w:basedOn w:val="HeadingBase"/>
    <w:rsid w:val="006577FA"/>
    <w:pPr>
      <w:spacing w:before="240" w:after="60"/>
    </w:pPr>
    <w:rPr>
      <w:sz w:val="20"/>
    </w:rPr>
  </w:style>
  <w:style w:type="paragraph" w:customStyle="1" w:styleId="SubHeading1">
    <w:name w:val="SubHeading1"/>
    <w:basedOn w:val="HeadingBase"/>
    <w:rsid w:val="006577FA"/>
    <w:pPr>
      <w:spacing w:before="240" w:after="60"/>
    </w:pPr>
    <w:rPr>
      <w:color w:val="918585"/>
      <w:sz w:val="22"/>
    </w:rPr>
  </w:style>
  <w:style w:type="paragraph" w:customStyle="1" w:styleId="SideHeading">
    <w:name w:val="Side Heading"/>
    <w:basedOn w:val="HeadingBase"/>
    <w:rsid w:val="006577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7FA"/>
    <w:pPr>
      <w:numPr>
        <w:numId w:val="10"/>
      </w:numPr>
    </w:pPr>
  </w:style>
  <w:style w:type="paragraph" w:styleId="PlainText">
    <w:name w:val="Plain Text"/>
    <w:basedOn w:val="Normal"/>
    <w:link w:val="PlainTextChar"/>
    <w:rsid w:val="006577FA"/>
    <w:rPr>
      <w:sz w:val="20"/>
    </w:rPr>
  </w:style>
  <w:style w:type="character" w:customStyle="1" w:styleId="PlainTextChar">
    <w:name w:val="Plain Text Char"/>
    <w:basedOn w:val="DefaultParagraphFont"/>
    <w:link w:val="PlainText"/>
    <w:rsid w:val="006577FA"/>
    <w:rPr>
      <w:rFonts w:ascii="Courier New" w:eastAsia="Times New Roman" w:hAnsi="Courier New" w:cs="Times New Roman"/>
      <w:sz w:val="20"/>
      <w:szCs w:val="20"/>
      <w:lang w:eastAsia="en-US"/>
    </w:rPr>
  </w:style>
  <w:style w:type="character" w:customStyle="1" w:styleId="MenuOption">
    <w:name w:val="Menu Option"/>
    <w:basedOn w:val="DefaultParagraphFont"/>
    <w:rsid w:val="006577FA"/>
    <w:rPr>
      <w:b/>
      <w:smallCaps/>
    </w:rPr>
  </w:style>
  <w:style w:type="paragraph" w:customStyle="1" w:styleId="TableListNumber">
    <w:name w:val="Table List Number"/>
    <w:basedOn w:val="ListNumber"/>
    <w:rsid w:val="006577FA"/>
    <w:pPr>
      <w:numPr>
        <w:numId w:val="0"/>
      </w:numPr>
    </w:pPr>
  </w:style>
  <w:style w:type="paragraph" w:styleId="TOC4">
    <w:name w:val="toc 4"/>
    <w:basedOn w:val="TOCBase"/>
    <w:next w:val="Normal"/>
    <w:semiHidden/>
    <w:rsid w:val="006577FA"/>
    <w:pPr>
      <w:tabs>
        <w:tab w:val="right" w:leader="dot" w:pos="9071"/>
      </w:tabs>
      <w:ind w:left="1701"/>
    </w:pPr>
  </w:style>
  <w:style w:type="paragraph" w:customStyle="1" w:styleId="ListAlpha">
    <w:name w:val="List Alpha"/>
    <w:basedOn w:val="List"/>
    <w:rsid w:val="006577FA"/>
    <w:pPr>
      <w:numPr>
        <w:numId w:val="8"/>
      </w:numPr>
    </w:pPr>
  </w:style>
  <w:style w:type="paragraph" w:customStyle="1" w:styleId="ListAlpha2">
    <w:name w:val="List Alpha 2"/>
    <w:basedOn w:val="List2"/>
    <w:rsid w:val="006577FA"/>
    <w:pPr>
      <w:numPr>
        <w:numId w:val="7"/>
      </w:numPr>
    </w:pPr>
  </w:style>
  <w:style w:type="paragraph" w:styleId="List2">
    <w:name w:val="List 2"/>
    <w:basedOn w:val="BodyText"/>
    <w:rsid w:val="006577FA"/>
    <w:pPr>
      <w:tabs>
        <w:tab w:val="left" w:pos="680"/>
      </w:tabs>
      <w:spacing w:before="60" w:after="60"/>
      <w:ind w:left="680" w:hanging="340"/>
    </w:pPr>
  </w:style>
  <w:style w:type="paragraph" w:styleId="List3">
    <w:name w:val="List 3"/>
    <w:basedOn w:val="BodyText"/>
    <w:rsid w:val="006577FA"/>
    <w:pPr>
      <w:tabs>
        <w:tab w:val="left" w:pos="1021"/>
      </w:tabs>
      <w:spacing w:before="60" w:after="60"/>
      <w:ind w:left="1020" w:hanging="340"/>
    </w:pPr>
  </w:style>
  <w:style w:type="paragraph" w:styleId="List4">
    <w:name w:val="List 4"/>
    <w:basedOn w:val="BodyText"/>
    <w:rsid w:val="006577FA"/>
    <w:pPr>
      <w:tabs>
        <w:tab w:val="left" w:pos="1361"/>
      </w:tabs>
      <w:spacing w:before="60" w:after="60"/>
      <w:ind w:left="1361" w:hanging="340"/>
    </w:pPr>
  </w:style>
  <w:style w:type="paragraph" w:styleId="List5">
    <w:name w:val="List 5"/>
    <w:basedOn w:val="BodyText"/>
    <w:rsid w:val="006577FA"/>
    <w:pPr>
      <w:tabs>
        <w:tab w:val="left" w:pos="1701"/>
      </w:tabs>
      <w:spacing w:before="60" w:after="60"/>
      <w:ind w:left="1701" w:hanging="340"/>
    </w:pPr>
  </w:style>
  <w:style w:type="paragraph" w:styleId="ListBullet3">
    <w:name w:val="List Bullet 3"/>
    <w:basedOn w:val="List3"/>
    <w:rsid w:val="006577FA"/>
    <w:pPr>
      <w:numPr>
        <w:numId w:val="13"/>
      </w:numPr>
      <w:tabs>
        <w:tab w:val="clear" w:pos="1021"/>
      </w:tabs>
      <w:ind w:left="1037" w:hanging="357"/>
    </w:pPr>
  </w:style>
  <w:style w:type="paragraph" w:styleId="ListBullet4">
    <w:name w:val="List Bullet 4"/>
    <w:basedOn w:val="List4"/>
    <w:rsid w:val="006577FA"/>
    <w:pPr>
      <w:numPr>
        <w:numId w:val="2"/>
      </w:numPr>
      <w:tabs>
        <w:tab w:val="clear" w:pos="1361"/>
      </w:tabs>
    </w:pPr>
  </w:style>
  <w:style w:type="paragraph" w:styleId="ListBullet5">
    <w:name w:val="List Bullet 5"/>
    <w:basedOn w:val="List5"/>
    <w:rsid w:val="006577FA"/>
    <w:pPr>
      <w:numPr>
        <w:numId w:val="3"/>
      </w:numPr>
    </w:pPr>
  </w:style>
  <w:style w:type="paragraph" w:styleId="ListContinue2">
    <w:name w:val="List Continue 2"/>
    <w:basedOn w:val="List2"/>
    <w:rsid w:val="006577FA"/>
    <w:pPr>
      <w:ind w:firstLine="0"/>
    </w:pPr>
  </w:style>
  <w:style w:type="paragraph" w:styleId="ListContinue3">
    <w:name w:val="List Continue 3"/>
    <w:basedOn w:val="List3"/>
    <w:rsid w:val="006577FA"/>
    <w:pPr>
      <w:ind w:left="1021" w:firstLine="0"/>
    </w:pPr>
  </w:style>
  <w:style w:type="paragraph" w:styleId="ListContinue4">
    <w:name w:val="List Continue 4"/>
    <w:basedOn w:val="List4"/>
    <w:rsid w:val="006577FA"/>
    <w:pPr>
      <w:ind w:firstLine="0"/>
    </w:pPr>
  </w:style>
  <w:style w:type="paragraph" w:styleId="ListContinue5">
    <w:name w:val="List Continue 5"/>
    <w:basedOn w:val="List5"/>
    <w:rsid w:val="006577FA"/>
    <w:pPr>
      <w:ind w:firstLine="0"/>
    </w:pPr>
  </w:style>
  <w:style w:type="paragraph" w:styleId="ListNumber3">
    <w:name w:val="List Number 3"/>
    <w:basedOn w:val="List3"/>
    <w:rsid w:val="006577FA"/>
    <w:pPr>
      <w:numPr>
        <w:numId w:val="4"/>
      </w:numPr>
    </w:pPr>
  </w:style>
  <w:style w:type="paragraph" w:styleId="ListNumber4">
    <w:name w:val="List Number 4"/>
    <w:basedOn w:val="List4"/>
    <w:rsid w:val="006577FA"/>
    <w:pPr>
      <w:numPr>
        <w:numId w:val="5"/>
      </w:numPr>
    </w:pPr>
  </w:style>
  <w:style w:type="paragraph" w:styleId="ListNumber5">
    <w:name w:val="List Number 5"/>
    <w:basedOn w:val="List5"/>
    <w:rsid w:val="006577FA"/>
    <w:pPr>
      <w:numPr>
        <w:numId w:val="6"/>
      </w:numPr>
    </w:pPr>
  </w:style>
  <w:style w:type="paragraph" w:styleId="BlockText">
    <w:name w:val="Block Text"/>
    <w:basedOn w:val="Normal"/>
    <w:rsid w:val="006577FA"/>
    <w:pPr>
      <w:spacing w:after="120"/>
      <w:ind w:left="1440" w:right="1440"/>
    </w:pPr>
  </w:style>
  <w:style w:type="character" w:customStyle="1" w:styleId="Subscript">
    <w:name w:val="Subscript"/>
    <w:basedOn w:val="DefaultParagraphFont"/>
    <w:rsid w:val="006577FA"/>
    <w:rPr>
      <w:sz w:val="16"/>
      <w:vertAlign w:val="subscript"/>
    </w:rPr>
  </w:style>
  <w:style w:type="character" w:customStyle="1" w:styleId="Superscript">
    <w:name w:val="Superscript"/>
    <w:basedOn w:val="DefaultParagraphFont"/>
    <w:rsid w:val="006577FA"/>
    <w:rPr>
      <w:sz w:val="16"/>
      <w:vertAlign w:val="superscript"/>
    </w:rPr>
  </w:style>
  <w:style w:type="character" w:customStyle="1" w:styleId="Symbols">
    <w:name w:val="Symbols"/>
    <w:basedOn w:val="DefaultParagraphFont"/>
    <w:rsid w:val="006577FA"/>
    <w:rPr>
      <w:rFonts w:ascii="Symbol" w:hAnsi="Symbol"/>
    </w:rPr>
  </w:style>
  <w:style w:type="character" w:customStyle="1" w:styleId="MenuOptions">
    <w:name w:val="Menu Options"/>
    <w:basedOn w:val="DefaultParagraphFont"/>
    <w:rsid w:val="006577FA"/>
    <w:rPr>
      <w:rFonts w:ascii="Arial Narrow" w:hAnsi="Arial Narrow"/>
      <w:smallCaps/>
    </w:rPr>
  </w:style>
  <w:style w:type="character" w:customStyle="1" w:styleId="Buttons">
    <w:name w:val="Buttons"/>
    <w:basedOn w:val="DefaultParagraphFont"/>
    <w:rsid w:val="006577FA"/>
    <w:rPr>
      <w:b/>
    </w:rPr>
  </w:style>
  <w:style w:type="character" w:customStyle="1" w:styleId="Underlined">
    <w:name w:val="Underlined"/>
    <w:basedOn w:val="DefaultParagraphFont"/>
    <w:rsid w:val="006577FA"/>
    <w:rPr>
      <w:u w:val="single"/>
    </w:rPr>
  </w:style>
  <w:style w:type="paragraph" w:customStyle="1" w:styleId="TableBodyTextRight">
    <w:name w:val="Table Body Text Right"/>
    <w:basedOn w:val="TableBodyText"/>
    <w:rsid w:val="006577FA"/>
    <w:pPr>
      <w:widowControl w:val="0"/>
      <w:autoSpaceDE w:val="0"/>
      <w:autoSpaceDN w:val="0"/>
      <w:adjustRightInd w:val="0"/>
      <w:jc w:val="right"/>
    </w:pPr>
    <w:rPr>
      <w:rFonts w:cs="Arial"/>
      <w:szCs w:val="18"/>
    </w:rPr>
  </w:style>
  <w:style w:type="paragraph" w:customStyle="1" w:styleId="CopyrightText">
    <w:name w:val="Copyright Text"/>
    <w:basedOn w:val="BodyText"/>
    <w:rsid w:val="006577FA"/>
    <w:rPr>
      <w:sz w:val="18"/>
    </w:rPr>
  </w:style>
  <w:style w:type="paragraph" w:customStyle="1" w:styleId="BodySmallRight">
    <w:name w:val="Body Small Right"/>
    <w:basedOn w:val="BodyTextRight"/>
    <w:rsid w:val="006577FA"/>
    <w:rPr>
      <w:sz w:val="18"/>
      <w:szCs w:val="18"/>
    </w:rPr>
  </w:style>
  <w:style w:type="paragraph" w:customStyle="1" w:styleId="MarginEdition">
    <w:name w:val="Margin Edition"/>
    <w:basedOn w:val="MarginNote"/>
    <w:rsid w:val="006577FA"/>
    <w:pPr>
      <w:spacing w:before="0" w:after="0"/>
    </w:pPr>
    <w:rPr>
      <w:rFonts w:ascii="Times New Roman" w:hAnsi="Times New Roman"/>
      <w:color w:val="999999"/>
    </w:rPr>
  </w:style>
  <w:style w:type="paragraph" w:customStyle="1" w:styleId="Spacer">
    <w:name w:val="Spacer"/>
    <w:basedOn w:val="Normal"/>
    <w:rsid w:val="006577FA"/>
    <w:rPr>
      <w:sz w:val="2"/>
      <w:szCs w:val="2"/>
    </w:rPr>
  </w:style>
  <w:style w:type="character" w:customStyle="1" w:styleId="Small">
    <w:name w:val="Small"/>
    <w:basedOn w:val="DefaultParagraphFont"/>
    <w:rsid w:val="006577FA"/>
    <w:rPr>
      <w:sz w:val="16"/>
    </w:rPr>
  </w:style>
  <w:style w:type="paragraph" w:customStyle="1" w:styleId="WideTable">
    <w:name w:val="Wide Table"/>
    <w:basedOn w:val="Normal"/>
    <w:rsid w:val="006577FA"/>
    <w:pPr>
      <w:ind w:left="-1418"/>
    </w:pPr>
    <w:rPr>
      <w:sz w:val="2"/>
      <w:szCs w:val="2"/>
    </w:rPr>
  </w:style>
  <w:style w:type="character" w:styleId="PageNumber">
    <w:name w:val="page number"/>
    <w:basedOn w:val="DefaultParagraphFont"/>
    <w:rsid w:val="006577FA"/>
  </w:style>
  <w:style w:type="paragraph" w:styleId="Quote">
    <w:name w:val="Quote"/>
    <w:basedOn w:val="Heading1"/>
    <w:link w:val="QuoteChar"/>
    <w:qFormat/>
    <w:rsid w:val="006577FA"/>
    <w:rPr>
      <w:b w:val="0"/>
      <w:sz w:val="72"/>
      <w:szCs w:val="72"/>
      <w:lang w:val="en-NZ"/>
    </w:rPr>
  </w:style>
  <w:style w:type="character" w:customStyle="1" w:styleId="QuoteChar">
    <w:name w:val="Quote Char"/>
    <w:basedOn w:val="DefaultParagraphFont"/>
    <w:link w:val="Quote"/>
    <w:rsid w:val="006577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7FA"/>
    <w:pPr>
      <w:pageBreakBefore/>
    </w:pPr>
  </w:style>
  <w:style w:type="paragraph" w:customStyle="1" w:styleId="Border">
    <w:name w:val="Border"/>
    <w:basedOn w:val="Normal"/>
    <w:qFormat/>
    <w:rsid w:val="006577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7FA"/>
    <w:rPr>
      <w:b/>
      <w:bCs/>
      <w:i/>
      <w:iCs/>
      <w:color w:val="auto"/>
    </w:rPr>
  </w:style>
  <w:style w:type="paragraph" w:styleId="IntenseQuote">
    <w:name w:val="Intense Quote"/>
    <w:basedOn w:val="Normal"/>
    <w:next w:val="Normal"/>
    <w:link w:val="IntenseQuoteChar"/>
    <w:uiPriority w:val="30"/>
    <w:qFormat/>
    <w:rsid w:val="006577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7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77FA"/>
    <w:rPr>
      <w:smallCaps/>
      <w:color w:val="auto"/>
      <w:u w:val="single"/>
    </w:rPr>
  </w:style>
  <w:style w:type="character" w:styleId="IntenseReference">
    <w:name w:val="Intense Reference"/>
    <w:basedOn w:val="DefaultParagraphFont"/>
    <w:uiPriority w:val="32"/>
    <w:qFormat/>
    <w:rsid w:val="006577FA"/>
    <w:rPr>
      <w:b/>
      <w:bCs/>
      <w:smallCaps/>
      <w:color w:val="auto"/>
      <w:spacing w:val="5"/>
      <w:u w:val="single"/>
    </w:rPr>
  </w:style>
  <w:style w:type="paragraph" w:customStyle="1" w:styleId="2ColumnHeading">
    <w:name w:val="2Column Heading"/>
    <w:basedOn w:val="BodyText"/>
    <w:qFormat/>
    <w:rsid w:val="006577FA"/>
    <w:pPr>
      <w:spacing w:after="60"/>
      <w:ind w:left="-2268"/>
    </w:pPr>
    <w:rPr>
      <w:b/>
    </w:rPr>
  </w:style>
  <w:style w:type="paragraph" w:customStyle="1" w:styleId="Heading1TOC">
    <w:name w:val="Heading1 TOC"/>
    <w:basedOn w:val="Normal"/>
    <w:qFormat/>
    <w:rsid w:val="006577FA"/>
    <w:pPr>
      <w:spacing w:before="240" w:after="120"/>
    </w:pPr>
    <w:rPr>
      <w:rFonts w:ascii="Times New Roman" w:hAnsi="Times New Roman"/>
      <w:b/>
      <w:sz w:val="32"/>
    </w:rPr>
  </w:style>
  <w:style w:type="paragraph" w:customStyle="1" w:styleId="Heading2TOC">
    <w:name w:val="Heading2 TOC"/>
    <w:basedOn w:val="Normal"/>
    <w:qFormat/>
    <w:rsid w:val="006577FA"/>
    <w:pPr>
      <w:spacing w:before="240" w:after="60"/>
    </w:pPr>
    <w:rPr>
      <w:rFonts w:ascii="Times New Roman" w:hAnsi="Times New Roman"/>
      <w:b/>
      <w:sz w:val="28"/>
    </w:rPr>
  </w:style>
  <w:style w:type="character" w:customStyle="1" w:styleId="Underline">
    <w:name w:val="Underline"/>
    <w:basedOn w:val="DefaultParagraphFont"/>
    <w:qFormat/>
    <w:rsid w:val="006577FA"/>
    <w:rPr>
      <w:u w:val="single"/>
    </w:rPr>
  </w:style>
  <w:style w:type="paragraph" w:styleId="BalloonText">
    <w:name w:val="Balloon Text"/>
    <w:basedOn w:val="Normal"/>
    <w:link w:val="BalloonTextChar"/>
    <w:rsid w:val="006577FA"/>
    <w:rPr>
      <w:rFonts w:ascii="Tahoma" w:hAnsi="Tahoma" w:cs="Tahoma"/>
      <w:sz w:val="16"/>
      <w:szCs w:val="16"/>
    </w:rPr>
  </w:style>
  <w:style w:type="character" w:customStyle="1" w:styleId="BalloonTextChar">
    <w:name w:val="Balloon Text Char"/>
    <w:basedOn w:val="DefaultParagraphFont"/>
    <w:link w:val="BalloonText"/>
    <w:rsid w:val="006577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77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77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77FA"/>
    <w:rPr>
      <w:b/>
      <w:color w:val="660033"/>
      <w:spacing w:val="0"/>
    </w:rPr>
  </w:style>
  <w:style w:type="paragraph" w:customStyle="1" w:styleId="Nameditemlist">
    <w:name w:val="Named item list"/>
    <w:basedOn w:val="BodyText"/>
    <w:qFormat/>
    <w:rsid w:val="006577FA"/>
    <w:pPr>
      <w:tabs>
        <w:tab w:val="left" w:pos="2835"/>
      </w:tabs>
      <w:ind w:left="2835" w:hanging="2835"/>
    </w:pPr>
  </w:style>
  <w:style w:type="paragraph" w:customStyle="1" w:styleId="BodyTextnopadding">
    <w:name w:val="Body Text no padding"/>
    <w:basedOn w:val="BodyText"/>
    <w:qFormat/>
    <w:rsid w:val="006577FA"/>
    <w:pPr>
      <w:spacing w:before="0" w:after="0"/>
    </w:pPr>
  </w:style>
  <w:style w:type="paragraph" w:customStyle="1" w:styleId="BodyTextBold">
    <w:name w:val="Body Text Bold"/>
    <w:basedOn w:val="BodyText"/>
    <w:qFormat/>
    <w:rsid w:val="006577FA"/>
    <w:rPr>
      <w:b/>
    </w:rPr>
  </w:style>
  <w:style w:type="character" w:styleId="Hyperlink">
    <w:name w:val="Hyperlink"/>
    <w:basedOn w:val="DefaultParagraphFont"/>
    <w:uiPriority w:val="99"/>
    <w:unhideWhenUsed/>
    <w:rsid w:val="00A565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828</Words>
  <Characters>5291</Characters>
  <Application>Microsoft Office Word</Application>
  <DocSecurity>0</DocSecurity>
  <Lines>182</Lines>
  <Paragraphs>117</Paragraphs>
  <ScaleCrop>false</ScaleCrop>
  <Company>Author-it Software Corporation Ltd.</Company>
  <LinksUpToDate>false</LinksUpToDate>
  <CharactersWithSpaces>6002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AURVNA006 Identify and value vehicle salvage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2023-12-19T07:00:00Z</dcterms:created>
  <dcterms:modified xsi:type="dcterms:W3CDTF">2023-12-19T07:00:00Z</dcterms:modified>
</cp:coreProperties>
</file>