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EBF" w:rsidP="00DD7EBF">
      <w:pPr>
        <w:pStyle w:val="Title"/>
      </w:pPr>
      <w:r>
        <w:fldChar w:fldCharType="begin"/>
      </w:r>
      <w:r>
        <w:instrText xml:space="preserve"> TITLE   \* MERGEFORMAT </w:instrText>
      </w:r>
      <w:r>
        <w:fldChar w:fldCharType="separate"/>
      </w:r>
      <w:r>
        <w:t>AURVNA006 Identify and value vehicle salvage</w:t>
      </w:r>
      <w:r>
        <w:fldChar w:fldCharType="end"/>
      </w:r>
    </w:p>
    <w:p w:rsidR="00DD7EBF" w:rsidP="00DD7EBF">
      <w:pPr>
        <w:pStyle w:val="Version"/>
        <w:sectPr w:rsidSect="00C20D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D5B" w:rsidP="00C20D5B">
      <w:pPr>
        <w:pStyle w:val="SuperHeading"/>
      </w:pPr>
      <w:r w:rsidRPr="00C20D5B">
        <w:t>AURVNA006 Identify and value vehicle salvage</w:t>
      </w:r>
    </w:p>
    <w:p w:rsidR="00000000" w:rsidRPr="00C20D5B" w:rsidP="00C20D5B">
      <w:pPr>
        <w:pStyle w:val="Heading1"/>
      </w:pPr>
      <w:bookmarkStart w:id="1" w:name="O_660431"/>
      <w:bookmarkEnd w:id="1"/>
      <w:r w:rsidRPr="00C20D5B">
        <w:t>Modification History</w:t>
      </w:r>
    </w:p>
    <w:tbl>
      <w:tblPr>
        <w:tblW w:w="9639" w:type="dxa"/>
        <w:tblLayout w:type="fixed"/>
        <w:tblCellMar>
          <w:left w:w="62" w:type="dxa"/>
          <w:right w:w="62" w:type="dxa"/>
        </w:tblCellMar>
        <w:tblLook w:val="0000"/>
      </w:tblPr>
      <w:tblGrid>
        <w:gridCol w:w="2835"/>
        <w:gridCol w:w="6804"/>
      </w:tblGrid>
      <w:tr w:rsidTr="00DD7E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D5B" w:rsidP="00C20D5B">
            <w:pPr>
              <w:pStyle w:val="BodyText"/>
            </w:pPr>
            <w:r w:rsidRPr="00C20D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D5B">
            <w:pPr>
              <w:pStyle w:val="BodyText"/>
              <w:rPr>
                <w:lang w:val="en-NZ"/>
              </w:rPr>
            </w:pPr>
            <w:r w:rsidRPr="00C20D5B">
              <w:rPr>
                <w:rStyle w:val="SpecialBold"/>
              </w:rPr>
              <w:t>Comment</w:t>
            </w:r>
          </w:p>
        </w:tc>
      </w:tr>
      <w:tr w:rsidTr="00DD7EBF">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D5B">
            <w:pPr>
              <w:pStyle w:val="BodyText"/>
              <w:rPr>
                <w:lang w:val="en-NZ"/>
              </w:rPr>
            </w:pPr>
            <w:r w:rsidRPr="00C20D5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D5B" w:rsidP="00C20D5B">
            <w:pPr>
              <w:pStyle w:val="BodyText"/>
            </w:pPr>
            <w:r w:rsidRPr="00C20D5B">
              <w:t>New unit of competency</w:t>
            </w:r>
          </w:p>
        </w:tc>
      </w:tr>
    </w:tbl>
    <w:p w:rsidR="00000000" w:rsidRPr="00C20D5B" w:rsidP="00C20D5B">
      <w:pPr>
        <w:pStyle w:val="BodyText"/>
      </w:pPr>
    </w:p>
    <w:p w:rsidR="00000000" w:rsidRPr="00C20D5B" w:rsidP="00C20D5B">
      <w:pPr>
        <w:pStyle w:val="AllowPageBreak"/>
      </w:pPr>
    </w:p>
    <w:p w:rsidR="00000000" w:rsidRPr="00C20D5B" w:rsidP="00C20D5B">
      <w:pPr>
        <w:pStyle w:val="Heading1"/>
      </w:pPr>
      <w:bookmarkStart w:id="2" w:name="O_660438"/>
      <w:bookmarkEnd w:id="2"/>
      <w:r w:rsidRPr="00C20D5B">
        <w:t>Application</w:t>
      </w:r>
    </w:p>
    <w:p w:rsidR="00000000" w:rsidRPr="00C20D5B" w:rsidP="00DD7EBF">
      <w:pPr>
        <w:pStyle w:val="BodyText"/>
      </w:pPr>
      <w:r w:rsidRPr="00C20D5B">
        <w:t>This unit describes the performance outcomes required to identify and value vehicle and component salvage. It involves inspecting a vehicle to identify an</w:t>
      </w:r>
      <w:r w:rsidRPr="00C20D5B">
        <w:t>d cost saleable items.</w:t>
      </w:r>
    </w:p>
    <w:p w:rsidR="00000000" w:rsidRPr="00C20D5B" w:rsidP="00DD7EBF">
      <w:pPr>
        <w:pStyle w:val="BodyText"/>
      </w:pPr>
      <w:r w:rsidRPr="00C20D5B">
        <w:t>The unit applies to those identifying and valuing saleable salvage and components on a damaged vehicle in the loss assessment environment. Vehicles and components may include light vehicles, commercial vehicles, heavy vehicles, agric</w:t>
      </w:r>
      <w:r w:rsidRPr="00C20D5B">
        <w:t>ultural and plant equipment, recreational vehicles and motorcycles.</w:t>
      </w:r>
    </w:p>
    <w:p w:rsidR="00000000" w:rsidRPr="00C20D5B" w:rsidP="00DD7EBF">
      <w:pPr>
        <w:pStyle w:val="BodyText"/>
      </w:pPr>
      <w:r w:rsidRPr="00C20D5B">
        <w:t>Licensing, legislative, regulatory or certification requirements may apply to this unit in some jurisdictions. Users are advised to check with the relevant regulatory authority.</w:t>
      </w:r>
    </w:p>
    <w:p w:rsidR="00000000" w:rsidRPr="00C20D5B" w:rsidP="00C20D5B">
      <w:pPr>
        <w:pStyle w:val="Heading1"/>
      </w:pPr>
      <w:bookmarkStart w:id="3" w:name="O_660437"/>
      <w:bookmarkEnd w:id="3"/>
      <w:r w:rsidRPr="00C20D5B">
        <w:t>Competency Field</w:t>
      </w:r>
    </w:p>
    <w:p w:rsidR="00000000" w:rsidRPr="00C20D5B" w:rsidP="00DD7EBF">
      <w:pPr>
        <w:pStyle w:val="BodyText"/>
      </w:pPr>
      <w:r w:rsidRPr="00C20D5B">
        <w:t>Vehicle Body</w:t>
      </w:r>
    </w:p>
    <w:p w:rsidR="00000000" w:rsidRPr="00C20D5B" w:rsidP="00C20D5B">
      <w:pPr>
        <w:pStyle w:val="Heading1"/>
      </w:pPr>
      <w:bookmarkStart w:id="4" w:name="O_660436"/>
      <w:bookmarkEnd w:id="4"/>
      <w:r w:rsidRPr="00C20D5B">
        <w:t>Unit Sector</w:t>
      </w:r>
    </w:p>
    <w:p w:rsidR="00000000" w:rsidRPr="00C20D5B" w:rsidP="00DD7EBF">
      <w:pPr>
        <w:pStyle w:val="BodyText"/>
      </w:pPr>
      <w:r w:rsidRPr="00C20D5B">
        <w:t>Loss Assessment and Repair Quoting</w:t>
      </w:r>
    </w:p>
    <w:p w:rsidR="00000000" w:rsidRPr="00C20D5B" w:rsidP="00C20D5B">
      <w:pPr>
        <w:pStyle w:val="Heading1"/>
      </w:pPr>
      <w:bookmarkStart w:id="5" w:name="O_660435"/>
      <w:bookmarkEnd w:id="5"/>
      <w:r w:rsidRPr="00C20D5B">
        <w:t>Elements and Performance Criteria</w:t>
      </w:r>
    </w:p>
    <w:tbl>
      <w:tblPr>
        <w:tblW w:w="9639" w:type="dxa"/>
        <w:tblLayout w:type="fixed"/>
        <w:tblCellMar>
          <w:left w:w="62" w:type="dxa"/>
          <w:right w:w="62" w:type="dxa"/>
        </w:tblCellMar>
        <w:tblLook w:val="0000"/>
      </w:tblPr>
      <w:tblGrid>
        <w:gridCol w:w="2835"/>
        <w:gridCol w:w="6804"/>
      </w:tblGrid>
      <w:tr w:rsidTr="00C20D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BodyText"/>
            </w:pPr>
            <w:r w:rsidRPr="00C20D5B">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SpecialBold"/>
              </w:rPr>
              <w:t>PERFORMANCE CRITERIA</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Performance criteria describe t</w:t>
            </w:r>
            <w:r w:rsidRPr="00C20D5B">
              <w:t>he performance needed to demonstrate achievement of the element. Where bold italicised text is used, further information is detailed in the range of conditions section</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
              <w:rPr>
                <w:lang w:val="en-NZ"/>
              </w:rPr>
            </w:pPr>
            <w:r w:rsidRPr="00C20D5B">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
            </w:pPr>
            <w:r w:rsidRPr="00C20D5B">
              <w:t>1.1 Work instructions are used to determine job requirements</w:t>
            </w:r>
          </w:p>
          <w:p w:rsidR="00000000" w:rsidRPr="00C20D5B" w:rsidP="00C20D5B">
            <w:pPr>
              <w:pStyle w:val="List"/>
            </w:pPr>
            <w:r w:rsidRPr="00C20D5B">
              <w:t>1.2 Vehicle to be inspected is located</w:t>
            </w:r>
          </w:p>
          <w:p w:rsidR="00000000" w:rsidRPr="00C20D5B" w:rsidP="00C20D5B">
            <w:pPr>
              <w:pStyle w:val="List"/>
            </w:pPr>
            <w:r w:rsidRPr="00C20D5B">
              <w:t xml:space="preserve">1.3 </w:t>
            </w:r>
            <w:r w:rsidRPr="00C20D5B">
              <w:rPr>
                <w:rStyle w:val="BoldandItalics"/>
              </w:rPr>
              <w:t>Workplace policies and procedures</w:t>
            </w:r>
            <w:r w:rsidRPr="00C20D5B">
              <w:t xml:space="preserve">, </w:t>
            </w:r>
            <w:r w:rsidRPr="00C20D5B">
              <w:rPr>
                <w:rStyle w:val="BoldandItalics"/>
              </w:rPr>
              <w:t>legal requirements</w:t>
            </w:r>
            <w:r w:rsidRPr="00C20D5B">
              <w:t xml:space="preserve">, and </w:t>
            </w:r>
            <w:r w:rsidRPr="00C20D5B">
              <w:rPr>
                <w:rStyle w:val="BoldandItalics"/>
              </w:rPr>
              <w:t xml:space="preserve">component specifications </w:t>
            </w:r>
            <w:r w:rsidRPr="00C20D5B">
              <w:t>are read and interpreted</w:t>
            </w:r>
          </w:p>
          <w:p w:rsidR="00000000" w:rsidRPr="00C20D5B" w:rsidP="00C20D5B">
            <w:pPr>
              <w:pStyle w:val="List"/>
            </w:pPr>
            <w:r w:rsidRPr="00C20D5B">
              <w:t xml:space="preserve">1.4 Workplace requirements, </w:t>
            </w:r>
            <w:r w:rsidRPr="00C20D5B">
              <w:rPr>
                <w:rStyle w:val="BoldandItalics"/>
              </w:rPr>
              <w:t xml:space="preserve">safety requirements </w:t>
            </w:r>
            <w:r w:rsidRPr="00C20D5B">
              <w:t xml:space="preserve">and </w:t>
            </w:r>
            <w:r w:rsidRPr="00C20D5B">
              <w:rPr>
                <w:rStyle w:val="BoldandItalics"/>
              </w:rPr>
              <w:t xml:space="preserve">workplace </w:t>
            </w:r>
            <w:r w:rsidRPr="00C20D5B">
              <w:rPr>
                <w:rStyle w:val="BoldandItalics"/>
              </w:rPr>
              <w:t>environmental practices</w:t>
            </w:r>
            <w:r w:rsidRPr="00C20D5B">
              <w:t xml:space="preserve"> and policies are i</w:t>
            </w:r>
            <w:r w:rsidRPr="00C20D5B">
              <w:t>dentified</w:t>
            </w:r>
          </w:p>
          <w:p w:rsidR="00000000" w:rsidRPr="00C20D5B" w:rsidP="00C20D5B">
            <w:pPr>
              <w:pStyle w:val="List"/>
            </w:pPr>
            <w:r w:rsidRPr="00C20D5B">
              <w:t>1.5 Safety equipment and tooling equipment</w:t>
            </w:r>
            <w:r w:rsidRPr="00C20D5B">
              <w:rPr>
                <w:rStyle w:val="BoldandItalics"/>
              </w:rPr>
              <w:t xml:space="preserve"> </w:t>
            </w:r>
            <w:r w:rsidRPr="00C20D5B">
              <w:t>are selected and checked</w:t>
            </w:r>
          </w:p>
          <w:p w:rsidR="00000000" w:rsidP="00C20D5B">
            <w:pPr>
              <w:pStyle w:val="List"/>
              <w:rPr>
                <w:lang w:val="en-NZ"/>
              </w:rPr>
            </w:pPr>
            <w:r w:rsidRPr="00C20D5B">
              <w:t xml:space="preserve">1.6 </w:t>
            </w:r>
            <w:r w:rsidRPr="00C20D5B">
              <w:rPr>
                <w:rStyle w:val="BoldandItalics"/>
              </w:rPr>
              <w:t>Vehicle inspection methods</w:t>
            </w:r>
            <w:r w:rsidRPr="00C20D5B">
              <w:t xml:space="preserve"> are determined to minimise waste material and components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
              <w:rPr>
                <w:lang w:val="en-NZ"/>
              </w:rPr>
            </w:pPr>
            <w:r w:rsidRPr="00C20D5B">
              <w:t>2. Inspect vehicle to identify saleable 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
            </w:pPr>
            <w:r w:rsidRPr="00C20D5B">
              <w:t>2.1 Vehicle systems and co</w:t>
            </w:r>
            <w:r w:rsidRPr="00C20D5B">
              <w:t>mponents are dismantled and inspected without causing damage</w:t>
            </w:r>
          </w:p>
          <w:p w:rsidR="00000000" w:rsidRPr="00C20D5B" w:rsidP="00C20D5B">
            <w:pPr>
              <w:pStyle w:val="List"/>
            </w:pPr>
            <w:r w:rsidRPr="00C20D5B">
              <w:t>2.2 Serviceable vehicle systems and components are identified</w:t>
            </w:r>
          </w:p>
          <w:p w:rsidR="00000000" w:rsidP="00C20D5B">
            <w:pPr>
              <w:pStyle w:val="List"/>
              <w:rPr>
                <w:lang w:val="en-NZ"/>
              </w:rPr>
            </w:pPr>
            <w:r w:rsidRPr="00C20D5B">
              <w:t xml:space="preserve">2.3 Saleable </w:t>
            </w:r>
            <w:r w:rsidRPr="00C20D5B">
              <w:rPr>
                <w:rStyle w:val="BoldandItalics"/>
              </w:rPr>
              <w:t>vehicle salvage</w:t>
            </w:r>
            <w:r w:rsidRPr="00C20D5B">
              <w:t>, or vehicle systems and components, are determined and documented following legal requirements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
              <w:rPr>
                <w:lang w:val="en-NZ"/>
              </w:rPr>
            </w:pPr>
            <w:r w:rsidRPr="00C20D5B">
              <w:t>3. Deter</w:t>
            </w:r>
            <w:r w:rsidRPr="00C20D5B">
              <w:t>mine vehicle and component retail price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
            </w:pPr>
            <w:r w:rsidRPr="00C20D5B">
              <w:t>3.1 Value of identified saleable salvage, or vehicle systems and components is determined</w:t>
            </w:r>
          </w:p>
          <w:p w:rsidR="00000000" w:rsidRPr="00C20D5B" w:rsidP="00C20D5B">
            <w:pPr>
              <w:pStyle w:val="List"/>
            </w:pPr>
            <w:r w:rsidRPr="00C20D5B">
              <w:t xml:space="preserve">3.2 </w:t>
            </w:r>
            <w:r w:rsidRPr="00C20D5B">
              <w:rPr>
                <w:rStyle w:val="BoldandItalics"/>
              </w:rPr>
              <w:t>Category of vehicle salvage</w:t>
            </w:r>
            <w:r w:rsidRPr="00C20D5B">
              <w:t xml:space="preserve"> is determined</w:t>
            </w:r>
          </w:p>
          <w:p w:rsidR="00000000" w:rsidRPr="00C20D5B" w:rsidP="00C20D5B">
            <w:pPr>
              <w:pStyle w:val="List"/>
            </w:pPr>
            <w:r w:rsidRPr="00C20D5B">
              <w:t>3.3 Retail price of each saleable system and component is estimated</w:t>
            </w:r>
          </w:p>
          <w:p w:rsidR="00000000" w:rsidP="00C20D5B">
            <w:pPr>
              <w:pStyle w:val="List"/>
              <w:rPr>
                <w:lang w:val="en-NZ"/>
              </w:rPr>
            </w:pPr>
            <w:r w:rsidRPr="00C20D5B">
              <w:t xml:space="preserve">3.4 Details </w:t>
            </w:r>
            <w:r w:rsidRPr="00C20D5B">
              <w:t>of total loss vehicle are reported to the relevant statutory body according to workplace policies and procedures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
              <w:rPr>
                <w:lang w:val="en-NZ"/>
              </w:rPr>
            </w:pPr>
            <w:r w:rsidRPr="00C20D5B">
              <w:t>4. Clean up work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
            </w:pPr>
            <w:r w:rsidRPr="00C20D5B">
              <w:t>4.1 Reusable material is collected and stored</w:t>
            </w:r>
          </w:p>
          <w:p w:rsidR="00000000" w:rsidRPr="00C20D5B" w:rsidP="00C20D5B">
            <w:pPr>
              <w:pStyle w:val="List"/>
            </w:pPr>
            <w:r w:rsidRPr="00C20D5B">
              <w:t>4.2 Waste and scrap are removed according to workplace policies and proced</w:t>
            </w:r>
            <w:r w:rsidRPr="00C20D5B">
              <w:t>ures</w:t>
            </w:r>
          </w:p>
          <w:p w:rsidR="00000000" w:rsidRPr="00C20D5B" w:rsidP="00C20D5B">
            <w:pPr>
              <w:pStyle w:val="List"/>
            </w:pPr>
            <w:r w:rsidRPr="00C20D5B">
              <w:t>4.3 Equipment and work area are cleaned and inspected to serviceable condition according to workplace procedures</w:t>
            </w:r>
          </w:p>
          <w:p w:rsidR="00000000" w:rsidRPr="00C20D5B" w:rsidP="00C20D5B">
            <w:pPr>
              <w:pStyle w:val="List"/>
            </w:pPr>
            <w:r w:rsidRPr="00C20D5B">
              <w:t>4.4 Faults in unsaleable equipment are determined and tagged according to workplace policies and procedures</w:t>
            </w:r>
          </w:p>
        </w:tc>
      </w:tr>
    </w:tbl>
    <w:p w:rsidR="00000000" w:rsidRPr="00C20D5B" w:rsidP="00C20D5B">
      <w:pPr>
        <w:pStyle w:val="BodyText"/>
      </w:pPr>
    </w:p>
    <w:p w:rsidR="00000000" w:rsidRPr="00C20D5B" w:rsidP="00C20D5B">
      <w:pPr>
        <w:pStyle w:val="AllowPageBreak"/>
      </w:pPr>
    </w:p>
    <w:p w:rsidR="00000000" w:rsidRPr="00C20D5B" w:rsidP="00C20D5B">
      <w:pPr>
        <w:pStyle w:val="Heading1"/>
      </w:pPr>
      <w:bookmarkStart w:id="6" w:name="O_660434"/>
      <w:bookmarkEnd w:id="6"/>
      <w:r w:rsidRPr="00C20D5B">
        <w:t>Foundation Skills</w:t>
      </w:r>
    </w:p>
    <w:p w:rsidR="00000000" w:rsidRPr="00C20D5B" w:rsidP="00DD7EBF">
      <w:pPr>
        <w:pStyle w:val="BodyText"/>
      </w:pPr>
      <w:r w:rsidRPr="00C20D5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0D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BodyText"/>
            </w:pPr>
            <w:r w:rsidRPr="00C20D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SpecialBold"/>
              </w:rPr>
              <w:t>Description</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interpret manufacturer specificati</w:t>
            </w:r>
            <w:r w:rsidRPr="00C20D5B">
              <w:t>ons</w:t>
            </w:r>
          </w:p>
          <w:p w:rsidR="00000000" w:rsidRPr="00C20D5B" w:rsidP="00C20D5B">
            <w:pPr>
              <w:pStyle w:val="ListBullet"/>
            </w:pPr>
            <w:r w:rsidRPr="00C20D5B">
              <w:t>analyse information relating to workplace policies and procedures</w:t>
            </w:r>
          </w:p>
          <w:p w:rsidR="00000000" w:rsidP="00C20D5B">
            <w:pPr>
              <w:pStyle w:val="ListBullet"/>
              <w:rPr>
                <w:lang w:val="en-NZ"/>
              </w:rPr>
            </w:pPr>
            <w:r w:rsidRPr="00C20D5B">
              <w:t>understand common industry terminology, plans and safety procedures and follow Written-Off Vehicles Register (WOVR) requirements.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Bullet"/>
              <w:rPr>
                <w:lang w:val="en-NZ"/>
              </w:rPr>
            </w:pPr>
            <w:r w:rsidRPr="00C20D5B">
              <w:t>report on vehicle salvage saleable items and their value.</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 xml:space="preserve">use sources of information to work out value of saleable items, </w:t>
            </w:r>
            <w:r w:rsidRPr="00C20D5B">
              <w:t>correctly entering data into salvage report</w:t>
            </w:r>
          </w:p>
          <w:p w:rsidR="00000000" w:rsidP="00C20D5B">
            <w:pPr>
              <w:pStyle w:val="ListBullet"/>
              <w:rPr>
                <w:lang w:val="en-NZ"/>
              </w:rPr>
            </w:pPr>
            <w:r w:rsidRPr="00C20D5B">
              <w:t>decide and check on estimation of retail prices.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Digital literacy s</w:t>
            </w:r>
            <w:r w:rsidRPr="00C20D5B">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Bullet"/>
              <w:rPr>
                <w:lang w:val="en-NZ"/>
              </w:rPr>
            </w:pPr>
            <w:r w:rsidRPr="00C20D5B">
              <w:t>use computerised technology and communications devices to research and report on vehicle salvage saleable items and their value.</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ListBullet"/>
              <w:rPr>
                <w:lang w:val="en-NZ"/>
              </w:rPr>
            </w:pPr>
            <w:r w:rsidRPr="00C20D5B">
              <w:t>identify and avoid planning and scheduling problems.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avoid time and material wastage</w:t>
            </w:r>
          </w:p>
          <w:p w:rsidR="00000000" w:rsidRPr="00C20D5B" w:rsidP="00C20D5B">
            <w:pPr>
              <w:pStyle w:val="ListBullet"/>
            </w:pPr>
            <w:r w:rsidRPr="00C20D5B">
              <w:t>identify technical and procedural problems.</w:t>
            </w:r>
          </w:p>
        </w:tc>
      </w:tr>
    </w:tbl>
    <w:p w:rsidR="00000000" w:rsidRPr="00C20D5B" w:rsidP="00C20D5B">
      <w:pPr>
        <w:pStyle w:val="BodyText"/>
      </w:pPr>
    </w:p>
    <w:p w:rsidR="00000000" w:rsidRPr="00C20D5B" w:rsidP="00C20D5B">
      <w:pPr>
        <w:pStyle w:val="AllowPageBreak"/>
      </w:pPr>
    </w:p>
    <w:p w:rsidR="00000000" w:rsidRPr="00C20D5B" w:rsidP="00C20D5B">
      <w:pPr>
        <w:pStyle w:val="Heading1"/>
      </w:pPr>
      <w:bookmarkStart w:id="7" w:name="O_660433"/>
      <w:bookmarkEnd w:id="7"/>
      <w:r w:rsidRPr="00C20D5B">
        <w:t>Range of Conditions</w:t>
      </w:r>
    </w:p>
    <w:p w:rsidR="00000000" w:rsidRPr="00C20D5B" w:rsidP="00DD7EBF">
      <w:pPr>
        <w:pStyle w:val="BodyText"/>
      </w:pPr>
      <w:r w:rsidRPr="00C20D5B">
        <w:t>This section specifies work environments and conditions that may affect performance. Essential operating conditio</w:t>
      </w:r>
      <w:r w:rsidRPr="00C20D5B">
        <w:t>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Workplace p</w:t>
            </w:r>
            <w:r w:rsidRPr="00C20D5B">
              <w:rPr>
                <w:rStyle w:val="BoldandItalics"/>
              </w:rPr>
              <w:t>olicies and procedures</w:t>
            </w:r>
            <w:r w:rsidRPr="00C20D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recording and reporting procedures</w:t>
            </w:r>
          </w:p>
          <w:p w:rsidR="00000000" w:rsidP="00C20D5B">
            <w:pPr>
              <w:pStyle w:val="ListBullet"/>
              <w:rPr>
                <w:lang w:val="en-NZ"/>
              </w:rPr>
            </w:pPr>
            <w:r w:rsidRPr="00C20D5B">
              <w:t>safe work procedures.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Legal requirements</w:t>
            </w:r>
            <w:r w:rsidRPr="00C20D5B">
              <w:t xml:space="preserve"> are to be in accordance with applicable commonwealth, state, or territory legislation, regulations, certification requirements </w:t>
            </w:r>
            <w:r w:rsidRPr="00C20D5B">
              <w:t>and codes of practice,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environmental regulations</w:t>
            </w:r>
          </w:p>
          <w:p w:rsidR="00000000" w:rsidP="00C20D5B">
            <w:pPr>
              <w:pStyle w:val="ListBullet"/>
              <w:rPr>
                <w:lang w:val="en-NZ"/>
              </w:rPr>
            </w:pPr>
            <w:r w:rsidRPr="00C20D5B">
              <w:t>intellectual property.</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Component specifications</w:t>
            </w:r>
            <w:r w:rsidRPr="00C20D5B">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vehicle design specifications and drawings</w:t>
            </w:r>
          </w:p>
          <w:p w:rsidR="00000000" w:rsidRPr="00C20D5B" w:rsidP="00C20D5B">
            <w:pPr>
              <w:pStyle w:val="ListBullet"/>
            </w:pPr>
            <w:r w:rsidRPr="00C20D5B">
              <w:t>repair instructions and procedures</w:t>
            </w:r>
          </w:p>
          <w:p w:rsidR="00000000" w:rsidRPr="00C20D5B" w:rsidP="00C20D5B">
            <w:pPr>
              <w:pStyle w:val="ListBullet"/>
            </w:pPr>
            <w:r w:rsidRPr="00C20D5B">
              <w:t>component replac</w:t>
            </w:r>
            <w:r w:rsidRPr="00C20D5B">
              <w:t>ement instructions and procedures</w:t>
            </w:r>
          </w:p>
          <w:p w:rsidR="00000000" w:rsidP="00C20D5B">
            <w:pPr>
              <w:pStyle w:val="ListBullet"/>
              <w:rPr>
                <w:lang w:val="en-NZ"/>
              </w:rPr>
            </w:pPr>
            <w:r w:rsidRPr="00C20D5B">
              <w:t>inspecting vehicles for saleable components.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Safety requirements</w:t>
            </w:r>
            <w:r w:rsidRPr="00C20D5B">
              <w:t xml:space="preserve"> are to be in accordance with applicable commonwealth, state or territory Workplace Health and Safety Act or Occupational </w:t>
            </w:r>
            <w:r w:rsidRPr="00C20D5B">
              <w:t>Health and Safety Act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ensuring safe location of vehicle to be inspected</w:t>
            </w:r>
          </w:p>
          <w:p w:rsidR="00000000" w:rsidRPr="00C20D5B" w:rsidP="00C20D5B">
            <w:pPr>
              <w:pStyle w:val="ListBullet"/>
            </w:pPr>
            <w:r w:rsidRPr="00C20D5B">
              <w:t>following workplace safety procedures</w:t>
            </w:r>
          </w:p>
          <w:p w:rsidR="00000000" w:rsidP="00C20D5B">
            <w:pPr>
              <w:pStyle w:val="ListBullet"/>
              <w:rPr>
                <w:lang w:val="en-NZ"/>
              </w:rPr>
            </w:pPr>
            <w:r w:rsidRPr="00C20D5B">
              <w:t>identifying potential safety hazards.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Workplace environmental practices</w:t>
            </w:r>
            <w:r w:rsidRPr="00C20D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managing clean-up</w:t>
            </w:r>
          </w:p>
          <w:p w:rsidR="00000000" w:rsidRPr="00C20D5B" w:rsidP="00C20D5B">
            <w:pPr>
              <w:pStyle w:val="ListBullet"/>
            </w:pPr>
            <w:r w:rsidRPr="00C20D5B">
              <w:t>managing waste</w:t>
            </w:r>
          </w:p>
          <w:p w:rsidR="00000000" w:rsidP="00C20D5B">
            <w:pPr>
              <w:pStyle w:val="ListBullet"/>
              <w:rPr>
                <w:lang w:val="en-NZ"/>
              </w:rPr>
            </w:pPr>
            <w:r w:rsidRPr="00C20D5B">
              <w:t>minimising dust and noise.</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Vehicle inspection methods</w:t>
            </w:r>
            <w:r w:rsidRPr="00C20D5B">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aural, visual and operational checking of damage to vehicle and components</w:t>
            </w:r>
          </w:p>
          <w:p w:rsidR="00000000" w:rsidP="00C20D5B">
            <w:pPr>
              <w:pStyle w:val="ListBullet"/>
              <w:rPr>
                <w:lang w:val="en-NZ"/>
              </w:rPr>
            </w:pPr>
            <w:r w:rsidRPr="00C20D5B">
              <w:t>visually examining digital images of damage to vehicle and components.</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Vehicle s</w:t>
            </w:r>
            <w:r w:rsidRPr="00C20D5B">
              <w:rPr>
                <w:rStyle w:val="BoldandItalics"/>
              </w:rPr>
              <w:t>alvage</w:t>
            </w:r>
            <w:r w:rsidRPr="00C20D5B">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bumper bar</w:t>
            </w:r>
          </w:p>
          <w:p w:rsidR="00000000" w:rsidRPr="00C20D5B" w:rsidP="00C20D5B">
            <w:pPr>
              <w:pStyle w:val="ListBullet"/>
            </w:pPr>
            <w:r w:rsidRPr="00C20D5B">
              <w:t>saleable items as listed on the policy</w:t>
            </w:r>
          </w:p>
          <w:p w:rsidR="00000000" w:rsidRPr="00C20D5B" w:rsidP="00C20D5B">
            <w:pPr>
              <w:pStyle w:val="ListBullet"/>
            </w:pPr>
            <w:r w:rsidRPr="00C20D5B">
              <w:t>tow bar</w:t>
            </w:r>
          </w:p>
          <w:p w:rsidR="00000000" w:rsidRPr="00C20D5B" w:rsidP="00C20D5B">
            <w:pPr>
              <w:pStyle w:val="ListBullet"/>
            </w:pPr>
            <w:r w:rsidRPr="00C20D5B">
              <w:t>vehicle components</w:t>
            </w:r>
          </w:p>
          <w:p w:rsidR="00000000" w:rsidP="00C20D5B">
            <w:pPr>
              <w:pStyle w:val="ListBullet"/>
              <w:rPr>
                <w:lang w:val="en-NZ"/>
              </w:rPr>
            </w:pPr>
            <w:r w:rsidRPr="00C20D5B">
              <w:t>vehicle system.</w:t>
            </w:r>
          </w:p>
        </w:tc>
      </w:tr>
      <w:tr w:rsidTr="00C20D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D5B">
            <w:pPr>
              <w:pStyle w:val="BodyText"/>
              <w:rPr>
                <w:lang w:val="en-NZ"/>
              </w:rPr>
            </w:pPr>
            <w:r w:rsidRPr="00C20D5B">
              <w:rPr>
                <w:rStyle w:val="BoldandItalics"/>
              </w:rPr>
              <w:t>Category of vehicle salvage</w:t>
            </w:r>
            <w:r w:rsidRPr="00C20D5B">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D5B" w:rsidP="00C20D5B">
            <w:pPr>
              <w:pStyle w:val="ListBullet"/>
            </w:pPr>
            <w:r w:rsidRPr="00C20D5B">
              <w:t>repairable write-off</w:t>
            </w:r>
          </w:p>
          <w:p w:rsidR="00000000" w:rsidRPr="00C20D5B" w:rsidP="00C20D5B">
            <w:pPr>
              <w:pStyle w:val="ListBullet"/>
            </w:pPr>
            <w:r w:rsidRPr="00C20D5B">
              <w:t>statutory write-off.</w:t>
            </w:r>
          </w:p>
        </w:tc>
      </w:tr>
    </w:tbl>
    <w:p w:rsidR="00000000" w:rsidRPr="00C20D5B" w:rsidP="00C20D5B">
      <w:pPr>
        <w:pStyle w:val="BodyText"/>
      </w:pPr>
    </w:p>
    <w:p w:rsidR="00000000" w:rsidRPr="00C20D5B" w:rsidP="00C20D5B">
      <w:pPr>
        <w:pStyle w:val="AllowPageBreak"/>
      </w:pPr>
    </w:p>
    <w:p w:rsidR="00000000" w:rsidRPr="00C20D5B" w:rsidP="00C20D5B">
      <w:pPr>
        <w:pStyle w:val="Heading1"/>
      </w:pPr>
      <w:bookmarkStart w:id="8" w:name="O_660432"/>
      <w:bookmarkEnd w:id="8"/>
      <w:r w:rsidRPr="00C20D5B">
        <w:t>Unit Mapping Information</w:t>
      </w:r>
    </w:p>
    <w:p w:rsidR="00000000" w:rsidRPr="00C20D5B" w:rsidP="00DD7EBF">
      <w:pPr>
        <w:pStyle w:val="BodyText"/>
      </w:pPr>
      <w:r w:rsidRPr="00C20D5B">
        <w:t>No equivalent unit.</w:t>
      </w:r>
    </w:p>
    <w:p w:rsidR="00000000" w:rsidRPr="00C20D5B" w:rsidP="00C20D5B">
      <w:pPr>
        <w:pStyle w:val="Heading1"/>
      </w:pPr>
      <w:bookmarkStart w:id="9" w:name="O_660425"/>
      <w:bookmarkEnd w:id="9"/>
      <w:r w:rsidRPr="00C20D5B">
        <w:t>Links</w:t>
      </w:r>
    </w:p>
    <w:p w:rsidR="00000000" w:rsidRPr="00C20D5B" w:rsidP="00DD7EBF">
      <w:pPr>
        <w:pStyle w:val="BodyText"/>
      </w:pPr>
      <w:r w:rsidRPr="00C20D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0234">
        <w:rPr>
          <w:rStyle w:val="Hyperlink"/>
        </w:rPr>
        <w:t>https://vetnet.gov.au/Pages/TrainingDocs.aspx?q=b4278d82-d487-4070-a8c4-78045ec695b1</w:t>
      </w:r>
      <w:r>
        <w:fldChar w:fldCharType="end"/>
      </w:r>
    </w:p>
    <w:p w:rsidR="00000000" w:rsidRPr="00C20D5B" w:rsidP="00DD7EBF">
      <w:pPr>
        <w:pStyle w:val="BodyText"/>
        <w:sectPr w:rsidSect="00C20D5B">
          <w:headerReference w:type="default" r:id="rId10"/>
          <w:footerReference w:type="default" r:id="rId11"/>
          <w:pgSz w:w="11908" w:h="16833"/>
          <w:pgMar w:top="1702" w:right="1418" w:bottom="1702" w:left="1418" w:header="992" w:footer="992" w:gutter="0"/>
          <w:cols w:space="720"/>
          <w:noEndnote/>
          <w:docGrid w:linePitch="299"/>
        </w:sectPr>
      </w:pPr>
    </w:p>
    <w:p w:rsidR="00000000" w:rsidRPr="00C20D5B" w:rsidP="00C20D5B">
      <w:pPr>
        <w:pStyle w:val="SuperHeading"/>
      </w:pPr>
      <w:r w:rsidRPr="00C20D5B">
        <w:t>Assessment Requirements for AURVNA006 Identify and value vehicle salvage</w:t>
      </w:r>
    </w:p>
    <w:p w:rsidR="00000000" w:rsidRPr="00C20D5B" w:rsidP="00C20D5B">
      <w:pPr>
        <w:pStyle w:val="Heading1"/>
      </w:pPr>
      <w:bookmarkStart w:id="10" w:name="O_660427"/>
      <w:bookmarkEnd w:id="10"/>
      <w:r w:rsidRPr="00C20D5B">
        <w:t>Modification History</w:t>
      </w:r>
    </w:p>
    <w:tbl>
      <w:tblPr>
        <w:tblW w:w="9639" w:type="dxa"/>
        <w:tblLayout w:type="fixed"/>
        <w:tblCellMar>
          <w:left w:w="62" w:type="dxa"/>
          <w:right w:w="62" w:type="dxa"/>
        </w:tblCellMar>
        <w:tblLook w:val="0000"/>
      </w:tblPr>
      <w:tblGrid>
        <w:gridCol w:w="2835"/>
        <w:gridCol w:w="6804"/>
      </w:tblGrid>
      <w:tr w:rsidTr="00DD7E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D5B" w:rsidP="00C20D5B">
            <w:pPr>
              <w:pStyle w:val="BodyText"/>
            </w:pPr>
            <w:r w:rsidRPr="00C20D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D5B">
            <w:pPr>
              <w:pStyle w:val="BodyText"/>
              <w:rPr>
                <w:lang w:val="en-NZ"/>
              </w:rPr>
            </w:pPr>
            <w:r w:rsidRPr="00C20D5B">
              <w:rPr>
                <w:rStyle w:val="SpecialBold"/>
              </w:rPr>
              <w:t>Comment</w:t>
            </w:r>
          </w:p>
        </w:tc>
      </w:tr>
      <w:tr w:rsidTr="00DD7EBF">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D5B">
            <w:pPr>
              <w:pStyle w:val="BodyText"/>
              <w:rPr>
                <w:lang w:val="en-NZ"/>
              </w:rPr>
            </w:pPr>
            <w:r w:rsidRPr="00C20D5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D5B" w:rsidP="00C20D5B">
            <w:pPr>
              <w:pStyle w:val="BodyText"/>
            </w:pPr>
            <w:r w:rsidRPr="00C20D5B">
              <w:t>New unit of competency</w:t>
            </w:r>
          </w:p>
        </w:tc>
      </w:tr>
    </w:tbl>
    <w:p w:rsidR="00000000" w:rsidRPr="00C20D5B" w:rsidP="00C20D5B">
      <w:pPr>
        <w:pStyle w:val="BodyText"/>
      </w:pPr>
    </w:p>
    <w:p w:rsidR="00000000" w:rsidRPr="00C20D5B" w:rsidP="00C20D5B">
      <w:pPr>
        <w:pStyle w:val="AllowPageBreak"/>
      </w:pPr>
    </w:p>
    <w:p w:rsidR="00000000" w:rsidRPr="00C20D5B" w:rsidP="00C20D5B">
      <w:pPr>
        <w:pStyle w:val="Heading1"/>
      </w:pPr>
      <w:bookmarkStart w:id="11" w:name="O_660430"/>
      <w:bookmarkEnd w:id="11"/>
      <w:r w:rsidRPr="00C20D5B">
        <w:t>Performance Evidence</w:t>
      </w:r>
    </w:p>
    <w:p w:rsidR="00000000" w:rsidRPr="00C20D5B" w:rsidP="00DD7EBF">
      <w:pPr>
        <w:pStyle w:val="BodyText"/>
      </w:pPr>
      <w:r w:rsidRPr="00C20D5B">
        <w:t>Before competency can be determined, individuals must demonstrate they can perform the following according to the standards defined in this unit’s elements, performance criteria and foundation skills:</w:t>
      </w:r>
    </w:p>
    <w:p w:rsidR="00000000" w:rsidRPr="00C20D5B" w:rsidP="00C20D5B">
      <w:pPr>
        <w:pStyle w:val="ListBullet"/>
      </w:pPr>
      <w:r w:rsidRPr="00C20D5B">
        <w:t>identify and value vehicle salvage on a minimum of two</w:t>
      </w:r>
      <w:r w:rsidRPr="00C20D5B">
        <w:t xml:space="preserve"> occasions, including:</w:t>
      </w:r>
    </w:p>
    <w:p w:rsidR="00000000" w:rsidRPr="00C20D5B" w:rsidP="00C20D5B">
      <w:pPr>
        <w:pStyle w:val="ListBullet2"/>
      </w:pPr>
      <w:r w:rsidRPr="00C20D5B">
        <w:t>accurately calculating vehicle salvage value</w:t>
      </w:r>
    </w:p>
    <w:p w:rsidR="00000000" w:rsidRPr="00C20D5B" w:rsidP="00C20D5B">
      <w:pPr>
        <w:pStyle w:val="ListBullet2"/>
      </w:pPr>
      <w:r w:rsidRPr="00C20D5B">
        <w:t>correctly identifying vehicle salvage category.</w:t>
      </w:r>
    </w:p>
    <w:p w:rsidR="00000000" w:rsidRPr="00C20D5B" w:rsidP="00C20D5B">
      <w:pPr>
        <w:pStyle w:val="AllowPageBreak"/>
      </w:pPr>
    </w:p>
    <w:p w:rsidR="00000000" w:rsidRPr="00C20D5B" w:rsidP="00C20D5B">
      <w:pPr>
        <w:pStyle w:val="Heading1"/>
      </w:pPr>
      <w:bookmarkStart w:id="12" w:name="O_660429"/>
      <w:bookmarkEnd w:id="12"/>
      <w:r w:rsidRPr="00C20D5B">
        <w:t>Knowledge Evidence</w:t>
      </w:r>
    </w:p>
    <w:p w:rsidR="00000000" w:rsidRPr="00C20D5B" w:rsidP="00DD7EBF">
      <w:pPr>
        <w:pStyle w:val="BodyText"/>
      </w:pPr>
      <w:r w:rsidRPr="00C20D5B">
        <w:t>Individuals must be able to demonstrate knowledge of:</w:t>
      </w:r>
    </w:p>
    <w:p w:rsidR="00000000" w:rsidRPr="00C20D5B" w:rsidP="00C20D5B">
      <w:pPr>
        <w:pStyle w:val="ListBullet"/>
      </w:pPr>
      <w:r w:rsidRPr="00C20D5B">
        <w:t>motor vehicle mechanical, electrical, paint, panel and structural:</w:t>
      </w:r>
    </w:p>
    <w:p w:rsidR="00000000" w:rsidRPr="00C20D5B" w:rsidP="00C20D5B">
      <w:pPr>
        <w:pStyle w:val="ListBullet2"/>
      </w:pPr>
      <w:r w:rsidRPr="00C20D5B">
        <w:t>dismantling and repair methods</w:t>
      </w:r>
    </w:p>
    <w:p w:rsidR="00000000" w:rsidRPr="00C20D5B" w:rsidP="00C20D5B">
      <w:pPr>
        <w:pStyle w:val="ListBullet2"/>
      </w:pPr>
      <w:r w:rsidRPr="00C20D5B">
        <w:t>loss recovery methods and costs</w:t>
      </w:r>
    </w:p>
    <w:p w:rsidR="00000000" w:rsidRPr="00C20D5B" w:rsidP="00C20D5B">
      <w:pPr>
        <w:pStyle w:val="ListBullet2"/>
      </w:pPr>
      <w:r w:rsidRPr="00C20D5B">
        <w:t>inspection methods and procedures</w:t>
      </w:r>
    </w:p>
    <w:p w:rsidR="00000000" w:rsidRPr="00C20D5B" w:rsidP="00C20D5B">
      <w:pPr>
        <w:pStyle w:val="ListBullet"/>
      </w:pPr>
      <w:r w:rsidRPr="00C20D5B">
        <w:t>general insurance industry knowledge, including relevant sections of:</w:t>
      </w:r>
    </w:p>
    <w:p w:rsidR="00000000" w:rsidRPr="00C20D5B" w:rsidP="00C20D5B">
      <w:pPr>
        <w:pStyle w:val="ListBullet2"/>
      </w:pPr>
      <w:r w:rsidRPr="00C20D5B">
        <w:t>contract and insura</w:t>
      </w:r>
      <w:r w:rsidRPr="00C20D5B">
        <w:t>nce law</w:t>
      </w:r>
    </w:p>
    <w:p w:rsidR="00000000" w:rsidRPr="00C20D5B" w:rsidP="00C20D5B">
      <w:pPr>
        <w:pStyle w:val="ListBullet2"/>
      </w:pPr>
      <w:r w:rsidRPr="00C20D5B">
        <w:t>Insurance Contracts Act</w:t>
      </w:r>
    </w:p>
    <w:p w:rsidR="00000000" w:rsidRPr="00C20D5B" w:rsidP="00C20D5B">
      <w:pPr>
        <w:pStyle w:val="ListBullet2"/>
      </w:pPr>
      <w:r w:rsidRPr="00C20D5B">
        <w:t>Motor Vehicle Insurance and Repair Industry Code of Conduct</w:t>
      </w:r>
    </w:p>
    <w:p w:rsidR="00000000" w:rsidRPr="00C20D5B" w:rsidP="00C20D5B">
      <w:pPr>
        <w:pStyle w:val="ListBullet2"/>
      </w:pPr>
      <w:r w:rsidRPr="00C20D5B">
        <w:t>state or territory Fair Trading Act</w:t>
      </w:r>
    </w:p>
    <w:p w:rsidR="00000000" w:rsidRPr="00C20D5B" w:rsidP="00C20D5B">
      <w:pPr>
        <w:pStyle w:val="ListBullet"/>
      </w:pPr>
      <w:r w:rsidRPr="00C20D5B">
        <w:t xml:space="preserve">methods for sourcing original equipment manufacturer (OEM) or authorised agencies’ repair procedures, </w:t>
      </w:r>
      <w:r w:rsidRPr="00C20D5B">
        <w:t>and component supplier specifications, workshop manuals and repair guides</w:t>
      </w:r>
    </w:p>
    <w:p w:rsidR="00000000" w:rsidRPr="00C20D5B" w:rsidP="00C20D5B">
      <w:pPr>
        <w:pStyle w:val="ListBullet"/>
      </w:pPr>
      <w:r w:rsidRPr="00C20D5B">
        <w:t>methods for sourcing current retail costs of vehicles, vehicle components and materials</w:t>
      </w:r>
    </w:p>
    <w:p w:rsidR="00000000" w:rsidRPr="00C20D5B" w:rsidP="00C20D5B">
      <w:pPr>
        <w:pStyle w:val="ListBullet"/>
      </w:pPr>
      <w:r w:rsidRPr="00C20D5B">
        <w:t>methods for accessing independent sources with the required skills to value vehicle salvage</w:t>
      </w:r>
    </w:p>
    <w:p w:rsidR="00000000" w:rsidRPr="00C20D5B" w:rsidP="00C20D5B">
      <w:pPr>
        <w:pStyle w:val="ListBullet"/>
      </w:pPr>
      <w:r w:rsidRPr="00C20D5B">
        <w:t>sa</w:t>
      </w:r>
      <w:r w:rsidRPr="00C20D5B">
        <w:t>lvage disposal contractors and auction houses</w:t>
      </w:r>
    </w:p>
    <w:p w:rsidR="00000000" w:rsidRPr="00C20D5B" w:rsidP="00C20D5B">
      <w:pPr>
        <w:pStyle w:val="ListBullet"/>
      </w:pPr>
      <w:r w:rsidRPr="00C20D5B">
        <w:t>applicable commonwealth, state or territory laws, regulations and standards relating to identifying vehicle salvage saleable items and determining their value, including:</w:t>
      </w:r>
    </w:p>
    <w:p w:rsidR="00000000" w:rsidRPr="00C20D5B" w:rsidP="00C20D5B">
      <w:pPr>
        <w:pStyle w:val="ListBullet2"/>
      </w:pPr>
      <w:r w:rsidRPr="00C20D5B">
        <w:t>commercial-in-confidence practices</w:t>
      </w:r>
    </w:p>
    <w:p w:rsidR="00000000" w:rsidRPr="00C20D5B" w:rsidP="00C20D5B">
      <w:pPr>
        <w:pStyle w:val="ListBullet2"/>
      </w:pPr>
      <w:r w:rsidRPr="00C20D5B">
        <w:t>env</w:t>
      </w:r>
      <w:r w:rsidRPr="00C20D5B">
        <w:t>ironmental regulations</w:t>
      </w:r>
    </w:p>
    <w:p w:rsidR="00000000" w:rsidRPr="00C20D5B" w:rsidP="00C20D5B">
      <w:pPr>
        <w:pStyle w:val="ListBullet2"/>
      </w:pPr>
      <w:r w:rsidRPr="00C20D5B">
        <w:t>intellectual property</w:t>
      </w:r>
    </w:p>
    <w:p w:rsidR="00000000" w:rsidRPr="00C20D5B" w:rsidP="00C20D5B">
      <w:pPr>
        <w:pStyle w:val="ListBullet2"/>
      </w:pPr>
      <w:r w:rsidRPr="00C20D5B">
        <w:t>personal legal liability</w:t>
      </w:r>
    </w:p>
    <w:p w:rsidR="00000000" w:rsidRPr="00C20D5B" w:rsidP="00C20D5B">
      <w:pPr>
        <w:pStyle w:val="ListBullet2"/>
      </w:pPr>
      <w:r w:rsidRPr="00C20D5B">
        <w:t>applicable Workplace Health and Safety Act or Occupational Health and Safety Act</w:t>
      </w:r>
    </w:p>
    <w:p w:rsidR="00000000" w:rsidRPr="00C20D5B" w:rsidP="00C20D5B">
      <w:pPr>
        <w:pStyle w:val="ListBullet"/>
      </w:pPr>
      <w:r w:rsidRPr="00C20D5B">
        <w:t>workplace policies and procedures relating to identifying vehicle salvage saleable items and determining</w:t>
      </w:r>
      <w:r w:rsidRPr="00C20D5B">
        <w:t xml:space="preserve"> their value, including:</w:t>
      </w:r>
    </w:p>
    <w:p w:rsidR="00000000" w:rsidRPr="00C20D5B" w:rsidP="00C20D5B">
      <w:pPr>
        <w:pStyle w:val="ListBullet2"/>
      </w:pPr>
      <w:r w:rsidRPr="00C20D5B">
        <w:t>recording and reporting procedures</w:t>
      </w:r>
    </w:p>
    <w:p w:rsidR="00000000" w:rsidRPr="00C20D5B" w:rsidP="00C20D5B">
      <w:pPr>
        <w:pStyle w:val="ListBullet2"/>
      </w:pPr>
      <w:r w:rsidRPr="00C20D5B">
        <w:t>work organisation and planning processes.</w:t>
      </w:r>
    </w:p>
    <w:p w:rsidR="00000000" w:rsidRPr="00C20D5B" w:rsidP="00C20D5B">
      <w:pPr>
        <w:pStyle w:val="AllowPageBreak"/>
      </w:pPr>
    </w:p>
    <w:p w:rsidR="00000000" w:rsidRPr="00C20D5B" w:rsidP="00C20D5B">
      <w:pPr>
        <w:pStyle w:val="Heading1"/>
      </w:pPr>
      <w:bookmarkStart w:id="13" w:name="O_660428"/>
      <w:bookmarkEnd w:id="13"/>
      <w:r w:rsidRPr="00C20D5B">
        <w:t>Assessment Conditions</w:t>
      </w:r>
    </w:p>
    <w:p w:rsidR="00000000" w:rsidRPr="00C20D5B" w:rsidP="00DD7EBF">
      <w:pPr>
        <w:pStyle w:val="BodyText"/>
      </w:pPr>
      <w:r w:rsidRPr="00C20D5B">
        <w:t>Assessors must satisfy SNR/AQTF assessor requirements.</w:t>
      </w:r>
    </w:p>
    <w:p w:rsidR="00000000" w:rsidRPr="00C20D5B" w:rsidP="00DD7EBF">
      <w:pPr>
        <w:pStyle w:val="BodyText"/>
      </w:pPr>
      <w:r w:rsidRPr="00C20D5B">
        <w:t>Competency is to be assessed in the workplace or a simulated environment that accurately reflects performance in a real workplace setting.</w:t>
      </w:r>
    </w:p>
    <w:p w:rsidR="00000000" w:rsidRPr="00C20D5B" w:rsidP="00DD7EBF">
      <w:pPr>
        <w:pStyle w:val="BodyText"/>
      </w:pPr>
      <w:r w:rsidRPr="00C20D5B">
        <w:t>Where assessment of competency includes third-party evidence, individuals must provide evidence that links them to th</w:t>
      </w:r>
      <w:r w:rsidRPr="00C20D5B">
        <w:t>e vehicle salvage that they have valued, e.g. assessment reports.</w:t>
      </w:r>
    </w:p>
    <w:p w:rsidR="00000000" w:rsidRPr="00C20D5B" w:rsidP="00DD7EBF">
      <w:pPr>
        <w:pStyle w:val="BodyText"/>
      </w:pPr>
      <w:r w:rsidRPr="00C20D5B">
        <w:t>Assessors must verify performance evidence through questioning on skills and knowledge to ensure correct interpretation and application.</w:t>
      </w:r>
    </w:p>
    <w:p w:rsidR="00000000" w:rsidRPr="00C20D5B" w:rsidP="00DD7EBF">
      <w:pPr>
        <w:pStyle w:val="BodyText"/>
      </w:pPr>
      <w:r w:rsidRPr="00C20D5B">
        <w:t>The following resources must be made available:</w:t>
      </w:r>
    </w:p>
    <w:p w:rsidR="00000000" w:rsidRPr="00C20D5B" w:rsidP="00C20D5B">
      <w:pPr>
        <w:pStyle w:val="ListBullet"/>
      </w:pPr>
      <w:r w:rsidRPr="00C20D5B">
        <w:t>work</w:t>
      </w:r>
      <w:r w:rsidRPr="00C20D5B">
        <w:t xml:space="preserve"> instructions</w:t>
      </w:r>
    </w:p>
    <w:p w:rsidR="00000000" w:rsidRPr="00C20D5B" w:rsidP="00C20D5B">
      <w:pPr>
        <w:pStyle w:val="ListBullet"/>
      </w:pPr>
      <w:r w:rsidRPr="00C20D5B">
        <w:t>a range of total loss vehicles</w:t>
      </w:r>
    </w:p>
    <w:p w:rsidR="00000000" w:rsidRPr="00C20D5B" w:rsidP="00C20D5B">
      <w:pPr>
        <w:pStyle w:val="ListBullet"/>
      </w:pPr>
      <w:r w:rsidRPr="00C20D5B">
        <w:t>computer hardware and software, calculators and general office equipment</w:t>
      </w:r>
    </w:p>
    <w:p w:rsidR="00000000" w:rsidRPr="00C20D5B" w:rsidP="00C20D5B">
      <w:pPr>
        <w:pStyle w:val="ListBullet"/>
      </w:pPr>
      <w:r w:rsidRPr="00C20D5B">
        <w:t>internet access.</w:t>
      </w:r>
    </w:p>
    <w:p w:rsidR="00000000" w:rsidRPr="00C20D5B" w:rsidP="00C20D5B">
      <w:pPr>
        <w:pStyle w:val="AllowPageBreak"/>
      </w:pPr>
    </w:p>
    <w:p w:rsidR="00000000" w:rsidRPr="00C20D5B" w:rsidP="00C20D5B">
      <w:pPr>
        <w:pStyle w:val="Heading1"/>
      </w:pPr>
      <w:bookmarkStart w:id="14" w:name="O_660426"/>
      <w:bookmarkEnd w:id="14"/>
      <w:r w:rsidRPr="00C20D5B">
        <w:t>Links</w:t>
      </w:r>
    </w:p>
    <w:p w:rsidR="00000000" w:rsidRPr="00C20D5B" w:rsidP="00DD7EBF">
      <w:pPr>
        <w:pStyle w:val="BodyText"/>
      </w:pPr>
      <w:r w:rsidRPr="00C20D5B">
        <w:t xml:space="preserve">Companion Volume implementation guides are found in </w:t>
      </w:r>
      <w:r w:rsidRPr="00C20D5B">
        <w:t xml:space="preserve">VETNet - </w:t>
      </w:r>
      <w:r>
        <w:fldChar w:fldCharType="begin"/>
      </w:r>
      <w:r>
        <w:instrText xml:space="preserve"> HYPERLINK "https://vetnet.gov.au/Pages/TrainingDocs.aspx?q=b4278d82-d487-4070-a8c4-78045ec695b1" </w:instrText>
      </w:r>
      <w:r>
        <w:fldChar w:fldCharType="separate"/>
      </w:r>
      <w:r w:rsidRPr="009E0234">
        <w:rPr>
          <w:rStyle w:val="Hyperlink"/>
        </w:rPr>
        <w:t>https://vetnet.gov.au/Pages/TrainingDocs.aspx?q=b4278d82-d487-4070-a8c4-78045ec695b1</w:t>
      </w:r>
      <w:r>
        <w:fldChar w:fldCharType="end"/>
      </w:r>
    </w:p>
    <w:p w:rsidR="00000000" w:rsidRPr="00C20D5B" w:rsidP="00DD7EBF">
      <w:pPr>
        <w:pStyle w:val="BodyText"/>
      </w:pPr>
      <w:r w:rsidRPr="00C20D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0234">
        <w:rPr>
          <w:rStyle w:val="Hyperlink"/>
        </w:rPr>
        <w:t>https://vetnet.gov.au/Pages/TrainingDocs.aspx?q=b4278d82-d487-4070-a8c4-78045ec695b1</w:t>
      </w:r>
      <w:r>
        <w:fldChar w:fldCharType="end"/>
      </w:r>
    </w:p>
    <w:p w:rsidR="00000000" w:rsidRPr="00C20D5B" w:rsidP="00C20D5B"/>
    <w:sectPr w:rsidSect="00C20D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rsidRPr="00DD7EBF" w:rsidP="00DD7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F" w:rsidP="00C20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7EBF" w:rsidP="00C20D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7EBF" w:rsidP="00C20D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rsidP="00C20D5B">
    <w:pPr>
      <w:pStyle w:val="Footer"/>
      <w:framePr w:wrap="around"/>
    </w:pPr>
    <w:r>
      <w:fldChar w:fldCharType="begin"/>
    </w:r>
    <w:r>
      <w:instrText xml:space="preserve"> DOCPROPERTY  Subject  \* MERGEFORMAT </w:instrText>
    </w:r>
    <w:r>
      <w:fldChar w:fldCharType="separate"/>
    </w:r>
    <w:r w:rsidR="00DD7EBF">
      <w:t>Approved</w:t>
    </w:r>
    <w:r w:rsidR="00DD7EBF">
      <w:fldChar w:fldCharType="end"/>
    </w:r>
    <w:r>
      <w:tab/>
      <w:t xml:space="preserve">Page </w:t>
    </w:r>
    <w:r>
      <w:fldChar w:fldCharType="begin"/>
    </w:r>
    <w:r>
      <w:instrText xml:space="preserve"> PAGE  \* Arabic  \* MERGEFORMAT </w:instrText>
    </w:r>
    <w:r>
      <w:fldChar w:fldCharType="separate"/>
    </w:r>
    <w:r w:rsidR="00DD7E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EBF">
      <w:rPr>
        <w:noProof/>
      </w:rPr>
      <w:t>5</w:t>
    </w:r>
    <w:r>
      <w:rPr>
        <w:noProof/>
      </w:rPr>
      <w:fldChar w:fldCharType="end"/>
    </w:r>
  </w:p>
  <w:p w:rsidR="00C20D5B" w:rsidP="00C20D5B">
    <w:pPr>
      <w:pStyle w:val="Footer"/>
      <w:framePr w:wrap="around"/>
    </w:pPr>
    <w:r>
      <w:t xml:space="preserve">© Commonwealth of Australia, </w:t>
    </w:r>
    <w:r>
      <w:fldChar w:fldCharType="begin"/>
    </w:r>
    <w:r>
      <w:instrText xml:space="preserve"> DATE  \@ "yyyy"  \* MERGEFORMAT </w:instrText>
    </w:r>
    <w:r>
      <w:fldChar w:fldCharType="separate"/>
    </w:r>
    <w:r w:rsidR="00DD7EBF">
      <w:rPr>
        <w:noProof/>
      </w:rPr>
      <w:t>2025</w:t>
    </w:r>
    <w:r>
      <w:fldChar w:fldCharType="end"/>
    </w:r>
    <w:r>
      <w:tab/>
    </w:r>
    <w:r>
      <w:fldChar w:fldCharType="begin"/>
    </w:r>
    <w:r>
      <w:instrText xml:space="preserve"> DOCPROPERTY  Author  \* MERGEFORMAT </w:instrText>
    </w:r>
    <w:r>
      <w:fldChar w:fldCharType="separate"/>
    </w:r>
    <w:r w:rsidR="00DD7EBF">
      <w:t>Mining and Automotive Skills Alliance</w:t>
    </w:r>
    <w:r w:rsidR="00DD7EBF">
      <w:fldChar w:fldCharType="end"/>
    </w:r>
  </w:p>
  <w:p w:rsidR="00C20D5B" w:rsidP="00C20D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D5B" w:rsidRPr="00DD7EBF" w:rsidP="00DD7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BF" w:rsidRPr="002D2AF8" w:rsidP="00C20D5B">
    <w:pPr>
      <w:pStyle w:val="Header"/>
      <w:framePr w:wrap="around"/>
    </w:pPr>
    <w:r>
      <w:fldChar w:fldCharType="begin"/>
    </w:r>
    <w:r>
      <w:instrText xml:space="preserve"> TITLE   \* MERGEFORMAT </w:instrText>
    </w:r>
    <w:r>
      <w:fldChar w:fldCharType="separate"/>
    </w:r>
    <w:r>
      <w:t>AURVNA006 Identify and value vehicle salvage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7EBF" w:rsidP="00C20D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5B" w:rsidRPr="002D2AF8" w:rsidP="00C20D5B">
    <w:pPr>
      <w:pStyle w:val="Header"/>
      <w:framePr w:wrap="around"/>
    </w:pPr>
    <w:r>
      <w:fldChar w:fldCharType="begin"/>
    </w:r>
    <w:r>
      <w:instrText xml:space="preserve"> TITLE   \* MERGEFORMAT </w:instrText>
    </w:r>
    <w:r>
      <w:fldChar w:fldCharType="separate"/>
    </w:r>
    <w:r w:rsidR="00DD7EBF">
      <w:t>AURVNA006 Identify and value vehicle salvage</w:t>
    </w:r>
    <w:r w:rsidR="00DD7EBF">
      <w:fldChar w:fldCharType="end"/>
    </w:r>
    <w:r>
      <w:tab/>
      <w:t xml:space="preserve">Date this document was generated: </w:t>
    </w:r>
    <w:r>
      <w:fldChar w:fldCharType="begin"/>
    </w:r>
    <w:r>
      <w:instrText xml:space="preserve"> CREATEDATE  \@ "d MMMM yyyy"  \* MERGEFORMAT </w:instrText>
    </w:r>
    <w:r>
      <w:fldChar w:fldCharType="separate"/>
    </w:r>
    <w:r w:rsidR="00DD7EBF">
      <w:rPr>
        <w:noProof/>
      </w:rPr>
      <w:t>2 March 2025</w:t>
    </w:r>
    <w:r>
      <w:fldChar w:fldCharType="end"/>
    </w:r>
  </w:p>
  <w:p w:rsidR="00C20D5B" w:rsidP="00C20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E9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C1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60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D5B"/>
    <w:pPr>
      <w:spacing w:before="360" w:after="60"/>
      <w:outlineLvl w:val="0"/>
    </w:pPr>
    <w:rPr>
      <w:sz w:val="32"/>
    </w:rPr>
  </w:style>
  <w:style w:type="paragraph" w:styleId="Heading2">
    <w:name w:val="heading 2"/>
    <w:basedOn w:val="HeadingBase"/>
    <w:next w:val="BodyText"/>
    <w:link w:val="Heading2Char"/>
    <w:qFormat/>
    <w:rsid w:val="00C20D5B"/>
    <w:pPr>
      <w:keepLines/>
      <w:spacing w:before="240" w:after="120"/>
      <w:outlineLvl w:val="1"/>
    </w:pPr>
    <w:rPr>
      <w:sz w:val="28"/>
      <w:szCs w:val="40"/>
    </w:rPr>
  </w:style>
  <w:style w:type="paragraph" w:styleId="Heading3">
    <w:name w:val="heading 3"/>
    <w:basedOn w:val="HeadingBase"/>
    <w:next w:val="BodyText"/>
    <w:link w:val="Heading3Char"/>
    <w:qFormat/>
    <w:rsid w:val="00C20D5B"/>
    <w:pPr>
      <w:spacing w:before="180" w:after="120"/>
      <w:outlineLvl w:val="2"/>
    </w:pPr>
    <w:rPr>
      <w:spacing w:val="-10"/>
      <w:kern w:val="32"/>
    </w:rPr>
  </w:style>
  <w:style w:type="paragraph" w:styleId="Heading4">
    <w:name w:val="heading 4"/>
    <w:basedOn w:val="HeadingBase"/>
    <w:next w:val="BodyText"/>
    <w:link w:val="Heading4Char"/>
    <w:qFormat/>
    <w:rsid w:val="00C20D5B"/>
    <w:pPr>
      <w:spacing w:before="160" w:after="120"/>
      <w:outlineLvl w:val="3"/>
    </w:pPr>
    <w:rPr>
      <w:sz w:val="22"/>
    </w:rPr>
  </w:style>
  <w:style w:type="paragraph" w:styleId="Heading5">
    <w:name w:val="heading 5"/>
    <w:basedOn w:val="HeadingBase"/>
    <w:next w:val="Normal"/>
    <w:link w:val="Heading5Char"/>
    <w:qFormat/>
    <w:rsid w:val="00C20D5B"/>
    <w:pPr>
      <w:spacing w:before="80"/>
      <w:outlineLvl w:val="4"/>
    </w:pPr>
    <w:rPr>
      <w:color w:val="918585"/>
      <w:sz w:val="20"/>
    </w:rPr>
  </w:style>
  <w:style w:type="paragraph" w:styleId="Heading6">
    <w:name w:val="heading 6"/>
    <w:basedOn w:val="HeadingBase"/>
    <w:next w:val="Normal"/>
    <w:link w:val="Heading6Char"/>
    <w:qFormat/>
    <w:rsid w:val="00C20D5B"/>
    <w:pPr>
      <w:spacing w:before="60"/>
      <w:outlineLvl w:val="5"/>
    </w:pPr>
    <w:rPr>
      <w:color w:val="918585"/>
      <w:sz w:val="20"/>
    </w:rPr>
  </w:style>
  <w:style w:type="paragraph" w:styleId="Heading7">
    <w:name w:val="heading 7"/>
    <w:basedOn w:val="Normal"/>
    <w:next w:val="Normal"/>
    <w:link w:val="Heading7Char"/>
    <w:qFormat/>
    <w:rsid w:val="00C20D5B"/>
    <w:pPr>
      <w:ind w:left="720"/>
      <w:outlineLvl w:val="6"/>
    </w:pPr>
    <w:rPr>
      <w:i/>
    </w:rPr>
  </w:style>
  <w:style w:type="paragraph" w:styleId="Heading8">
    <w:name w:val="heading 8"/>
    <w:basedOn w:val="Normal"/>
    <w:next w:val="Normal"/>
    <w:link w:val="Heading8Char"/>
    <w:qFormat/>
    <w:rsid w:val="00C20D5B"/>
    <w:pPr>
      <w:ind w:left="720"/>
      <w:outlineLvl w:val="7"/>
    </w:pPr>
    <w:rPr>
      <w:i/>
    </w:rPr>
  </w:style>
  <w:style w:type="paragraph" w:styleId="Heading9">
    <w:name w:val="heading 9"/>
    <w:basedOn w:val="Normal"/>
    <w:next w:val="Normal"/>
    <w:link w:val="Heading9Char"/>
    <w:qFormat/>
    <w:rsid w:val="00C20D5B"/>
    <w:pPr>
      <w:ind w:left="720"/>
      <w:outlineLvl w:val="8"/>
    </w:pPr>
    <w:rPr>
      <w:i/>
    </w:rPr>
  </w:style>
  <w:style w:type="character" w:default="1" w:styleId="DefaultParagraphFont">
    <w:name w:val="Default Paragraph Font"/>
    <w:uiPriority w:val="1"/>
    <w:unhideWhenUsed/>
    <w:rsid w:val="00C20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D5B"/>
  </w:style>
  <w:style w:type="character" w:customStyle="1" w:styleId="Heading1Char">
    <w:name w:val="Heading 1 Char"/>
    <w:basedOn w:val="DefaultParagraphFont"/>
    <w:link w:val="Heading1"/>
    <w:rsid w:val="00C20D5B"/>
    <w:rPr>
      <w:rFonts w:ascii="Times New Roman" w:eastAsia="Times New Roman" w:hAnsi="Times New Roman" w:cs="Times New Roman"/>
      <w:b/>
      <w:sz w:val="32"/>
      <w:szCs w:val="20"/>
      <w:lang w:eastAsia="en-US"/>
    </w:rPr>
  </w:style>
  <w:style w:type="paragraph" w:styleId="BodyText">
    <w:name w:val="Body Text"/>
    <w:basedOn w:val="Normal"/>
    <w:link w:val="BodyTextChar"/>
    <w:rsid w:val="00C20D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D5B"/>
    <w:rPr>
      <w:rFonts w:ascii="Times New Roman" w:eastAsia="Times New Roman" w:hAnsi="Times New Roman" w:cs="Times New Roman"/>
      <w:sz w:val="24"/>
      <w:lang w:eastAsia="en-US"/>
    </w:rPr>
  </w:style>
  <w:style w:type="paragraph" w:styleId="List">
    <w:name w:val="List"/>
    <w:basedOn w:val="BodyText"/>
    <w:next w:val="BodyText"/>
    <w:rsid w:val="00C20D5B"/>
    <w:pPr>
      <w:tabs>
        <w:tab w:val="left" w:pos="340"/>
      </w:tabs>
      <w:spacing w:before="60" w:after="60"/>
      <w:ind w:left="340" w:hanging="340"/>
    </w:pPr>
  </w:style>
  <w:style w:type="paragraph" w:styleId="ListBullet">
    <w:name w:val="List Bullet"/>
    <w:basedOn w:val="List"/>
    <w:rsid w:val="00C20D5B"/>
    <w:pPr>
      <w:numPr>
        <w:numId w:val="12"/>
      </w:numPr>
      <w:tabs>
        <w:tab w:val="clear" w:pos="340"/>
      </w:tabs>
      <w:spacing w:before="40" w:after="40"/>
    </w:pPr>
  </w:style>
  <w:style w:type="character" w:customStyle="1" w:styleId="SpecialBold">
    <w:name w:val="Special Bold"/>
    <w:basedOn w:val="DefaultParagraphFont"/>
    <w:rsid w:val="00C20D5B"/>
    <w:rPr>
      <w:b/>
      <w:spacing w:val="0"/>
    </w:rPr>
  </w:style>
  <w:style w:type="paragraph" w:styleId="ListBullet2">
    <w:name w:val="List Bullet 2"/>
    <w:basedOn w:val="List2"/>
    <w:rsid w:val="00C20D5B"/>
    <w:pPr>
      <w:numPr>
        <w:numId w:val="13"/>
      </w:numPr>
      <w:tabs>
        <w:tab w:val="clear" w:pos="680"/>
      </w:tabs>
    </w:pPr>
  </w:style>
  <w:style w:type="paragraph" w:customStyle="1" w:styleId="SuperHeading">
    <w:name w:val="SuperHeading"/>
    <w:basedOn w:val="Normal"/>
    <w:rsid w:val="00C20D5B"/>
    <w:pPr>
      <w:spacing w:before="240" w:after="120"/>
      <w:outlineLvl w:val="0"/>
    </w:pPr>
    <w:rPr>
      <w:rFonts w:ascii="Times New Roman" w:hAnsi="Times New Roman"/>
      <w:b/>
      <w:sz w:val="32"/>
    </w:rPr>
  </w:style>
  <w:style w:type="paragraph" w:customStyle="1" w:styleId="AllowPageBreak">
    <w:name w:val="AllowPageBreak"/>
    <w:rsid w:val="00C20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0D5B"/>
    <w:rPr>
      <w:b/>
      <w:i/>
      <w:u w:val="none"/>
    </w:rPr>
  </w:style>
  <w:style w:type="character" w:customStyle="1" w:styleId="Heading2Char">
    <w:name w:val="Heading 2 Char"/>
    <w:basedOn w:val="DefaultParagraphFont"/>
    <w:link w:val="Heading2"/>
    <w:rsid w:val="00C20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D5B"/>
    <w:rPr>
      <w:rFonts w:ascii="Courier New" w:eastAsia="Times New Roman" w:hAnsi="Courier New" w:cs="Times New Roman"/>
      <w:i/>
      <w:szCs w:val="20"/>
      <w:lang w:eastAsia="en-US"/>
    </w:rPr>
  </w:style>
  <w:style w:type="paragraph" w:customStyle="1" w:styleId="HeadingBase">
    <w:name w:val="Heading Base"/>
    <w:rsid w:val="00C20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D5B"/>
    <w:pPr>
      <w:tabs>
        <w:tab w:val="right" w:leader="dot" w:pos="9072"/>
      </w:tabs>
      <w:ind w:left="567"/>
    </w:pPr>
    <w:rPr>
      <w:szCs w:val="22"/>
    </w:rPr>
  </w:style>
  <w:style w:type="paragraph" w:customStyle="1" w:styleId="TOCBase">
    <w:name w:val="TOC Base"/>
    <w:rsid w:val="00C20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D5B"/>
    <w:pPr>
      <w:tabs>
        <w:tab w:val="right" w:leader="dot" w:pos="9072"/>
      </w:tabs>
      <w:spacing w:before="40" w:after="40"/>
      <w:ind w:left="284"/>
    </w:pPr>
    <w:rPr>
      <w:rFonts w:ascii="Times New Roman" w:hAnsi="Times New Roman"/>
    </w:rPr>
  </w:style>
  <w:style w:type="paragraph" w:styleId="TOC1">
    <w:name w:val="toc 1"/>
    <w:basedOn w:val="TOCBase"/>
    <w:next w:val="Normal"/>
    <w:rsid w:val="00C20D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D5B"/>
    <w:rPr>
      <w:rFonts w:ascii="Times New Roman" w:eastAsia="Times New Roman" w:hAnsi="Times New Roman" w:cs="Times New Roman"/>
      <w:sz w:val="16"/>
      <w:lang w:eastAsia="en-US"/>
    </w:rPr>
  </w:style>
  <w:style w:type="paragraph" w:styleId="Title">
    <w:name w:val="Title"/>
    <w:basedOn w:val="HeadingBase"/>
    <w:link w:val="TitleChar"/>
    <w:qFormat/>
    <w:rsid w:val="00C20D5B"/>
    <w:pPr>
      <w:spacing w:before="5040"/>
      <w:jc w:val="center"/>
    </w:pPr>
    <w:rPr>
      <w:sz w:val="48"/>
      <w:szCs w:val="72"/>
      <w:lang w:val="en-US"/>
    </w:rPr>
  </w:style>
  <w:style w:type="character" w:customStyle="1" w:styleId="TitleChar">
    <w:name w:val="Title Char"/>
    <w:basedOn w:val="DefaultParagraphFont"/>
    <w:link w:val="Title"/>
    <w:rsid w:val="00C20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D5B"/>
    <w:pPr>
      <w:tabs>
        <w:tab w:val="left" w:pos="3600"/>
        <w:tab w:val="left" w:pos="3958"/>
      </w:tabs>
    </w:pPr>
  </w:style>
  <w:style w:type="paragraph" w:customStyle="1" w:styleId="Note">
    <w:name w:val="Note"/>
    <w:basedOn w:val="BodyText"/>
    <w:rsid w:val="00C20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D5B"/>
    <w:pPr>
      <w:framePr w:wrap="auto" w:hAnchor="text" w:y="6049"/>
    </w:pPr>
    <w:rPr>
      <w:color w:val="000000"/>
      <w:sz w:val="40"/>
    </w:rPr>
  </w:style>
  <w:style w:type="paragraph" w:customStyle="1" w:styleId="TOCTitle">
    <w:name w:val="TOCTitle"/>
    <w:basedOn w:val="Heading1"/>
    <w:rsid w:val="00C20D5B"/>
    <w:pPr>
      <w:spacing w:after="240"/>
      <w:jc w:val="center"/>
      <w:outlineLvl w:val="9"/>
    </w:pPr>
    <w:rPr>
      <w:caps/>
    </w:rPr>
  </w:style>
  <w:style w:type="paragraph" w:customStyle="1" w:styleId="Version">
    <w:name w:val="Version"/>
    <w:rsid w:val="00C20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D5B"/>
    <w:pPr>
      <w:keepNext w:val="0"/>
      <w:tabs>
        <w:tab w:val="right" w:pos="4176"/>
      </w:tabs>
      <w:ind w:left="198" w:hanging="198"/>
    </w:pPr>
    <w:rPr>
      <w:rFonts w:ascii="Garamond" w:hAnsi="Garamond"/>
    </w:rPr>
  </w:style>
  <w:style w:type="paragraph" w:styleId="IndexHeading">
    <w:name w:val="index heading"/>
    <w:basedOn w:val="Normal"/>
    <w:next w:val="Index1"/>
    <w:semiHidden/>
    <w:rsid w:val="00C20D5B"/>
    <w:pPr>
      <w:spacing w:before="120" w:after="120"/>
    </w:pPr>
    <w:rPr>
      <w:rFonts w:ascii="Arial" w:hAnsi="Arial"/>
      <w:b/>
      <w:color w:val="918585"/>
      <w:sz w:val="24"/>
    </w:rPr>
  </w:style>
  <w:style w:type="paragraph" w:styleId="Header">
    <w:name w:val="header"/>
    <w:basedOn w:val="Normal"/>
    <w:link w:val="HeaderChar"/>
    <w:rsid w:val="00C20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D5B"/>
    <w:rPr>
      <w:rFonts w:ascii="Times New Roman" w:eastAsia="Times New Roman" w:hAnsi="Times New Roman" w:cs="Times New Roman"/>
      <w:sz w:val="16"/>
      <w:szCs w:val="20"/>
      <w:lang w:val="en-GB" w:eastAsia="en-US"/>
    </w:rPr>
  </w:style>
  <w:style w:type="paragraph" w:customStyle="1" w:styleId="Chapter">
    <w:name w:val="Chapter"/>
    <w:basedOn w:val="Normal"/>
    <w:rsid w:val="00C20D5B"/>
    <w:pPr>
      <w:spacing w:before="240"/>
    </w:pPr>
    <w:rPr>
      <w:rFonts w:ascii="Times New Roman" w:hAnsi="Times New Roman"/>
      <w:smallCaps/>
      <w:spacing w:val="80"/>
      <w:sz w:val="28"/>
    </w:rPr>
  </w:style>
  <w:style w:type="paragraph" w:customStyle="1" w:styleId="InChapter">
    <w:name w:val="InChapter"/>
    <w:basedOn w:val="Heading3"/>
    <w:rsid w:val="00C20D5B"/>
    <w:pPr>
      <w:spacing w:after="240"/>
      <w:outlineLvl w:val="9"/>
    </w:pPr>
    <w:rPr>
      <w:noProof/>
    </w:rPr>
  </w:style>
  <w:style w:type="paragraph" w:styleId="Index2">
    <w:name w:val="index 2"/>
    <w:basedOn w:val="Normal"/>
    <w:next w:val="Normal"/>
    <w:semiHidden/>
    <w:rsid w:val="00C20D5B"/>
    <w:pPr>
      <w:tabs>
        <w:tab w:val="right" w:pos="4176"/>
      </w:tabs>
      <w:ind w:left="568" w:hanging="284"/>
    </w:pPr>
    <w:rPr>
      <w:rFonts w:ascii="Garamond" w:hAnsi="Garamond"/>
    </w:rPr>
  </w:style>
  <w:style w:type="paragraph" w:customStyle="1" w:styleId="Byline">
    <w:name w:val="Byline"/>
    <w:rsid w:val="00C20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D5B"/>
    <w:pPr>
      <w:tabs>
        <w:tab w:val="clear" w:pos="3600"/>
        <w:tab w:val="clear" w:pos="3958"/>
      </w:tabs>
      <w:jc w:val="right"/>
    </w:pPr>
  </w:style>
  <w:style w:type="character" w:styleId="Emphasis">
    <w:name w:val="Emphasis"/>
    <w:basedOn w:val="DefaultParagraphFont"/>
    <w:qFormat/>
    <w:rsid w:val="00C20D5B"/>
    <w:rPr>
      <w:i/>
    </w:rPr>
  </w:style>
  <w:style w:type="paragraph" w:styleId="Caption">
    <w:name w:val="caption"/>
    <w:basedOn w:val="BodyText"/>
    <w:next w:val="Normal"/>
    <w:qFormat/>
    <w:rsid w:val="00C20D5B"/>
    <w:pPr>
      <w:framePr w:w="2268" w:hSpace="181" w:vSpace="181" w:wrap="around" w:vAnchor="text" w:hAnchor="page" w:x="1135" w:y="285" w:anchorLock="1"/>
    </w:pPr>
    <w:rPr>
      <w:i/>
    </w:rPr>
  </w:style>
  <w:style w:type="paragraph" w:customStyle="1" w:styleId="MiniTOCTitle">
    <w:name w:val="MiniTOCTitle"/>
    <w:basedOn w:val="Heading4"/>
    <w:rsid w:val="00C20D5B"/>
    <w:pPr>
      <w:spacing w:before="240"/>
      <w:outlineLvl w:val="9"/>
    </w:pPr>
    <w:rPr>
      <w:noProof/>
      <w:sz w:val="24"/>
    </w:rPr>
  </w:style>
  <w:style w:type="paragraph" w:customStyle="1" w:styleId="MiniTOCItem">
    <w:name w:val="MiniTOCItem"/>
    <w:basedOn w:val="ListBullet"/>
    <w:rsid w:val="00C20D5B"/>
    <w:pPr>
      <w:numPr>
        <w:numId w:val="0"/>
      </w:numPr>
      <w:tabs>
        <w:tab w:val="right" w:leader="dot" w:pos="6521"/>
      </w:tabs>
      <w:spacing w:before="0" w:after="0"/>
    </w:pPr>
  </w:style>
  <w:style w:type="paragraph" w:customStyle="1" w:styleId="TOFTitle">
    <w:name w:val="TOFTitle"/>
    <w:basedOn w:val="TOCTitle"/>
    <w:rsid w:val="00C20D5B"/>
  </w:style>
  <w:style w:type="paragraph" w:styleId="TableofFigures">
    <w:name w:val="table of figures"/>
    <w:basedOn w:val="Normal"/>
    <w:next w:val="Normal"/>
    <w:semiHidden/>
    <w:rsid w:val="00C20D5B"/>
    <w:pPr>
      <w:tabs>
        <w:tab w:val="right" w:leader="dot" w:pos="9072"/>
      </w:tabs>
      <w:ind w:left="970" w:hanging="403"/>
    </w:pPr>
    <w:rPr>
      <w:rFonts w:ascii="Times New Roman" w:hAnsi="Times New Roman"/>
      <w:b/>
    </w:rPr>
  </w:style>
  <w:style w:type="paragraph" w:styleId="ListNumber">
    <w:name w:val="List Number"/>
    <w:basedOn w:val="List"/>
    <w:rsid w:val="00C20D5B"/>
    <w:pPr>
      <w:numPr>
        <w:numId w:val="15"/>
      </w:numPr>
      <w:tabs>
        <w:tab w:val="clear" w:pos="340"/>
      </w:tabs>
    </w:pPr>
  </w:style>
  <w:style w:type="character" w:customStyle="1" w:styleId="WingdingSymbols">
    <w:name w:val="Wingding Symbols"/>
    <w:rsid w:val="00C20D5B"/>
    <w:rPr>
      <w:rFonts w:ascii="Wingdings" w:hAnsi="Wingdings"/>
    </w:rPr>
  </w:style>
  <w:style w:type="paragraph" w:customStyle="1" w:styleId="TableHeading">
    <w:name w:val="Table Heading"/>
    <w:basedOn w:val="HeadingBase"/>
    <w:rsid w:val="00C20D5B"/>
    <w:pPr>
      <w:keepLines/>
      <w:pBdr>
        <w:bottom w:val="single" w:sz="6" w:space="1" w:color="918585"/>
      </w:pBdr>
      <w:spacing w:before="240"/>
    </w:pPr>
  </w:style>
  <w:style w:type="character" w:customStyle="1" w:styleId="HotSpot">
    <w:name w:val="HotSpot"/>
    <w:rsid w:val="00C20D5B"/>
    <w:rPr>
      <w:color w:val="0033CC"/>
      <w:u w:val="none"/>
    </w:rPr>
  </w:style>
  <w:style w:type="paragraph" w:customStyle="1" w:styleId="BodyTextRight">
    <w:name w:val="Body Text Right"/>
    <w:basedOn w:val="BodyText"/>
    <w:rsid w:val="00C20D5B"/>
    <w:pPr>
      <w:spacing w:before="0" w:after="0"/>
      <w:jc w:val="right"/>
    </w:pPr>
  </w:style>
  <w:style w:type="paragraph" w:styleId="Index3">
    <w:name w:val="index 3"/>
    <w:basedOn w:val="ListNumber2"/>
    <w:next w:val="Normal"/>
    <w:semiHidden/>
    <w:rsid w:val="00C20D5B"/>
    <w:pPr>
      <w:numPr>
        <w:numId w:val="0"/>
      </w:numPr>
      <w:tabs>
        <w:tab w:val="right" w:leader="dot" w:pos="4176"/>
      </w:tabs>
    </w:pPr>
  </w:style>
  <w:style w:type="paragraph" w:styleId="ListNumber2">
    <w:name w:val="List Number 2"/>
    <w:basedOn w:val="List2"/>
    <w:rsid w:val="00C20D5B"/>
    <w:pPr>
      <w:numPr>
        <w:numId w:val="10"/>
      </w:numPr>
      <w:tabs>
        <w:tab w:val="clear" w:pos="1060"/>
      </w:tabs>
    </w:pPr>
  </w:style>
  <w:style w:type="paragraph" w:customStyle="1" w:styleId="MarginNote">
    <w:name w:val="Margin Note"/>
    <w:basedOn w:val="BodyText"/>
    <w:rsid w:val="00C20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D5B"/>
    <w:rPr>
      <w:sz w:val="32"/>
    </w:rPr>
  </w:style>
  <w:style w:type="paragraph" w:customStyle="1" w:styleId="HeadingProcedure">
    <w:name w:val="Heading Procedure"/>
    <w:basedOn w:val="HeadingBase"/>
    <w:next w:val="Normal"/>
    <w:rsid w:val="00C20D5B"/>
    <w:pPr>
      <w:tabs>
        <w:tab w:val="left" w:pos="0"/>
      </w:tabs>
      <w:spacing w:before="120" w:after="60"/>
    </w:pPr>
    <w:rPr>
      <w:i/>
      <w:color w:val="918585"/>
      <w:sz w:val="22"/>
    </w:rPr>
  </w:style>
  <w:style w:type="paragraph" w:customStyle="1" w:styleId="TableBodyText">
    <w:name w:val="Table Body Text"/>
    <w:basedOn w:val="BodyText"/>
    <w:rsid w:val="00C20D5B"/>
    <w:pPr>
      <w:spacing w:before="60" w:after="60"/>
    </w:pPr>
  </w:style>
  <w:style w:type="paragraph" w:styleId="ListContinue">
    <w:name w:val="List Continue"/>
    <w:basedOn w:val="List"/>
    <w:rsid w:val="00C20D5B"/>
    <w:pPr>
      <w:ind w:firstLine="0"/>
    </w:pPr>
  </w:style>
  <w:style w:type="paragraph" w:customStyle="1" w:styleId="ListNote">
    <w:name w:val="List Note"/>
    <w:basedOn w:val="List"/>
    <w:rsid w:val="00C20D5B"/>
    <w:pPr>
      <w:pBdr>
        <w:top w:val="single" w:sz="6" w:space="2" w:color="918585"/>
        <w:bottom w:val="single" w:sz="6" w:space="2" w:color="918585"/>
      </w:pBdr>
      <w:tabs>
        <w:tab w:val="left" w:pos="1021"/>
      </w:tabs>
      <w:ind w:firstLine="0"/>
    </w:pPr>
  </w:style>
  <w:style w:type="paragraph" w:customStyle="1" w:styleId="Warning">
    <w:name w:val="Warning"/>
    <w:basedOn w:val="BodyText"/>
    <w:rsid w:val="00C20D5B"/>
    <w:pPr>
      <w:shd w:val="clear" w:color="auto" w:fill="D9D9D9"/>
      <w:tabs>
        <w:tab w:val="left" w:pos="992"/>
      </w:tabs>
      <w:ind w:left="119" w:right="119"/>
    </w:pPr>
    <w:rPr>
      <w:sz w:val="20"/>
    </w:rPr>
  </w:style>
  <w:style w:type="paragraph" w:customStyle="1" w:styleId="MarginIcons">
    <w:name w:val="Margin Icons"/>
    <w:basedOn w:val="BodyText"/>
    <w:rsid w:val="00C20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D5B"/>
    <w:rPr>
      <w:rFonts w:ascii="Courier New" w:hAnsi="Courier New"/>
    </w:rPr>
  </w:style>
  <w:style w:type="paragraph" w:customStyle="1" w:styleId="NoteBullet">
    <w:name w:val="Note Bullet"/>
    <w:basedOn w:val="Note"/>
    <w:rsid w:val="00C20D5B"/>
    <w:pPr>
      <w:tabs>
        <w:tab w:val="clear" w:pos="680"/>
      </w:tabs>
      <w:spacing w:before="60" w:after="60"/>
    </w:pPr>
  </w:style>
  <w:style w:type="paragraph" w:customStyle="1" w:styleId="SubHeading2">
    <w:name w:val="SubHeading2"/>
    <w:basedOn w:val="HeadingBase"/>
    <w:rsid w:val="00C20D5B"/>
    <w:pPr>
      <w:spacing w:before="240" w:after="60"/>
    </w:pPr>
    <w:rPr>
      <w:sz w:val="20"/>
    </w:rPr>
  </w:style>
  <w:style w:type="paragraph" w:customStyle="1" w:styleId="SubHeading1">
    <w:name w:val="SubHeading1"/>
    <w:basedOn w:val="HeadingBase"/>
    <w:rsid w:val="00C20D5B"/>
    <w:pPr>
      <w:spacing w:before="240" w:after="60"/>
    </w:pPr>
    <w:rPr>
      <w:color w:val="918585"/>
      <w:sz w:val="22"/>
    </w:rPr>
  </w:style>
  <w:style w:type="paragraph" w:customStyle="1" w:styleId="SideHeading">
    <w:name w:val="Side Heading"/>
    <w:basedOn w:val="HeadingBase"/>
    <w:rsid w:val="00C20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D5B"/>
    <w:pPr>
      <w:tabs>
        <w:tab w:val="num" w:pos="360"/>
      </w:tabs>
    </w:pPr>
  </w:style>
  <w:style w:type="paragraph" w:styleId="PlainText">
    <w:name w:val="Plain Text"/>
    <w:basedOn w:val="Normal"/>
    <w:link w:val="PlainTextChar"/>
    <w:rsid w:val="00C20D5B"/>
    <w:rPr>
      <w:sz w:val="20"/>
    </w:rPr>
  </w:style>
  <w:style w:type="character" w:customStyle="1" w:styleId="PlainTextChar">
    <w:name w:val="Plain Text Char"/>
    <w:basedOn w:val="DefaultParagraphFont"/>
    <w:link w:val="PlainText"/>
    <w:rsid w:val="00C20D5B"/>
    <w:rPr>
      <w:rFonts w:ascii="Courier New" w:eastAsia="Times New Roman" w:hAnsi="Courier New" w:cs="Times New Roman"/>
      <w:sz w:val="20"/>
      <w:szCs w:val="20"/>
      <w:lang w:eastAsia="en-US"/>
    </w:rPr>
  </w:style>
  <w:style w:type="character" w:customStyle="1" w:styleId="MenuOption">
    <w:name w:val="Menu Option"/>
    <w:basedOn w:val="DefaultParagraphFont"/>
    <w:rsid w:val="00C20D5B"/>
    <w:rPr>
      <w:b/>
      <w:smallCaps/>
    </w:rPr>
  </w:style>
  <w:style w:type="paragraph" w:customStyle="1" w:styleId="TableListNumber">
    <w:name w:val="Table List Number"/>
    <w:basedOn w:val="ListNumber"/>
    <w:rsid w:val="00C20D5B"/>
    <w:pPr>
      <w:numPr>
        <w:numId w:val="0"/>
      </w:numPr>
    </w:pPr>
  </w:style>
  <w:style w:type="paragraph" w:styleId="TOC4">
    <w:name w:val="toc 4"/>
    <w:basedOn w:val="TOCBase"/>
    <w:next w:val="Normal"/>
    <w:semiHidden/>
    <w:rsid w:val="00C20D5B"/>
    <w:pPr>
      <w:tabs>
        <w:tab w:val="right" w:leader="dot" w:pos="9071"/>
      </w:tabs>
      <w:ind w:left="1701"/>
    </w:pPr>
  </w:style>
  <w:style w:type="paragraph" w:customStyle="1" w:styleId="ListAlpha">
    <w:name w:val="List Alpha"/>
    <w:basedOn w:val="List"/>
    <w:rsid w:val="00C20D5B"/>
    <w:pPr>
      <w:numPr>
        <w:numId w:val="9"/>
      </w:numPr>
    </w:pPr>
  </w:style>
  <w:style w:type="paragraph" w:customStyle="1" w:styleId="ListAlpha2">
    <w:name w:val="List Alpha 2"/>
    <w:basedOn w:val="List2"/>
    <w:rsid w:val="00C20D5B"/>
    <w:pPr>
      <w:numPr>
        <w:numId w:val="8"/>
      </w:numPr>
    </w:pPr>
  </w:style>
  <w:style w:type="paragraph" w:styleId="List2">
    <w:name w:val="List 2"/>
    <w:basedOn w:val="BodyText"/>
    <w:rsid w:val="00C20D5B"/>
    <w:pPr>
      <w:tabs>
        <w:tab w:val="left" w:pos="680"/>
      </w:tabs>
      <w:spacing w:before="60" w:after="60"/>
      <w:ind w:left="680" w:hanging="340"/>
    </w:pPr>
  </w:style>
  <w:style w:type="paragraph" w:styleId="List3">
    <w:name w:val="List 3"/>
    <w:basedOn w:val="BodyText"/>
    <w:rsid w:val="00C20D5B"/>
    <w:pPr>
      <w:tabs>
        <w:tab w:val="left" w:pos="1021"/>
      </w:tabs>
      <w:spacing w:before="60" w:after="60"/>
      <w:ind w:left="1020" w:hanging="340"/>
    </w:pPr>
  </w:style>
  <w:style w:type="paragraph" w:styleId="List4">
    <w:name w:val="List 4"/>
    <w:basedOn w:val="BodyText"/>
    <w:rsid w:val="00C20D5B"/>
    <w:pPr>
      <w:tabs>
        <w:tab w:val="left" w:pos="1361"/>
      </w:tabs>
      <w:spacing w:before="60" w:after="60"/>
      <w:ind w:left="1361" w:hanging="340"/>
    </w:pPr>
  </w:style>
  <w:style w:type="paragraph" w:styleId="List5">
    <w:name w:val="List 5"/>
    <w:basedOn w:val="BodyText"/>
    <w:rsid w:val="00C20D5B"/>
    <w:pPr>
      <w:tabs>
        <w:tab w:val="left" w:pos="1701"/>
      </w:tabs>
      <w:spacing w:before="60" w:after="60"/>
      <w:ind w:left="1701" w:hanging="340"/>
    </w:pPr>
  </w:style>
  <w:style w:type="paragraph" w:styleId="ListBullet3">
    <w:name w:val="List Bullet 3"/>
    <w:basedOn w:val="List3"/>
    <w:rsid w:val="00C20D5B"/>
    <w:pPr>
      <w:numPr>
        <w:numId w:val="14"/>
      </w:numPr>
      <w:tabs>
        <w:tab w:val="clear" w:pos="1021"/>
      </w:tabs>
      <w:ind w:left="1037" w:hanging="357"/>
    </w:pPr>
  </w:style>
  <w:style w:type="paragraph" w:styleId="ListBullet4">
    <w:name w:val="List Bullet 4"/>
    <w:basedOn w:val="List4"/>
    <w:rsid w:val="00C20D5B"/>
    <w:pPr>
      <w:numPr>
        <w:numId w:val="3"/>
      </w:numPr>
      <w:tabs>
        <w:tab w:val="clear" w:pos="1361"/>
      </w:tabs>
    </w:pPr>
  </w:style>
  <w:style w:type="paragraph" w:styleId="ListBullet5">
    <w:name w:val="List Bullet 5"/>
    <w:basedOn w:val="List5"/>
    <w:rsid w:val="00C20D5B"/>
    <w:pPr>
      <w:numPr>
        <w:numId w:val="4"/>
      </w:numPr>
    </w:pPr>
  </w:style>
  <w:style w:type="paragraph" w:styleId="ListContinue2">
    <w:name w:val="List Continue 2"/>
    <w:basedOn w:val="List2"/>
    <w:rsid w:val="00C20D5B"/>
    <w:pPr>
      <w:ind w:firstLine="0"/>
    </w:pPr>
  </w:style>
  <w:style w:type="paragraph" w:styleId="ListContinue3">
    <w:name w:val="List Continue 3"/>
    <w:basedOn w:val="List3"/>
    <w:rsid w:val="00C20D5B"/>
    <w:pPr>
      <w:ind w:left="1021" w:firstLine="0"/>
    </w:pPr>
  </w:style>
  <w:style w:type="paragraph" w:styleId="ListContinue4">
    <w:name w:val="List Continue 4"/>
    <w:basedOn w:val="List4"/>
    <w:rsid w:val="00C20D5B"/>
    <w:pPr>
      <w:ind w:firstLine="0"/>
    </w:pPr>
  </w:style>
  <w:style w:type="paragraph" w:styleId="ListContinue5">
    <w:name w:val="List Continue 5"/>
    <w:basedOn w:val="List5"/>
    <w:rsid w:val="00C20D5B"/>
    <w:pPr>
      <w:ind w:firstLine="0"/>
    </w:pPr>
  </w:style>
  <w:style w:type="paragraph" w:styleId="ListNumber3">
    <w:name w:val="List Number 3"/>
    <w:basedOn w:val="List3"/>
    <w:rsid w:val="00C20D5B"/>
    <w:pPr>
      <w:numPr>
        <w:numId w:val="5"/>
      </w:numPr>
    </w:pPr>
  </w:style>
  <w:style w:type="paragraph" w:styleId="ListNumber4">
    <w:name w:val="List Number 4"/>
    <w:basedOn w:val="List4"/>
    <w:rsid w:val="00C20D5B"/>
    <w:pPr>
      <w:numPr>
        <w:numId w:val="6"/>
      </w:numPr>
    </w:pPr>
  </w:style>
  <w:style w:type="paragraph" w:styleId="ListNumber5">
    <w:name w:val="List Number 5"/>
    <w:basedOn w:val="List5"/>
    <w:rsid w:val="00C20D5B"/>
    <w:pPr>
      <w:numPr>
        <w:numId w:val="7"/>
      </w:numPr>
    </w:pPr>
  </w:style>
  <w:style w:type="paragraph" w:styleId="BlockText">
    <w:name w:val="Block Text"/>
    <w:basedOn w:val="Normal"/>
    <w:rsid w:val="00C20D5B"/>
    <w:pPr>
      <w:spacing w:after="120"/>
      <w:ind w:left="1440" w:right="1440"/>
    </w:pPr>
  </w:style>
  <w:style w:type="character" w:customStyle="1" w:styleId="Subscript">
    <w:name w:val="Subscript"/>
    <w:basedOn w:val="DefaultParagraphFont"/>
    <w:rsid w:val="00C20D5B"/>
    <w:rPr>
      <w:sz w:val="16"/>
      <w:vertAlign w:val="subscript"/>
    </w:rPr>
  </w:style>
  <w:style w:type="character" w:customStyle="1" w:styleId="Superscript">
    <w:name w:val="Superscript"/>
    <w:basedOn w:val="DefaultParagraphFont"/>
    <w:rsid w:val="00C20D5B"/>
    <w:rPr>
      <w:sz w:val="16"/>
      <w:vertAlign w:val="superscript"/>
    </w:rPr>
  </w:style>
  <w:style w:type="character" w:customStyle="1" w:styleId="Symbols">
    <w:name w:val="Symbols"/>
    <w:basedOn w:val="DefaultParagraphFont"/>
    <w:rsid w:val="00C20D5B"/>
    <w:rPr>
      <w:rFonts w:ascii="Symbol" w:hAnsi="Symbol"/>
    </w:rPr>
  </w:style>
  <w:style w:type="character" w:customStyle="1" w:styleId="MenuOptions">
    <w:name w:val="Menu Options"/>
    <w:basedOn w:val="DefaultParagraphFont"/>
    <w:rsid w:val="00C20D5B"/>
    <w:rPr>
      <w:rFonts w:ascii="Arial Narrow" w:hAnsi="Arial Narrow"/>
      <w:smallCaps/>
    </w:rPr>
  </w:style>
  <w:style w:type="character" w:customStyle="1" w:styleId="Buttons">
    <w:name w:val="Buttons"/>
    <w:basedOn w:val="DefaultParagraphFont"/>
    <w:rsid w:val="00C20D5B"/>
    <w:rPr>
      <w:b/>
    </w:rPr>
  </w:style>
  <w:style w:type="character" w:customStyle="1" w:styleId="Underlined">
    <w:name w:val="Underlined"/>
    <w:basedOn w:val="DefaultParagraphFont"/>
    <w:rsid w:val="00C20D5B"/>
    <w:rPr>
      <w:u w:val="single"/>
    </w:rPr>
  </w:style>
  <w:style w:type="paragraph" w:customStyle="1" w:styleId="TableBodyTextRight">
    <w:name w:val="Table Body Text Right"/>
    <w:basedOn w:val="TableBodyText"/>
    <w:rsid w:val="00C20D5B"/>
    <w:pPr>
      <w:widowControl w:val="0"/>
      <w:autoSpaceDE w:val="0"/>
      <w:autoSpaceDN w:val="0"/>
      <w:adjustRightInd w:val="0"/>
      <w:jc w:val="right"/>
    </w:pPr>
    <w:rPr>
      <w:rFonts w:cs="Arial"/>
      <w:szCs w:val="18"/>
    </w:rPr>
  </w:style>
  <w:style w:type="paragraph" w:customStyle="1" w:styleId="CopyrightText">
    <w:name w:val="Copyright Text"/>
    <w:basedOn w:val="BodyText"/>
    <w:rsid w:val="00C20D5B"/>
    <w:rPr>
      <w:sz w:val="18"/>
    </w:rPr>
  </w:style>
  <w:style w:type="paragraph" w:customStyle="1" w:styleId="BodySmallRight">
    <w:name w:val="Body Small Right"/>
    <w:basedOn w:val="BodyTextRight"/>
    <w:rsid w:val="00C20D5B"/>
    <w:rPr>
      <w:sz w:val="18"/>
      <w:szCs w:val="18"/>
    </w:rPr>
  </w:style>
  <w:style w:type="paragraph" w:customStyle="1" w:styleId="MarginEdition">
    <w:name w:val="Margin Edition"/>
    <w:basedOn w:val="MarginNote"/>
    <w:rsid w:val="00C20D5B"/>
    <w:pPr>
      <w:spacing w:before="0" w:after="0"/>
    </w:pPr>
    <w:rPr>
      <w:rFonts w:ascii="Times New Roman" w:hAnsi="Times New Roman"/>
      <w:color w:val="999999"/>
    </w:rPr>
  </w:style>
  <w:style w:type="paragraph" w:customStyle="1" w:styleId="Spacer">
    <w:name w:val="Spacer"/>
    <w:basedOn w:val="Normal"/>
    <w:rsid w:val="00C20D5B"/>
    <w:rPr>
      <w:sz w:val="2"/>
      <w:szCs w:val="2"/>
    </w:rPr>
  </w:style>
  <w:style w:type="character" w:customStyle="1" w:styleId="Small">
    <w:name w:val="Small"/>
    <w:basedOn w:val="DefaultParagraphFont"/>
    <w:rsid w:val="00C20D5B"/>
    <w:rPr>
      <w:sz w:val="16"/>
    </w:rPr>
  </w:style>
  <w:style w:type="paragraph" w:customStyle="1" w:styleId="WideTable">
    <w:name w:val="Wide Table"/>
    <w:basedOn w:val="Normal"/>
    <w:rsid w:val="00C20D5B"/>
    <w:pPr>
      <w:ind w:left="-1418"/>
    </w:pPr>
    <w:rPr>
      <w:sz w:val="2"/>
      <w:szCs w:val="2"/>
    </w:rPr>
  </w:style>
  <w:style w:type="character" w:styleId="PageNumber">
    <w:name w:val="page number"/>
    <w:basedOn w:val="DefaultParagraphFont"/>
    <w:rsid w:val="00C20D5B"/>
  </w:style>
  <w:style w:type="paragraph" w:styleId="Quote">
    <w:name w:val="Quote"/>
    <w:basedOn w:val="Heading1"/>
    <w:link w:val="QuoteChar"/>
    <w:qFormat/>
    <w:rsid w:val="00C20D5B"/>
    <w:rPr>
      <w:b w:val="0"/>
      <w:sz w:val="72"/>
      <w:szCs w:val="72"/>
      <w:lang w:val="en-NZ"/>
    </w:rPr>
  </w:style>
  <w:style w:type="character" w:customStyle="1" w:styleId="QuoteChar">
    <w:name w:val="Quote Char"/>
    <w:basedOn w:val="DefaultParagraphFont"/>
    <w:link w:val="Quote"/>
    <w:rsid w:val="00C20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D5B"/>
    <w:pPr>
      <w:pageBreakBefore/>
    </w:pPr>
  </w:style>
  <w:style w:type="paragraph" w:customStyle="1" w:styleId="Border">
    <w:name w:val="Border"/>
    <w:basedOn w:val="Normal"/>
    <w:qFormat/>
    <w:rsid w:val="00C20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D5B"/>
    <w:rPr>
      <w:b/>
      <w:bCs/>
      <w:i/>
      <w:iCs/>
      <w:color w:val="auto"/>
    </w:rPr>
  </w:style>
  <w:style w:type="paragraph" w:styleId="IntenseQuote">
    <w:name w:val="Intense Quote"/>
    <w:basedOn w:val="Normal"/>
    <w:next w:val="Normal"/>
    <w:link w:val="IntenseQuoteChar"/>
    <w:uiPriority w:val="30"/>
    <w:qFormat/>
    <w:rsid w:val="00C20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D5B"/>
    <w:rPr>
      <w:smallCaps/>
      <w:color w:val="auto"/>
      <w:u w:val="single"/>
    </w:rPr>
  </w:style>
  <w:style w:type="character" w:styleId="IntenseReference">
    <w:name w:val="Intense Reference"/>
    <w:basedOn w:val="DefaultParagraphFont"/>
    <w:uiPriority w:val="32"/>
    <w:qFormat/>
    <w:rsid w:val="00C20D5B"/>
    <w:rPr>
      <w:b/>
      <w:bCs/>
      <w:smallCaps/>
      <w:color w:val="auto"/>
      <w:spacing w:val="5"/>
      <w:u w:val="single"/>
    </w:rPr>
  </w:style>
  <w:style w:type="paragraph" w:customStyle="1" w:styleId="2ColumnHeading">
    <w:name w:val="2Column Heading"/>
    <w:basedOn w:val="BodyText"/>
    <w:qFormat/>
    <w:rsid w:val="00C20D5B"/>
    <w:pPr>
      <w:spacing w:after="60"/>
      <w:ind w:left="-2268"/>
    </w:pPr>
    <w:rPr>
      <w:b/>
    </w:rPr>
  </w:style>
  <w:style w:type="paragraph" w:customStyle="1" w:styleId="Heading1TOC">
    <w:name w:val="Heading1 TOC"/>
    <w:basedOn w:val="Normal"/>
    <w:qFormat/>
    <w:rsid w:val="00C20D5B"/>
    <w:pPr>
      <w:spacing w:before="240" w:after="120"/>
    </w:pPr>
    <w:rPr>
      <w:rFonts w:ascii="Times New Roman" w:hAnsi="Times New Roman"/>
      <w:b/>
      <w:sz w:val="32"/>
    </w:rPr>
  </w:style>
  <w:style w:type="paragraph" w:customStyle="1" w:styleId="Heading2TOC">
    <w:name w:val="Heading2 TOC"/>
    <w:basedOn w:val="Normal"/>
    <w:qFormat/>
    <w:rsid w:val="00C20D5B"/>
    <w:pPr>
      <w:spacing w:before="240" w:after="60"/>
    </w:pPr>
    <w:rPr>
      <w:rFonts w:ascii="Times New Roman" w:hAnsi="Times New Roman"/>
      <w:b/>
      <w:sz w:val="28"/>
    </w:rPr>
  </w:style>
  <w:style w:type="character" w:customStyle="1" w:styleId="Underline">
    <w:name w:val="Underline"/>
    <w:basedOn w:val="DefaultParagraphFont"/>
    <w:qFormat/>
    <w:rsid w:val="00C20D5B"/>
    <w:rPr>
      <w:u w:val="single"/>
    </w:rPr>
  </w:style>
  <w:style w:type="paragraph" w:styleId="BalloonText">
    <w:name w:val="Balloon Text"/>
    <w:basedOn w:val="Normal"/>
    <w:link w:val="BalloonTextChar"/>
    <w:rsid w:val="00C20D5B"/>
    <w:rPr>
      <w:rFonts w:ascii="Tahoma" w:hAnsi="Tahoma" w:cs="Tahoma"/>
      <w:sz w:val="16"/>
      <w:szCs w:val="16"/>
    </w:rPr>
  </w:style>
  <w:style w:type="character" w:customStyle="1" w:styleId="BalloonTextChar">
    <w:name w:val="Balloon Text Char"/>
    <w:basedOn w:val="DefaultParagraphFont"/>
    <w:link w:val="BalloonText"/>
    <w:rsid w:val="00C20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D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D5B"/>
    <w:rPr>
      <w:b/>
      <w:color w:val="660033"/>
      <w:spacing w:val="0"/>
    </w:rPr>
  </w:style>
  <w:style w:type="paragraph" w:customStyle="1" w:styleId="Nameditemlist">
    <w:name w:val="Named item list"/>
    <w:basedOn w:val="BodyText"/>
    <w:qFormat/>
    <w:rsid w:val="00C20D5B"/>
    <w:pPr>
      <w:tabs>
        <w:tab w:val="left" w:pos="2835"/>
      </w:tabs>
      <w:ind w:left="2835" w:hanging="2835"/>
    </w:pPr>
  </w:style>
  <w:style w:type="paragraph" w:customStyle="1" w:styleId="BodyTextnopadding">
    <w:name w:val="Body Text no padding"/>
    <w:basedOn w:val="BodyText"/>
    <w:qFormat/>
    <w:rsid w:val="00C20D5B"/>
    <w:pPr>
      <w:spacing w:before="0" w:after="0"/>
    </w:pPr>
  </w:style>
  <w:style w:type="paragraph" w:customStyle="1" w:styleId="BodyTextBold">
    <w:name w:val="Body Text Bold"/>
    <w:basedOn w:val="BodyText"/>
    <w:qFormat/>
    <w:rsid w:val="00C20D5B"/>
    <w:rPr>
      <w:b/>
    </w:rPr>
  </w:style>
  <w:style w:type="character" w:styleId="Hyperlink">
    <w:name w:val="Hyperlink"/>
    <w:basedOn w:val="DefaultParagraphFont"/>
    <w:uiPriority w:val="99"/>
    <w:unhideWhenUsed/>
    <w:rsid w:val="00DD7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1220</Words>
  <Characters>8089</Characters>
  <Application>Microsoft Office Word</Application>
  <DocSecurity>0</DocSecurity>
  <Lines>252</Lines>
  <Paragraphs>175</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AURVNA006 Identify and value vehicle salvage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