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269" w:rsidP="00A54269">
      <w:pPr>
        <w:pStyle w:val="Title"/>
      </w:pPr>
      <w:r>
        <w:fldChar w:fldCharType="begin"/>
      </w:r>
      <w:r>
        <w:instrText xml:space="preserve"> TITLE   \* MERGEFORMAT </w:instrText>
      </w:r>
      <w:r>
        <w:fldChar w:fldCharType="separate"/>
      </w:r>
      <w:r>
        <w:t>AURVNA002 Provide vehicle total loss assessments</w:t>
      </w:r>
      <w:r>
        <w:fldChar w:fldCharType="end"/>
      </w:r>
    </w:p>
    <w:p w:rsidR="00A54269" w:rsidP="00A54269">
      <w:pPr>
        <w:pStyle w:val="Version"/>
        <w:sectPr w:rsidSect="00BE5E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E93" w:rsidP="00BE5E93">
      <w:pPr>
        <w:pStyle w:val="SuperHeading"/>
      </w:pPr>
      <w:r w:rsidRPr="00BE5E93">
        <w:t>AURVNA002 Provide vehicle total loss assessments</w:t>
      </w:r>
    </w:p>
    <w:p w:rsidR="00000000" w:rsidRPr="00BE5E93" w:rsidP="00BE5E93">
      <w:pPr>
        <w:pStyle w:val="Heading1"/>
      </w:pPr>
      <w:bookmarkStart w:id="1" w:name="O_660359"/>
      <w:bookmarkEnd w:id="1"/>
      <w:r w:rsidRPr="00BE5E93">
        <w:t>Modification History</w:t>
      </w:r>
    </w:p>
    <w:tbl>
      <w:tblPr>
        <w:tblW w:w="9639" w:type="dxa"/>
        <w:tblLayout w:type="fixed"/>
        <w:tblCellMar>
          <w:left w:w="62" w:type="dxa"/>
          <w:right w:w="62" w:type="dxa"/>
        </w:tblCellMar>
        <w:tblLook w:val="0000"/>
      </w:tblPr>
      <w:tblGrid>
        <w:gridCol w:w="2835"/>
        <w:gridCol w:w="6804"/>
      </w:tblGrid>
      <w:tr w:rsidTr="00A5426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3" w:rsidP="00BE5E93">
            <w:pPr>
              <w:pStyle w:val="BodyText"/>
            </w:pPr>
            <w:r w:rsidRPr="00BE5E9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3">
            <w:pPr>
              <w:pStyle w:val="BodyText"/>
              <w:rPr>
                <w:lang w:val="en-NZ"/>
              </w:rPr>
            </w:pPr>
            <w:r w:rsidRPr="00BE5E93">
              <w:rPr>
                <w:rStyle w:val="SpecialBold"/>
              </w:rPr>
              <w:t>Comment</w:t>
            </w:r>
          </w:p>
        </w:tc>
      </w:tr>
      <w:tr w:rsidTr="00A54269">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5E93">
            <w:pPr>
              <w:pStyle w:val="BodyText"/>
              <w:rPr>
                <w:lang w:val="en-NZ"/>
              </w:rPr>
            </w:pPr>
            <w:r w:rsidRPr="00BE5E93">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5E93" w:rsidP="00BE5E93">
            <w:pPr>
              <w:pStyle w:val="BodyText"/>
            </w:pPr>
            <w:r w:rsidRPr="00BE5E93">
              <w:t>New unit of competency</w:t>
            </w:r>
          </w:p>
        </w:tc>
      </w:tr>
    </w:tbl>
    <w:p w:rsidR="00000000" w:rsidRPr="00BE5E93" w:rsidP="00BE5E93">
      <w:pPr>
        <w:pStyle w:val="BodyText"/>
      </w:pPr>
    </w:p>
    <w:p w:rsidR="00000000" w:rsidRPr="00BE5E93" w:rsidP="00BE5E93">
      <w:pPr>
        <w:pStyle w:val="AllowPageBreak"/>
      </w:pPr>
    </w:p>
    <w:p w:rsidR="00000000" w:rsidRPr="00BE5E93" w:rsidP="00BE5E93">
      <w:pPr>
        <w:pStyle w:val="Heading1"/>
      </w:pPr>
      <w:bookmarkStart w:id="2" w:name="O_660366"/>
      <w:bookmarkEnd w:id="2"/>
      <w:r w:rsidRPr="00BE5E93">
        <w:t>Application</w:t>
      </w:r>
    </w:p>
    <w:p w:rsidR="00000000" w:rsidRPr="00BE5E93" w:rsidP="00A54269">
      <w:pPr>
        <w:pStyle w:val="BodyText"/>
      </w:pPr>
      <w:r w:rsidRPr="00BE5E93">
        <w:t>This unit describes the performance outcomes required to provide a vehicle total loss assessment. It involves determining vehicle damage and repai</w:t>
      </w:r>
      <w:r w:rsidRPr="00BE5E93">
        <w:t>r action and cost, calculating prior accident and salvage values, and completing post-assessment documentation.</w:t>
      </w:r>
    </w:p>
    <w:p w:rsidR="00000000" w:rsidRPr="00BE5E93" w:rsidP="00A54269">
      <w:pPr>
        <w:pStyle w:val="BodyText"/>
      </w:pPr>
      <w:r w:rsidRPr="00BE5E93">
        <w:t>The unit applies to those undertaking a total loss assessment of a damaged vehicle in the loss assessment environment. Loss assessment may relat</w:t>
      </w:r>
      <w:r w:rsidRPr="00BE5E93">
        <w:t>e to light vehicles, commercial vehicles, heavy vehicles, agricultural and plant equipment, recreational vehicles and motorcycles.</w:t>
      </w:r>
    </w:p>
    <w:p w:rsidR="00000000" w:rsidRPr="00BE5E93" w:rsidP="00A54269">
      <w:pPr>
        <w:pStyle w:val="BodyText"/>
      </w:pPr>
      <w:r w:rsidRPr="00BE5E93">
        <w:t>Licensing, legislative, regulatory or certification requirements may apply to this unit in some jurisdictions. Users are advi</w:t>
      </w:r>
      <w:r w:rsidRPr="00BE5E93">
        <w:t>sed to check with the relevant regulatory authority.</w:t>
      </w:r>
    </w:p>
    <w:p w:rsidR="00000000" w:rsidRPr="00BE5E93" w:rsidP="00BE5E93">
      <w:pPr>
        <w:pStyle w:val="Heading1"/>
      </w:pPr>
      <w:bookmarkStart w:id="3" w:name="O_660365"/>
      <w:bookmarkEnd w:id="3"/>
      <w:r w:rsidRPr="00BE5E93">
        <w:t>Competency Field</w:t>
      </w:r>
    </w:p>
    <w:p w:rsidR="00000000" w:rsidRPr="00BE5E93" w:rsidP="00A54269">
      <w:pPr>
        <w:pStyle w:val="BodyText"/>
      </w:pPr>
      <w:r w:rsidRPr="00BE5E93">
        <w:t>Vehicle Body</w:t>
      </w:r>
    </w:p>
    <w:p w:rsidR="00000000" w:rsidRPr="00BE5E93" w:rsidP="00BE5E93">
      <w:pPr>
        <w:pStyle w:val="Heading1"/>
      </w:pPr>
      <w:bookmarkStart w:id="4" w:name="O_660364"/>
      <w:bookmarkEnd w:id="4"/>
      <w:r w:rsidRPr="00BE5E93">
        <w:t>Unit Sector</w:t>
      </w:r>
    </w:p>
    <w:p w:rsidR="00000000" w:rsidRPr="00BE5E93" w:rsidP="00A54269">
      <w:pPr>
        <w:pStyle w:val="BodyText"/>
      </w:pPr>
      <w:r w:rsidRPr="00BE5E93">
        <w:t>Loss Assessment and Repair Quoting</w:t>
      </w:r>
    </w:p>
    <w:p w:rsidR="00000000" w:rsidRPr="00BE5E93" w:rsidP="00BE5E93">
      <w:pPr>
        <w:pStyle w:val="Heading1"/>
      </w:pPr>
      <w:bookmarkStart w:id="5" w:name="O_660363"/>
      <w:bookmarkEnd w:id="5"/>
      <w:r w:rsidRPr="00BE5E93">
        <w:t>Elements and Performance Criteria</w:t>
      </w:r>
    </w:p>
    <w:tbl>
      <w:tblPr>
        <w:tblW w:w="9639" w:type="dxa"/>
        <w:tblLayout w:type="fixed"/>
        <w:tblCellMar>
          <w:left w:w="62" w:type="dxa"/>
          <w:right w:w="62" w:type="dxa"/>
        </w:tblCellMar>
        <w:tblLook w:val="0000"/>
      </w:tblPr>
      <w:tblGrid>
        <w:gridCol w:w="2835"/>
        <w:gridCol w:w="6804"/>
      </w:tblGrid>
      <w:tr w:rsidTr="00BE5E9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BodyText"/>
            </w:pPr>
            <w:r w:rsidRPr="00BE5E93">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rPr>
                <w:rStyle w:val="SpecialBold"/>
              </w:rPr>
              <w:t>PERFORMANCE CRITERIA</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t>Performance criteria describe the performance needed to demonstrate achievement of the element. Where bold italicised text is used, further information is detailed in the range of conditions section</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List"/>
              <w:rPr>
                <w:lang w:val="en-NZ"/>
              </w:rPr>
            </w:pPr>
            <w:r w:rsidRPr="00BE5E93">
              <w:t xml:space="preserve">1. Prepare for </w:t>
            </w:r>
            <w:r w:rsidRPr="00BE5E93">
              <w:t>vehicle assessment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
            </w:pPr>
            <w:r w:rsidRPr="00BE5E93">
              <w:t xml:space="preserve">1.1 </w:t>
            </w:r>
            <w:r w:rsidRPr="00BE5E93">
              <w:rPr>
                <w:rStyle w:val="BoldandItalics"/>
              </w:rPr>
              <w:t>Assessment information</w:t>
            </w:r>
            <w:r w:rsidRPr="00BE5E93">
              <w:t xml:space="preserve"> is gathered</w:t>
            </w:r>
          </w:p>
          <w:p w:rsidR="00000000" w:rsidRPr="00BE5E93" w:rsidP="00BE5E93">
            <w:pPr>
              <w:pStyle w:val="List"/>
            </w:pPr>
            <w:r w:rsidRPr="00BE5E93">
              <w:t>1.2 Assessment information is reviewed and interpreted</w:t>
            </w:r>
          </w:p>
          <w:p w:rsidR="00000000" w:rsidP="00BE5E93">
            <w:pPr>
              <w:pStyle w:val="List"/>
              <w:rPr>
                <w:lang w:val="en-NZ"/>
              </w:rPr>
            </w:pPr>
            <w:r w:rsidRPr="00BE5E93">
              <w:t>1.3</w:t>
            </w:r>
            <w:r w:rsidRPr="00BE5E93">
              <w:rPr>
                <w:rStyle w:val="BoldandItalics"/>
              </w:rPr>
              <w:t xml:space="preserve"> Materials, resources and safety equipment </w:t>
            </w:r>
            <w:r w:rsidRPr="00BE5E93">
              <w:t>are located and checked for safe use</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List"/>
              <w:rPr>
                <w:lang w:val="en-NZ"/>
              </w:rPr>
            </w:pPr>
            <w:r w:rsidRPr="00BE5E93">
              <w:t>2. Inspect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
            </w:pPr>
            <w:r w:rsidRPr="00BE5E93">
              <w:t>2.1 Vehicle assessment process is determined and followed</w:t>
            </w:r>
          </w:p>
          <w:p w:rsidR="00000000" w:rsidRPr="00BE5E93" w:rsidP="00BE5E93">
            <w:pPr>
              <w:pStyle w:val="List"/>
            </w:pPr>
            <w:r w:rsidRPr="00BE5E93">
              <w:t>2.2 Vehicle to be inspected is located</w:t>
            </w:r>
          </w:p>
          <w:p w:rsidR="00000000" w:rsidRPr="00BE5E93" w:rsidP="00BE5E93">
            <w:pPr>
              <w:pStyle w:val="List"/>
            </w:pPr>
            <w:r w:rsidRPr="00BE5E93">
              <w:t xml:space="preserve">2.3 Workplace policies and procedures, </w:t>
            </w:r>
            <w:r w:rsidRPr="00BE5E93">
              <w:rPr>
                <w:rStyle w:val="BoldandItalics"/>
              </w:rPr>
              <w:t xml:space="preserve">safety requirements </w:t>
            </w:r>
            <w:r w:rsidRPr="00BE5E93">
              <w:t>and workplace environmental practices and policies are read and complied with</w:t>
            </w:r>
          </w:p>
          <w:p w:rsidR="00000000" w:rsidRPr="00BE5E93" w:rsidP="00BE5E93">
            <w:pPr>
              <w:pStyle w:val="List"/>
            </w:pPr>
            <w:r w:rsidRPr="00BE5E93">
              <w:t>2.4 Vehicle is inspect</w:t>
            </w:r>
            <w:r w:rsidRPr="00BE5E93">
              <w:t>ed to ensure compliance with insurance claim requirements in line with compliance requirements</w:t>
            </w:r>
          </w:p>
          <w:p w:rsidR="00000000" w:rsidRPr="00BE5E93" w:rsidP="00BE5E93">
            <w:pPr>
              <w:pStyle w:val="List"/>
            </w:pPr>
            <w:r w:rsidRPr="00BE5E93">
              <w:t>2.5 Preferred dismantling and inspection methods are determined that conform to workplace policies and procedures and vehicle manufacturer, component supplier, a</w:t>
            </w:r>
            <w:r w:rsidRPr="00BE5E93">
              <w:t>nd legal requirements</w:t>
            </w:r>
          </w:p>
          <w:p w:rsidR="00000000" w:rsidRPr="00BE5E93" w:rsidP="00BE5E93">
            <w:pPr>
              <w:pStyle w:val="List"/>
            </w:pPr>
            <w:r w:rsidRPr="00BE5E93">
              <w:t>2.6 Dismantling and inspection methods are communicated to repair estimator</w:t>
            </w:r>
          </w:p>
          <w:p w:rsidR="00000000" w:rsidRPr="00BE5E93" w:rsidP="00BE5E93">
            <w:pPr>
              <w:pStyle w:val="List"/>
            </w:pPr>
            <w:r w:rsidRPr="00BE5E93">
              <w:t>2.7 Damage and faults to vehicle system and components are determined</w:t>
            </w:r>
          </w:p>
          <w:p w:rsidR="00000000" w:rsidP="00BE5E93">
            <w:pPr>
              <w:pStyle w:val="List"/>
              <w:rPr>
                <w:lang w:val="en-NZ"/>
              </w:rPr>
            </w:pPr>
            <w:r w:rsidRPr="00BE5E93">
              <w:t>2.8 Required outsourcing to specialist services is determined</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List"/>
              <w:rPr>
                <w:lang w:val="en-NZ"/>
              </w:rPr>
            </w:pPr>
            <w:r w:rsidRPr="00BE5E93">
              <w:t>3. Determine vehicle repa</w:t>
            </w:r>
            <w:r w:rsidRPr="00BE5E93">
              <w:t>ir action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
            </w:pPr>
            <w:r w:rsidRPr="00BE5E93">
              <w:t>3.1 Preferred repair method for vehicle system and components is selected that conforms to vehicle workplace policies and procedures and vehicle manufacturer, component supplier, and legal requirements</w:t>
            </w:r>
          </w:p>
          <w:p w:rsidR="00000000" w:rsidRPr="00BE5E93" w:rsidP="00BE5E93">
            <w:pPr>
              <w:pStyle w:val="List"/>
            </w:pPr>
            <w:r w:rsidRPr="00BE5E93">
              <w:t>3.2 Preferred repair methods for paint, trim</w:t>
            </w:r>
            <w:r w:rsidRPr="00BE5E93">
              <w:t xml:space="preserve"> and accessories are selected that conform to workplace policies and procedures and vehicle manufacturer, component supplier, and legal requirements</w:t>
            </w:r>
          </w:p>
          <w:p w:rsidR="00000000" w:rsidRPr="00BE5E93" w:rsidP="00BE5E93">
            <w:pPr>
              <w:pStyle w:val="List"/>
            </w:pPr>
            <w:r w:rsidRPr="00BE5E93">
              <w:t>3.3 Job procedures are determined that use exchanged or recycled parts as appropriate</w:t>
            </w:r>
          </w:p>
          <w:p w:rsidR="00000000" w:rsidRPr="00BE5E93" w:rsidP="00BE5E93">
            <w:pPr>
              <w:pStyle w:val="List"/>
            </w:pPr>
            <w:r w:rsidRPr="00BE5E93">
              <w:t>3.4 Repair methods ar</w:t>
            </w:r>
            <w:r w:rsidRPr="00BE5E93">
              <w:t>e communicated and agreed with repairer and/or specialist services</w:t>
            </w:r>
          </w:p>
          <w:p w:rsidR="00000000" w:rsidRPr="00BE5E93" w:rsidP="00BE5E93">
            <w:pPr>
              <w:pStyle w:val="List"/>
            </w:pPr>
            <w:r w:rsidRPr="00BE5E93">
              <w:t>3.5 Estimated cost of repairs is calculated</w:t>
            </w:r>
          </w:p>
          <w:p w:rsidR="00000000" w:rsidP="00BE5E93">
            <w:pPr>
              <w:pStyle w:val="List"/>
              <w:rPr>
                <w:lang w:val="en-NZ"/>
              </w:rPr>
            </w:pPr>
            <w:r w:rsidRPr="00BE5E93">
              <w:t>3.6 Settlement action is decided</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List"/>
              <w:rPr>
                <w:lang w:val="en-NZ"/>
              </w:rPr>
            </w:pPr>
            <w:r w:rsidRPr="00BE5E93">
              <w:t>4. Calculate total loss value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
            </w:pPr>
            <w:r w:rsidRPr="00BE5E93">
              <w:t xml:space="preserve">4.1 </w:t>
            </w:r>
            <w:r w:rsidRPr="00BE5E93">
              <w:rPr>
                <w:rStyle w:val="BoldandItalics"/>
              </w:rPr>
              <w:t>Valuation supporting documentation</w:t>
            </w:r>
            <w:r w:rsidRPr="00BE5E93">
              <w:t xml:space="preserve"> is compiled</w:t>
            </w:r>
          </w:p>
          <w:p w:rsidR="00000000" w:rsidRPr="00BE5E93" w:rsidP="00BE5E93">
            <w:pPr>
              <w:pStyle w:val="List"/>
            </w:pPr>
            <w:r w:rsidRPr="00BE5E93">
              <w:t>4.2 Salvage value is determined</w:t>
            </w:r>
          </w:p>
          <w:p w:rsidR="00000000" w:rsidRPr="00BE5E93" w:rsidP="00BE5E93">
            <w:pPr>
              <w:pStyle w:val="List"/>
            </w:pPr>
            <w:r w:rsidRPr="00BE5E93">
              <w:t xml:space="preserve">4.3 </w:t>
            </w:r>
            <w:r w:rsidRPr="00BE5E93">
              <w:rPr>
                <w:rStyle w:val="BoldandItalics"/>
              </w:rPr>
              <w:t>Total loss calculation</w:t>
            </w:r>
            <w:r w:rsidRPr="00BE5E93">
              <w:t xml:space="preserve"> is performed</w:t>
            </w:r>
          </w:p>
          <w:p w:rsidR="00000000" w:rsidP="00BE5E93">
            <w:pPr>
              <w:pStyle w:val="List"/>
              <w:rPr>
                <w:lang w:val="en-NZ"/>
              </w:rPr>
            </w:pPr>
            <w:r w:rsidRPr="00BE5E93">
              <w:t xml:space="preserve">4.4 </w:t>
            </w:r>
            <w:r w:rsidRPr="00BE5E93">
              <w:rPr>
                <w:rStyle w:val="BoldandItalics"/>
              </w:rPr>
              <w:t>Research and validation</w:t>
            </w:r>
            <w:r w:rsidRPr="00BE5E93">
              <w:t xml:space="preserve"> of vehicle prior accident values and salvage value are conducted</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List"/>
              <w:rPr>
                <w:lang w:val="en-NZ"/>
              </w:rPr>
            </w:pPr>
            <w:r w:rsidRPr="00BE5E93">
              <w:t>5. Complete post-assessment documentation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
            </w:pPr>
            <w:r w:rsidRPr="00BE5E93">
              <w:t>5.1 Written-Off Vehicles Register (WOVR) informa</w:t>
            </w:r>
            <w:r w:rsidRPr="00BE5E93">
              <w:t>tion is completed according to relevant state or territory regulations, and workplace policies and procedures</w:t>
            </w:r>
          </w:p>
          <w:p w:rsidR="00000000" w:rsidRPr="00BE5E93" w:rsidP="00BE5E93">
            <w:pPr>
              <w:pStyle w:val="List"/>
            </w:pPr>
            <w:r w:rsidRPr="00BE5E93">
              <w:t>5.2 Vehicle assessment report is completed, including recommended settlement</w:t>
            </w:r>
          </w:p>
          <w:p w:rsidR="00000000" w:rsidRPr="00BE5E93" w:rsidP="00BE5E93">
            <w:pPr>
              <w:pStyle w:val="List"/>
            </w:pPr>
            <w:r w:rsidRPr="00BE5E93">
              <w:t>5.3 WOVR entry information and vehicle assessment report are submitte</w:t>
            </w:r>
            <w:r w:rsidRPr="00BE5E93">
              <w:t>d according to workplace policies and procedures</w:t>
            </w:r>
          </w:p>
        </w:tc>
      </w:tr>
    </w:tbl>
    <w:p w:rsidR="00000000" w:rsidRPr="00BE5E93" w:rsidP="00BE5E93">
      <w:pPr>
        <w:pStyle w:val="BodyText"/>
      </w:pPr>
    </w:p>
    <w:p w:rsidR="00000000" w:rsidRPr="00BE5E93" w:rsidP="00BE5E93">
      <w:pPr>
        <w:pStyle w:val="AllowPageBreak"/>
      </w:pPr>
    </w:p>
    <w:p w:rsidR="00000000" w:rsidRPr="00BE5E93" w:rsidP="00BE5E93">
      <w:pPr>
        <w:pStyle w:val="Heading1"/>
      </w:pPr>
      <w:bookmarkStart w:id="6" w:name="O_660362"/>
      <w:bookmarkEnd w:id="6"/>
      <w:r w:rsidRPr="00BE5E93">
        <w:t>Foundation Skills</w:t>
      </w:r>
    </w:p>
    <w:p w:rsidR="00000000" w:rsidRPr="00BE5E93" w:rsidP="00A54269">
      <w:pPr>
        <w:pStyle w:val="BodyText"/>
      </w:pPr>
      <w:r w:rsidRPr="00BE5E9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BodyText"/>
            </w:pPr>
            <w:r w:rsidRPr="00BE5E9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rPr>
                <w:rStyle w:val="SpecialBold"/>
              </w:rPr>
              <w:t>Description</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Bullet"/>
            </w:pPr>
            <w:r w:rsidRPr="00BE5E93">
              <w:t>interpret assessment information</w:t>
            </w:r>
          </w:p>
          <w:p w:rsidR="00000000" w:rsidRPr="00BE5E93" w:rsidP="00BE5E93">
            <w:pPr>
              <w:pStyle w:val="ListBullet"/>
            </w:pPr>
            <w:r w:rsidRPr="00BE5E93">
              <w:t>interpret technical information and specifications</w:t>
            </w:r>
          </w:p>
          <w:p w:rsidR="00000000" w:rsidRPr="00BE5E93" w:rsidP="00BE5E93">
            <w:pPr>
              <w:pStyle w:val="ListBullet"/>
            </w:pPr>
            <w:r w:rsidRPr="00BE5E93">
              <w:t>interpret information relating to insurance claims and inspection requirements</w:t>
            </w:r>
          </w:p>
          <w:p w:rsidR="00000000" w:rsidP="00BE5E93">
            <w:pPr>
              <w:pStyle w:val="ListBullet"/>
              <w:rPr>
                <w:lang w:val="en-NZ"/>
              </w:rPr>
            </w:pPr>
            <w:r w:rsidRPr="00BE5E93">
              <w:t>understand safety procedures.</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Bullet"/>
            </w:pPr>
            <w:r w:rsidRPr="00BE5E93">
              <w:t>accurately record WOVR information</w:t>
            </w:r>
          </w:p>
          <w:p w:rsidR="00000000" w:rsidP="00BE5E93">
            <w:pPr>
              <w:pStyle w:val="ListBullet"/>
              <w:rPr>
                <w:lang w:val="en-NZ"/>
              </w:rPr>
            </w:pPr>
            <w:r w:rsidRPr="00BE5E93">
              <w:t>use common industry terminology when completing vehicle assessment reports.</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Bullet"/>
            </w:pPr>
            <w:r w:rsidRPr="00BE5E93">
              <w:t>engage with repairers and specialist providers</w:t>
            </w:r>
          </w:p>
          <w:p w:rsidR="00000000" w:rsidRPr="00BE5E93" w:rsidP="00BE5E93">
            <w:pPr>
              <w:pStyle w:val="ListBullet"/>
            </w:pPr>
            <w:r w:rsidRPr="00BE5E93">
              <w:t>obtain vehicle assessment information from others</w:t>
            </w:r>
          </w:p>
          <w:p w:rsidR="00000000" w:rsidRPr="00BE5E93" w:rsidP="00BE5E93">
            <w:pPr>
              <w:pStyle w:val="ListBullet"/>
            </w:pPr>
            <w:r w:rsidRPr="00BE5E93">
              <w:t>report work outc</w:t>
            </w:r>
            <w:r w:rsidRPr="00BE5E93">
              <w:t>omes and problems</w:t>
            </w:r>
          </w:p>
          <w:p w:rsidR="00000000" w:rsidP="00BE5E93">
            <w:pPr>
              <w:pStyle w:val="ListBullet"/>
              <w:rPr>
                <w:lang w:val="en-NZ"/>
              </w:rPr>
            </w:pPr>
            <w:r w:rsidRPr="00BE5E93">
              <w:t>use common industry terminology.</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Bullet"/>
            </w:pPr>
            <w:r w:rsidRPr="00BE5E93">
              <w:t>calculate cost estimates</w:t>
            </w:r>
          </w:p>
          <w:p w:rsidR="00000000" w:rsidRPr="00BE5E93" w:rsidP="00BE5E93">
            <w:pPr>
              <w:pStyle w:val="ListBullet"/>
            </w:pPr>
            <w:r w:rsidRPr="00BE5E93">
              <w:t>calculate total loss</w:t>
            </w:r>
          </w:p>
          <w:p w:rsidR="00000000" w:rsidP="00BE5E93">
            <w:pPr>
              <w:pStyle w:val="ListBullet"/>
              <w:rPr>
                <w:lang w:val="en-NZ"/>
              </w:rPr>
            </w:pPr>
            <w:r w:rsidRPr="00BE5E93">
              <w:t>interpret technical measurements.</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Bullet"/>
            </w:pPr>
            <w:r w:rsidRPr="00BE5E93">
              <w:t>use communication devices and computerised equipment to:</w:t>
            </w:r>
          </w:p>
          <w:p w:rsidR="00000000" w:rsidRPr="00BE5E93" w:rsidP="00BE5E93">
            <w:pPr>
              <w:pStyle w:val="ListBullet2"/>
            </w:pPr>
            <w:r w:rsidRPr="00BE5E93">
              <w:t>determine curr</w:t>
            </w:r>
            <w:r w:rsidRPr="00BE5E93">
              <w:t>ent values and costs</w:t>
            </w:r>
          </w:p>
          <w:p w:rsidR="00000000" w:rsidRPr="00BE5E93" w:rsidP="00BE5E93">
            <w:pPr>
              <w:pStyle w:val="ListBullet2"/>
            </w:pPr>
            <w:r w:rsidRPr="00BE5E93">
              <w:t>prepare WOVR information and vehicle assessment report</w:t>
            </w:r>
          </w:p>
          <w:p w:rsidR="00000000" w:rsidP="00BE5E93">
            <w:pPr>
              <w:pStyle w:val="ListBullet2"/>
              <w:rPr>
                <w:lang w:val="en-NZ"/>
              </w:rPr>
            </w:pPr>
            <w:r w:rsidRPr="00BE5E93">
              <w:t>search and gather supporting material, including digital images.</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ListBullet"/>
              <w:rPr>
                <w:lang w:val="en-NZ"/>
              </w:rPr>
            </w:pPr>
            <w:r w:rsidRPr="00BE5E93">
              <w:t>identify and avoid planning and scheduling problems.</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Bullet"/>
            </w:pPr>
            <w:r w:rsidRPr="00BE5E93">
              <w:t>identify technical and procedural problems</w:t>
            </w:r>
          </w:p>
          <w:p w:rsidR="00000000" w:rsidP="00BE5E93">
            <w:pPr>
              <w:pStyle w:val="ListBullet"/>
              <w:rPr>
                <w:lang w:val="en-NZ"/>
              </w:rPr>
            </w:pPr>
            <w:r w:rsidRPr="00BE5E93">
              <w:t>prevent time and material wastage.</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Bullet"/>
            </w:pPr>
            <w:r w:rsidRPr="00BE5E93">
              <w:t>take digital images.</w:t>
            </w:r>
          </w:p>
        </w:tc>
      </w:tr>
    </w:tbl>
    <w:p w:rsidR="00000000" w:rsidRPr="00BE5E93" w:rsidP="00BE5E93">
      <w:pPr>
        <w:pStyle w:val="BodyText"/>
      </w:pPr>
    </w:p>
    <w:p w:rsidR="00000000" w:rsidRPr="00BE5E93" w:rsidP="00BE5E93">
      <w:pPr>
        <w:pStyle w:val="AllowPageBreak"/>
      </w:pPr>
    </w:p>
    <w:p w:rsidR="00000000" w:rsidRPr="00BE5E93" w:rsidP="00BE5E93">
      <w:pPr>
        <w:pStyle w:val="Heading1"/>
      </w:pPr>
      <w:bookmarkStart w:id="7" w:name="O_660361"/>
      <w:bookmarkEnd w:id="7"/>
      <w:r w:rsidRPr="00BE5E93">
        <w:t>Range of Conditions</w:t>
      </w:r>
    </w:p>
    <w:p w:rsidR="00000000" w:rsidRPr="00BE5E93" w:rsidP="00A54269">
      <w:pPr>
        <w:pStyle w:val="BodyText"/>
      </w:pPr>
      <w:r w:rsidRPr="00BE5E93">
        <w:t>This section specifies work environments and conditions that may affect performance. Essential operating conditions that may be present (depending on the work situation, needs of the candidate, accessibility of the item, and local industry and regional con</w:t>
      </w:r>
      <w:r w:rsidRPr="00BE5E93">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rPr>
                <w:rStyle w:val="BoldandItalics"/>
              </w:rPr>
              <w:t>Assessment information</w:t>
            </w:r>
            <w:r w:rsidRPr="00BE5E9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Bullet"/>
            </w:pPr>
            <w:r w:rsidRPr="00BE5E93">
              <w:t>assessment notification detailing:</w:t>
            </w:r>
          </w:p>
          <w:p w:rsidR="00000000" w:rsidRPr="00BE5E93" w:rsidP="00BE5E93">
            <w:pPr>
              <w:pStyle w:val="ListBullet2"/>
            </w:pPr>
            <w:r w:rsidRPr="00BE5E93">
              <w:t>claims handler</w:t>
            </w:r>
          </w:p>
          <w:p w:rsidR="00000000" w:rsidRPr="00BE5E93" w:rsidP="00BE5E93">
            <w:pPr>
              <w:pStyle w:val="ListBullet2"/>
            </w:pPr>
            <w:r w:rsidRPr="00BE5E93">
              <w:t>driver details</w:t>
            </w:r>
          </w:p>
          <w:p w:rsidR="00000000" w:rsidRPr="00BE5E93" w:rsidP="00BE5E93">
            <w:pPr>
              <w:pStyle w:val="ListBullet2"/>
            </w:pPr>
            <w:r w:rsidRPr="00BE5E93">
              <w:t>incident details</w:t>
            </w:r>
          </w:p>
          <w:p w:rsidR="00000000" w:rsidRPr="00BE5E93" w:rsidP="00BE5E93">
            <w:pPr>
              <w:pStyle w:val="ListBullet2"/>
            </w:pPr>
            <w:r w:rsidRPr="00BE5E93">
              <w:t>insurance policy details where applicable</w:t>
            </w:r>
          </w:p>
          <w:p w:rsidR="00000000" w:rsidRPr="00BE5E93" w:rsidP="00BE5E93">
            <w:pPr>
              <w:pStyle w:val="ListBullet2"/>
            </w:pPr>
            <w:r w:rsidRPr="00BE5E93">
              <w:t>report items</w:t>
            </w:r>
          </w:p>
          <w:p w:rsidR="00000000" w:rsidRPr="00BE5E93" w:rsidP="00BE5E93">
            <w:pPr>
              <w:pStyle w:val="ListBullet2"/>
            </w:pPr>
            <w:r w:rsidRPr="00BE5E93">
              <w:t>vehicle details</w:t>
            </w:r>
          </w:p>
          <w:p w:rsidR="00000000" w:rsidRPr="00BE5E93" w:rsidP="00BE5E93">
            <w:pPr>
              <w:pStyle w:val="ListBullet2"/>
            </w:pPr>
            <w:r w:rsidRPr="00BE5E93">
              <w:t>vehicle inspection details, including assess without prejudice or assess and authorise</w:t>
            </w:r>
          </w:p>
          <w:p w:rsidR="00000000" w:rsidRPr="00BE5E93" w:rsidP="00BE5E93">
            <w:pPr>
              <w:pStyle w:val="ListBullet2"/>
            </w:pPr>
            <w:r w:rsidRPr="00BE5E93">
              <w:t>vehicle location</w:t>
            </w:r>
          </w:p>
          <w:p w:rsidR="00000000" w:rsidRPr="00BE5E93" w:rsidP="00BE5E93">
            <w:pPr>
              <w:pStyle w:val="ListBullet2"/>
            </w:pPr>
            <w:r w:rsidRPr="00BE5E93">
              <w:t>vehicle owner details</w:t>
            </w:r>
          </w:p>
          <w:p w:rsidR="00000000" w:rsidP="00BE5E93">
            <w:pPr>
              <w:pStyle w:val="ListBullet"/>
              <w:rPr>
                <w:lang w:val="en-NZ"/>
              </w:rPr>
            </w:pPr>
            <w:r w:rsidRPr="00BE5E93">
              <w:t>digital images.</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rPr>
                <w:rStyle w:val="BoldandItalics"/>
              </w:rPr>
              <w:t>Materials, resources and safety equipmen</w:t>
            </w:r>
            <w:r w:rsidRPr="00BE5E93">
              <w:t>t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Bullet"/>
            </w:pPr>
            <w:r w:rsidRPr="00BE5E93">
              <w:t>digital camera</w:t>
            </w:r>
          </w:p>
          <w:p w:rsidR="00000000" w:rsidRPr="00BE5E93" w:rsidP="00BE5E93">
            <w:pPr>
              <w:pStyle w:val="ListBullet"/>
            </w:pPr>
            <w:r w:rsidRPr="00BE5E93">
              <w:t>electronic or paper-based information and reports</w:t>
            </w:r>
          </w:p>
          <w:p w:rsidR="00000000" w:rsidRPr="00BE5E93" w:rsidP="00BE5E93">
            <w:pPr>
              <w:pStyle w:val="ListBullet"/>
            </w:pPr>
            <w:r w:rsidRPr="00BE5E93">
              <w:t>internet connection</w:t>
            </w:r>
          </w:p>
          <w:p w:rsidR="00000000" w:rsidRPr="00BE5E93" w:rsidP="00BE5E93">
            <w:pPr>
              <w:pStyle w:val="ListBullet"/>
            </w:pPr>
            <w:r w:rsidRPr="00BE5E93">
              <w:t>personal computer, laptop or tablet</w:t>
            </w:r>
          </w:p>
          <w:p w:rsidR="00000000" w:rsidRPr="00BE5E93" w:rsidP="00BE5E93">
            <w:pPr>
              <w:pStyle w:val="ListBullet"/>
            </w:pPr>
            <w:r w:rsidRPr="00BE5E93">
              <w:t>maps</w:t>
            </w:r>
          </w:p>
          <w:p w:rsidR="00000000" w:rsidP="00BE5E93">
            <w:pPr>
              <w:pStyle w:val="ListBullet"/>
              <w:rPr>
                <w:lang w:val="en-NZ"/>
              </w:rPr>
            </w:pPr>
            <w:r w:rsidRPr="00BE5E93">
              <w:t>personal protective equipment (PPE) kit.</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rPr>
                <w:rStyle w:val="BoldandItalics"/>
              </w:rPr>
              <w:t>Safety requirements</w:t>
            </w:r>
            <w:r w:rsidRPr="00BE5E93">
              <w:t xml:space="preserve"> must include:</w:t>
            </w:r>
            <w:r w:rsidRPr="00BE5E93">
              <w:rPr>
                <w:rStyle w:val="SpecialBold"/>
              </w:rPr>
              <w:t xml:space="preserv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Bullet"/>
            </w:pPr>
            <w:r w:rsidRPr="00BE5E93">
              <w:t>ensuring safe location of vehicle t</w:t>
            </w:r>
            <w:r w:rsidRPr="00BE5E93">
              <w:t>o be inspected</w:t>
            </w:r>
          </w:p>
          <w:p w:rsidR="00000000" w:rsidRPr="00BE5E93" w:rsidP="00BE5E93">
            <w:pPr>
              <w:pStyle w:val="ListBullet"/>
            </w:pPr>
            <w:r w:rsidRPr="00BE5E93">
              <w:t>following workplace safety procedures</w:t>
            </w:r>
          </w:p>
          <w:p w:rsidR="00000000" w:rsidP="00BE5E93">
            <w:pPr>
              <w:pStyle w:val="ListBullet"/>
              <w:rPr>
                <w:lang w:val="en-NZ"/>
              </w:rPr>
            </w:pPr>
            <w:r w:rsidRPr="00BE5E93">
              <w:t>identifying potential safety hazards.</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rPr>
                <w:rStyle w:val="BoldandItalics"/>
              </w:rPr>
              <w:t>Valuation supporting documentation</w:t>
            </w:r>
            <w:r w:rsidRPr="00BE5E93">
              <w:t xml:space="preserve"> must include one or more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Bullet"/>
            </w:pPr>
            <w:r w:rsidRPr="00BE5E93">
              <w:t>web-based references, such as:</w:t>
            </w:r>
          </w:p>
          <w:p w:rsidR="00000000" w:rsidRPr="00BE5E93" w:rsidP="00BE5E93">
            <w:pPr>
              <w:pStyle w:val="ListBullet2"/>
            </w:pPr>
            <w:r w:rsidRPr="00BE5E93">
              <w:t>dealer guides</w:t>
            </w:r>
          </w:p>
          <w:p w:rsidR="00000000" w:rsidRPr="00BE5E93" w:rsidP="00BE5E93">
            <w:pPr>
              <w:pStyle w:val="ListBullet2"/>
            </w:pPr>
            <w:r w:rsidRPr="00BE5E93">
              <w:t>vehicle seller guides</w:t>
            </w:r>
          </w:p>
          <w:p w:rsidR="00000000" w:rsidRPr="00BE5E93" w:rsidP="00BE5E93">
            <w:pPr>
              <w:pStyle w:val="ListBullet"/>
            </w:pPr>
            <w:r w:rsidRPr="00BE5E93">
              <w:t>published references</w:t>
            </w:r>
          </w:p>
          <w:p w:rsidR="00000000" w:rsidP="00BE5E93">
            <w:pPr>
              <w:pStyle w:val="ListBullet"/>
              <w:rPr>
                <w:lang w:val="en-NZ"/>
              </w:rPr>
            </w:pPr>
            <w:r w:rsidRPr="00BE5E93">
              <w:t>local sales documents.</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rPr>
                <w:rStyle w:val="BoldandItalics"/>
              </w:rPr>
              <w:t>Total loss calculation</w:t>
            </w:r>
            <w:r w:rsidRPr="00BE5E93">
              <w:t xml:space="preserve"> must include one or more of the following formulas: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Bullet"/>
            </w:pPr>
            <w:r w:rsidRPr="00BE5E93">
              <w:t>cost of repairs exceeds sum insured or market value</w:t>
            </w:r>
          </w:p>
          <w:p w:rsidR="00000000" w:rsidP="00BE5E93">
            <w:pPr>
              <w:pStyle w:val="ListBullet"/>
              <w:rPr>
                <w:lang w:val="en-NZ"/>
              </w:rPr>
            </w:pPr>
            <w:r w:rsidRPr="00BE5E93">
              <w:t>cost of repairs plus salvage value is greater than or equal to sum insured or marke</w:t>
            </w:r>
            <w:r w:rsidRPr="00BE5E93">
              <w:t>t value.</w:t>
            </w:r>
          </w:p>
        </w:tc>
      </w:tr>
      <w:tr w:rsidTr="00BE5E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E93">
            <w:pPr>
              <w:pStyle w:val="BodyText"/>
              <w:rPr>
                <w:lang w:val="en-NZ"/>
              </w:rPr>
            </w:pPr>
            <w:r w:rsidRPr="00BE5E93">
              <w:rPr>
                <w:rStyle w:val="BoldandItalics"/>
              </w:rPr>
              <w:t>Research and validation</w:t>
            </w:r>
            <w:r w:rsidRPr="00BE5E93">
              <w:t xml:space="preserve"> must include one or more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E93" w:rsidP="00BE5E93">
            <w:pPr>
              <w:pStyle w:val="ListBullet"/>
            </w:pPr>
            <w:r w:rsidRPr="00BE5E93">
              <w:t>subject matter experts, such as:</w:t>
            </w:r>
          </w:p>
          <w:p w:rsidR="00000000" w:rsidRPr="00BE5E93" w:rsidP="00BE5E93">
            <w:pPr>
              <w:pStyle w:val="ListBullet2"/>
            </w:pPr>
            <w:r w:rsidRPr="00BE5E93">
              <w:t>auction yards</w:t>
            </w:r>
          </w:p>
          <w:p w:rsidR="00000000" w:rsidRPr="00BE5E93" w:rsidP="00BE5E93">
            <w:pPr>
              <w:pStyle w:val="ListBullet2"/>
            </w:pPr>
            <w:r w:rsidRPr="00BE5E93">
              <w:t>salvage yards</w:t>
            </w:r>
          </w:p>
          <w:p w:rsidR="00000000" w:rsidRPr="00BE5E93" w:rsidP="00BE5E93">
            <w:pPr>
              <w:pStyle w:val="ListBullet"/>
            </w:pPr>
            <w:r w:rsidRPr="00BE5E93">
              <w:t>web-based references, such as:</w:t>
            </w:r>
          </w:p>
          <w:p w:rsidR="00000000" w:rsidRPr="00BE5E93" w:rsidP="00BE5E93">
            <w:pPr>
              <w:pStyle w:val="ListBullet2"/>
            </w:pPr>
            <w:r w:rsidRPr="00BE5E93">
              <w:t>dealer guides</w:t>
            </w:r>
          </w:p>
          <w:p w:rsidR="00000000" w:rsidRPr="00BE5E93" w:rsidP="00BE5E93">
            <w:pPr>
              <w:pStyle w:val="ListBullet2"/>
            </w:pPr>
            <w:r w:rsidRPr="00BE5E93">
              <w:t>vehicle seller guides.</w:t>
            </w:r>
          </w:p>
        </w:tc>
      </w:tr>
    </w:tbl>
    <w:p w:rsidR="00000000" w:rsidRPr="00BE5E93" w:rsidP="00BE5E93">
      <w:pPr>
        <w:pStyle w:val="BodyText"/>
      </w:pPr>
    </w:p>
    <w:p w:rsidR="00000000" w:rsidRPr="00BE5E93" w:rsidP="00BE5E93">
      <w:pPr>
        <w:pStyle w:val="AllowPageBreak"/>
      </w:pPr>
    </w:p>
    <w:p w:rsidR="00000000" w:rsidRPr="00BE5E93" w:rsidP="00BE5E93">
      <w:pPr>
        <w:pStyle w:val="Heading1"/>
      </w:pPr>
      <w:bookmarkStart w:id="8" w:name="O_660360"/>
      <w:bookmarkEnd w:id="8"/>
      <w:r w:rsidRPr="00BE5E93">
        <w:t>Unit Mapping Information</w:t>
      </w:r>
    </w:p>
    <w:p w:rsidR="00000000" w:rsidRPr="00BE5E93" w:rsidP="00A54269">
      <w:pPr>
        <w:pStyle w:val="BodyText"/>
      </w:pPr>
      <w:r w:rsidRPr="00BE5E93">
        <w:t>No equivalent unit.</w:t>
      </w:r>
    </w:p>
    <w:p w:rsidR="00000000" w:rsidRPr="00BE5E93" w:rsidP="00BE5E93">
      <w:pPr>
        <w:pStyle w:val="Heading1"/>
      </w:pPr>
      <w:bookmarkStart w:id="9" w:name="O_660353"/>
      <w:bookmarkEnd w:id="9"/>
      <w:r w:rsidRPr="00BE5E93">
        <w:t>Links</w:t>
      </w:r>
    </w:p>
    <w:p w:rsidR="00000000" w:rsidRPr="00BE5E93" w:rsidP="00A54269">
      <w:pPr>
        <w:pStyle w:val="BodyText"/>
      </w:pPr>
      <w:r w:rsidRPr="00BE5E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E3BB3">
        <w:rPr>
          <w:rStyle w:val="Hyperlink"/>
        </w:rPr>
        <w:t>https://vetnet.gov.au/Pages/TrainingDocs.aspx?q=b4278d82-d487-4070-a8c4-78045ec695b1</w:t>
      </w:r>
      <w:r>
        <w:fldChar w:fldCharType="end"/>
      </w:r>
    </w:p>
    <w:p w:rsidR="00000000" w:rsidRPr="00BE5E93" w:rsidP="00BE5E93"/>
    <w:sectPr w:rsidSect="00BE5E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93" w:rsidRPr="00A54269" w:rsidP="00A54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69" w:rsidP="00BE5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4269" w:rsidP="00BE5E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54269" w:rsidP="00BE5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E93" w:rsidRPr="00A54269" w:rsidP="00A542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69" w:rsidRPr="002D2AF8" w:rsidP="00BE5E93">
    <w:pPr>
      <w:pStyle w:val="Header"/>
      <w:framePr w:wrap="around"/>
    </w:pPr>
    <w:r>
      <w:fldChar w:fldCharType="begin"/>
    </w:r>
    <w:r>
      <w:instrText xml:space="preserve"> TITLE   \* MERGEFORMAT </w:instrText>
    </w:r>
    <w:r>
      <w:fldChar w:fldCharType="separate"/>
    </w:r>
    <w:r>
      <w:t>AURVNA002 Provide vehicle total loss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54269" w:rsidP="00BE5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3A71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689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88A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E93"/>
    <w:pPr>
      <w:spacing w:before="360" w:after="60"/>
      <w:outlineLvl w:val="0"/>
    </w:pPr>
    <w:rPr>
      <w:sz w:val="32"/>
    </w:rPr>
  </w:style>
  <w:style w:type="paragraph" w:styleId="Heading2">
    <w:name w:val="heading 2"/>
    <w:basedOn w:val="HeadingBase"/>
    <w:next w:val="BodyText"/>
    <w:link w:val="Heading2Char"/>
    <w:qFormat/>
    <w:rsid w:val="00BE5E93"/>
    <w:pPr>
      <w:keepLines/>
      <w:spacing w:before="240" w:after="120"/>
      <w:outlineLvl w:val="1"/>
    </w:pPr>
    <w:rPr>
      <w:sz w:val="28"/>
      <w:szCs w:val="40"/>
    </w:rPr>
  </w:style>
  <w:style w:type="paragraph" w:styleId="Heading3">
    <w:name w:val="heading 3"/>
    <w:basedOn w:val="HeadingBase"/>
    <w:next w:val="BodyText"/>
    <w:link w:val="Heading3Char"/>
    <w:qFormat/>
    <w:rsid w:val="00BE5E93"/>
    <w:pPr>
      <w:spacing w:before="180" w:after="120"/>
      <w:outlineLvl w:val="2"/>
    </w:pPr>
    <w:rPr>
      <w:spacing w:val="-10"/>
      <w:kern w:val="32"/>
    </w:rPr>
  </w:style>
  <w:style w:type="paragraph" w:styleId="Heading4">
    <w:name w:val="heading 4"/>
    <w:basedOn w:val="HeadingBase"/>
    <w:next w:val="BodyText"/>
    <w:link w:val="Heading4Char"/>
    <w:qFormat/>
    <w:rsid w:val="00BE5E93"/>
    <w:pPr>
      <w:spacing w:before="160" w:after="120"/>
      <w:outlineLvl w:val="3"/>
    </w:pPr>
    <w:rPr>
      <w:sz w:val="22"/>
    </w:rPr>
  </w:style>
  <w:style w:type="paragraph" w:styleId="Heading5">
    <w:name w:val="heading 5"/>
    <w:basedOn w:val="HeadingBase"/>
    <w:next w:val="Normal"/>
    <w:link w:val="Heading5Char"/>
    <w:qFormat/>
    <w:rsid w:val="00BE5E93"/>
    <w:pPr>
      <w:spacing w:before="80"/>
      <w:outlineLvl w:val="4"/>
    </w:pPr>
    <w:rPr>
      <w:color w:val="918585"/>
      <w:sz w:val="20"/>
    </w:rPr>
  </w:style>
  <w:style w:type="paragraph" w:styleId="Heading6">
    <w:name w:val="heading 6"/>
    <w:basedOn w:val="HeadingBase"/>
    <w:next w:val="Normal"/>
    <w:link w:val="Heading6Char"/>
    <w:qFormat/>
    <w:rsid w:val="00BE5E93"/>
    <w:pPr>
      <w:spacing w:before="60"/>
      <w:outlineLvl w:val="5"/>
    </w:pPr>
    <w:rPr>
      <w:color w:val="918585"/>
      <w:sz w:val="20"/>
    </w:rPr>
  </w:style>
  <w:style w:type="paragraph" w:styleId="Heading7">
    <w:name w:val="heading 7"/>
    <w:basedOn w:val="Normal"/>
    <w:next w:val="Normal"/>
    <w:link w:val="Heading7Char"/>
    <w:qFormat/>
    <w:rsid w:val="00BE5E93"/>
    <w:pPr>
      <w:ind w:left="720"/>
      <w:outlineLvl w:val="6"/>
    </w:pPr>
    <w:rPr>
      <w:i/>
    </w:rPr>
  </w:style>
  <w:style w:type="paragraph" w:styleId="Heading8">
    <w:name w:val="heading 8"/>
    <w:basedOn w:val="Normal"/>
    <w:next w:val="Normal"/>
    <w:link w:val="Heading8Char"/>
    <w:qFormat/>
    <w:rsid w:val="00BE5E93"/>
    <w:pPr>
      <w:ind w:left="720"/>
      <w:outlineLvl w:val="7"/>
    </w:pPr>
    <w:rPr>
      <w:i/>
    </w:rPr>
  </w:style>
  <w:style w:type="paragraph" w:styleId="Heading9">
    <w:name w:val="heading 9"/>
    <w:basedOn w:val="Normal"/>
    <w:next w:val="Normal"/>
    <w:link w:val="Heading9Char"/>
    <w:qFormat/>
    <w:rsid w:val="00BE5E93"/>
    <w:pPr>
      <w:ind w:left="720"/>
      <w:outlineLvl w:val="8"/>
    </w:pPr>
    <w:rPr>
      <w:i/>
    </w:rPr>
  </w:style>
  <w:style w:type="character" w:default="1" w:styleId="DefaultParagraphFont">
    <w:name w:val="Default Paragraph Font"/>
    <w:uiPriority w:val="1"/>
    <w:unhideWhenUsed/>
    <w:rsid w:val="00BE5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E93"/>
  </w:style>
  <w:style w:type="character" w:customStyle="1" w:styleId="Heading1Char">
    <w:name w:val="Heading 1 Char"/>
    <w:basedOn w:val="DefaultParagraphFont"/>
    <w:link w:val="Heading1"/>
    <w:rsid w:val="00BE5E93"/>
    <w:rPr>
      <w:rFonts w:ascii="Times New Roman" w:eastAsia="Times New Roman" w:hAnsi="Times New Roman" w:cs="Times New Roman"/>
      <w:b/>
      <w:sz w:val="32"/>
      <w:szCs w:val="20"/>
      <w:lang w:eastAsia="en-US"/>
    </w:rPr>
  </w:style>
  <w:style w:type="paragraph" w:styleId="BodyText">
    <w:name w:val="Body Text"/>
    <w:basedOn w:val="Normal"/>
    <w:link w:val="BodyTextChar"/>
    <w:rsid w:val="00BE5E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E93"/>
    <w:rPr>
      <w:rFonts w:ascii="Times New Roman" w:eastAsia="Times New Roman" w:hAnsi="Times New Roman" w:cs="Times New Roman"/>
      <w:sz w:val="24"/>
      <w:lang w:eastAsia="en-US"/>
    </w:rPr>
  </w:style>
  <w:style w:type="paragraph" w:styleId="List">
    <w:name w:val="List"/>
    <w:basedOn w:val="BodyText"/>
    <w:next w:val="BodyText"/>
    <w:rsid w:val="00BE5E93"/>
    <w:pPr>
      <w:tabs>
        <w:tab w:val="left" w:pos="340"/>
      </w:tabs>
      <w:spacing w:before="60" w:after="60"/>
      <w:ind w:left="340" w:hanging="340"/>
    </w:pPr>
  </w:style>
  <w:style w:type="paragraph" w:styleId="ListBullet">
    <w:name w:val="List Bullet"/>
    <w:basedOn w:val="List"/>
    <w:rsid w:val="00BE5E93"/>
    <w:pPr>
      <w:numPr>
        <w:numId w:val="12"/>
      </w:numPr>
      <w:tabs>
        <w:tab w:val="clear" w:pos="340"/>
      </w:tabs>
      <w:spacing w:before="40" w:after="40"/>
    </w:pPr>
  </w:style>
  <w:style w:type="character" w:customStyle="1" w:styleId="SpecialBold">
    <w:name w:val="Special Bold"/>
    <w:basedOn w:val="DefaultParagraphFont"/>
    <w:rsid w:val="00BE5E93"/>
    <w:rPr>
      <w:b/>
      <w:spacing w:val="0"/>
    </w:rPr>
  </w:style>
  <w:style w:type="paragraph" w:styleId="ListBullet2">
    <w:name w:val="List Bullet 2"/>
    <w:basedOn w:val="List2"/>
    <w:rsid w:val="00BE5E93"/>
    <w:pPr>
      <w:numPr>
        <w:numId w:val="13"/>
      </w:numPr>
      <w:tabs>
        <w:tab w:val="clear" w:pos="680"/>
      </w:tabs>
    </w:pPr>
  </w:style>
  <w:style w:type="paragraph" w:customStyle="1" w:styleId="SuperHeading">
    <w:name w:val="SuperHeading"/>
    <w:basedOn w:val="Normal"/>
    <w:rsid w:val="00BE5E93"/>
    <w:pPr>
      <w:spacing w:before="240" w:after="120"/>
      <w:outlineLvl w:val="0"/>
    </w:pPr>
    <w:rPr>
      <w:rFonts w:ascii="Times New Roman" w:hAnsi="Times New Roman"/>
      <w:b/>
      <w:sz w:val="32"/>
    </w:rPr>
  </w:style>
  <w:style w:type="paragraph" w:customStyle="1" w:styleId="AllowPageBreak">
    <w:name w:val="AllowPageBreak"/>
    <w:rsid w:val="00BE5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5E93"/>
    <w:rPr>
      <w:b/>
      <w:i/>
      <w:u w:val="none"/>
    </w:rPr>
  </w:style>
  <w:style w:type="character" w:customStyle="1" w:styleId="Heading2Char">
    <w:name w:val="Heading 2 Char"/>
    <w:basedOn w:val="DefaultParagraphFont"/>
    <w:link w:val="Heading2"/>
    <w:rsid w:val="00BE5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E93"/>
    <w:rPr>
      <w:rFonts w:ascii="Courier New" w:eastAsia="Times New Roman" w:hAnsi="Courier New" w:cs="Times New Roman"/>
      <w:i/>
      <w:szCs w:val="20"/>
      <w:lang w:eastAsia="en-US"/>
    </w:rPr>
  </w:style>
  <w:style w:type="paragraph" w:customStyle="1" w:styleId="HeadingBase">
    <w:name w:val="Heading Base"/>
    <w:rsid w:val="00BE5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E93"/>
    <w:pPr>
      <w:tabs>
        <w:tab w:val="right" w:leader="dot" w:pos="9072"/>
      </w:tabs>
      <w:ind w:left="567"/>
    </w:pPr>
    <w:rPr>
      <w:szCs w:val="22"/>
    </w:rPr>
  </w:style>
  <w:style w:type="paragraph" w:customStyle="1" w:styleId="TOCBase">
    <w:name w:val="TOC Base"/>
    <w:rsid w:val="00BE5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E93"/>
    <w:pPr>
      <w:tabs>
        <w:tab w:val="right" w:leader="dot" w:pos="9072"/>
      </w:tabs>
      <w:spacing w:before="40" w:after="40"/>
      <w:ind w:left="284"/>
    </w:pPr>
    <w:rPr>
      <w:rFonts w:ascii="Times New Roman" w:hAnsi="Times New Roman"/>
    </w:rPr>
  </w:style>
  <w:style w:type="paragraph" w:styleId="TOC1">
    <w:name w:val="toc 1"/>
    <w:basedOn w:val="TOCBase"/>
    <w:next w:val="Normal"/>
    <w:rsid w:val="00BE5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E93"/>
    <w:rPr>
      <w:rFonts w:ascii="Times New Roman" w:eastAsia="Times New Roman" w:hAnsi="Times New Roman" w:cs="Times New Roman"/>
      <w:sz w:val="16"/>
      <w:lang w:eastAsia="en-US"/>
    </w:rPr>
  </w:style>
  <w:style w:type="paragraph" w:styleId="Title">
    <w:name w:val="Title"/>
    <w:basedOn w:val="HeadingBase"/>
    <w:link w:val="TitleChar"/>
    <w:qFormat/>
    <w:rsid w:val="00BE5E93"/>
    <w:pPr>
      <w:spacing w:before="5040"/>
      <w:jc w:val="center"/>
    </w:pPr>
    <w:rPr>
      <w:sz w:val="48"/>
      <w:szCs w:val="72"/>
      <w:lang w:val="en-US"/>
    </w:rPr>
  </w:style>
  <w:style w:type="character" w:customStyle="1" w:styleId="TitleChar">
    <w:name w:val="Title Char"/>
    <w:basedOn w:val="DefaultParagraphFont"/>
    <w:link w:val="Title"/>
    <w:rsid w:val="00BE5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E93"/>
    <w:pPr>
      <w:tabs>
        <w:tab w:val="left" w:pos="3600"/>
        <w:tab w:val="left" w:pos="3958"/>
      </w:tabs>
    </w:pPr>
  </w:style>
  <w:style w:type="paragraph" w:customStyle="1" w:styleId="Note">
    <w:name w:val="Note"/>
    <w:basedOn w:val="BodyText"/>
    <w:rsid w:val="00BE5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E93"/>
    <w:pPr>
      <w:framePr w:wrap="auto" w:hAnchor="text" w:y="6049"/>
    </w:pPr>
    <w:rPr>
      <w:color w:val="000000"/>
      <w:sz w:val="40"/>
    </w:rPr>
  </w:style>
  <w:style w:type="paragraph" w:customStyle="1" w:styleId="TOCTitle">
    <w:name w:val="TOCTitle"/>
    <w:basedOn w:val="Heading1"/>
    <w:rsid w:val="00BE5E93"/>
    <w:pPr>
      <w:spacing w:after="240"/>
      <w:jc w:val="center"/>
      <w:outlineLvl w:val="9"/>
    </w:pPr>
    <w:rPr>
      <w:caps/>
    </w:rPr>
  </w:style>
  <w:style w:type="paragraph" w:customStyle="1" w:styleId="Version">
    <w:name w:val="Version"/>
    <w:rsid w:val="00BE5E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E93"/>
    <w:pPr>
      <w:keepNext w:val="0"/>
      <w:tabs>
        <w:tab w:val="right" w:pos="4176"/>
      </w:tabs>
      <w:ind w:left="198" w:hanging="198"/>
    </w:pPr>
    <w:rPr>
      <w:rFonts w:ascii="Garamond" w:hAnsi="Garamond"/>
    </w:rPr>
  </w:style>
  <w:style w:type="paragraph" w:styleId="IndexHeading">
    <w:name w:val="index heading"/>
    <w:basedOn w:val="Normal"/>
    <w:next w:val="Index1"/>
    <w:semiHidden/>
    <w:rsid w:val="00BE5E93"/>
    <w:pPr>
      <w:spacing w:before="120" w:after="120"/>
    </w:pPr>
    <w:rPr>
      <w:rFonts w:ascii="Arial" w:hAnsi="Arial"/>
      <w:b/>
      <w:color w:val="918585"/>
      <w:sz w:val="24"/>
    </w:rPr>
  </w:style>
  <w:style w:type="paragraph" w:styleId="Header">
    <w:name w:val="header"/>
    <w:basedOn w:val="Normal"/>
    <w:link w:val="HeaderChar"/>
    <w:rsid w:val="00BE5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E93"/>
    <w:rPr>
      <w:rFonts w:ascii="Times New Roman" w:eastAsia="Times New Roman" w:hAnsi="Times New Roman" w:cs="Times New Roman"/>
      <w:sz w:val="16"/>
      <w:szCs w:val="20"/>
      <w:lang w:val="en-GB" w:eastAsia="en-US"/>
    </w:rPr>
  </w:style>
  <w:style w:type="paragraph" w:customStyle="1" w:styleId="Chapter">
    <w:name w:val="Chapter"/>
    <w:basedOn w:val="Normal"/>
    <w:rsid w:val="00BE5E93"/>
    <w:pPr>
      <w:spacing w:before="240"/>
    </w:pPr>
    <w:rPr>
      <w:rFonts w:ascii="Times New Roman" w:hAnsi="Times New Roman"/>
      <w:smallCaps/>
      <w:spacing w:val="80"/>
      <w:sz w:val="28"/>
    </w:rPr>
  </w:style>
  <w:style w:type="paragraph" w:customStyle="1" w:styleId="InChapter">
    <w:name w:val="InChapter"/>
    <w:basedOn w:val="Heading3"/>
    <w:rsid w:val="00BE5E93"/>
    <w:pPr>
      <w:spacing w:after="240"/>
      <w:outlineLvl w:val="9"/>
    </w:pPr>
    <w:rPr>
      <w:noProof/>
    </w:rPr>
  </w:style>
  <w:style w:type="paragraph" w:styleId="Index2">
    <w:name w:val="index 2"/>
    <w:basedOn w:val="Normal"/>
    <w:next w:val="Normal"/>
    <w:semiHidden/>
    <w:rsid w:val="00BE5E93"/>
    <w:pPr>
      <w:tabs>
        <w:tab w:val="right" w:pos="4176"/>
      </w:tabs>
      <w:ind w:left="568" w:hanging="284"/>
    </w:pPr>
    <w:rPr>
      <w:rFonts w:ascii="Garamond" w:hAnsi="Garamond"/>
    </w:rPr>
  </w:style>
  <w:style w:type="paragraph" w:customStyle="1" w:styleId="Byline">
    <w:name w:val="Byline"/>
    <w:rsid w:val="00BE5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E93"/>
    <w:pPr>
      <w:tabs>
        <w:tab w:val="clear" w:pos="3600"/>
        <w:tab w:val="clear" w:pos="3958"/>
      </w:tabs>
      <w:jc w:val="right"/>
    </w:pPr>
  </w:style>
  <w:style w:type="character" w:styleId="Emphasis">
    <w:name w:val="Emphasis"/>
    <w:basedOn w:val="DefaultParagraphFont"/>
    <w:qFormat/>
    <w:rsid w:val="00BE5E93"/>
    <w:rPr>
      <w:i/>
    </w:rPr>
  </w:style>
  <w:style w:type="paragraph" w:styleId="Caption">
    <w:name w:val="caption"/>
    <w:basedOn w:val="BodyText"/>
    <w:next w:val="Normal"/>
    <w:qFormat/>
    <w:rsid w:val="00BE5E93"/>
    <w:pPr>
      <w:framePr w:w="2268" w:hSpace="181" w:vSpace="181" w:wrap="around" w:vAnchor="text" w:hAnchor="page" w:x="1135" w:y="285" w:anchorLock="1"/>
    </w:pPr>
    <w:rPr>
      <w:i/>
    </w:rPr>
  </w:style>
  <w:style w:type="paragraph" w:customStyle="1" w:styleId="MiniTOCTitle">
    <w:name w:val="MiniTOCTitle"/>
    <w:basedOn w:val="Heading4"/>
    <w:rsid w:val="00BE5E93"/>
    <w:pPr>
      <w:spacing w:before="240"/>
      <w:outlineLvl w:val="9"/>
    </w:pPr>
    <w:rPr>
      <w:noProof/>
      <w:sz w:val="24"/>
    </w:rPr>
  </w:style>
  <w:style w:type="paragraph" w:customStyle="1" w:styleId="MiniTOCItem">
    <w:name w:val="MiniTOCItem"/>
    <w:basedOn w:val="ListBullet"/>
    <w:rsid w:val="00BE5E93"/>
    <w:pPr>
      <w:numPr>
        <w:numId w:val="0"/>
      </w:numPr>
      <w:tabs>
        <w:tab w:val="right" w:leader="dot" w:pos="6521"/>
      </w:tabs>
      <w:spacing w:before="0" w:after="0"/>
    </w:pPr>
  </w:style>
  <w:style w:type="paragraph" w:customStyle="1" w:styleId="TOFTitle">
    <w:name w:val="TOFTitle"/>
    <w:basedOn w:val="TOCTitle"/>
    <w:rsid w:val="00BE5E93"/>
  </w:style>
  <w:style w:type="paragraph" w:styleId="TableofFigures">
    <w:name w:val="table of figures"/>
    <w:basedOn w:val="Normal"/>
    <w:next w:val="Normal"/>
    <w:semiHidden/>
    <w:rsid w:val="00BE5E93"/>
    <w:pPr>
      <w:tabs>
        <w:tab w:val="right" w:leader="dot" w:pos="9072"/>
      </w:tabs>
      <w:ind w:left="970" w:hanging="403"/>
    </w:pPr>
    <w:rPr>
      <w:rFonts w:ascii="Times New Roman" w:hAnsi="Times New Roman"/>
      <w:b/>
    </w:rPr>
  </w:style>
  <w:style w:type="paragraph" w:styleId="ListNumber">
    <w:name w:val="List Number"/>
    <w:basedOn w:val="List"/>
    <w:rsid w:val="00BE5E93"/>
    <w:pPr>
      <w:numPr>
        <w:numId w:val="15"/>
      </w:numPr>
      <w:tabs>
        <w:tab w:val="clear" w:pos="340"/>
      </w:tabs>
    </w:pPr>
  </w:style>
  <w:style w:type="character" w:customStyle="1" w:styleId="WingdingSymbols">
    <w:name w:val="Wingding Symbols"/>
    <w:rsid w:val="00BE5E93"/>
    <w:rPr>
      <w:rFonts w:ascii="Wingdings" w:hAnsi="Wingdings"/>
    </w:rPr>
  </w:style>
  <w:style w:type="paragraph" w:customStyle="1" w:styleId="TableHeading">
    <w:name w:val="Table Heading"/>
    <w:basedOn w:val="HeadingBase"/>
    <w:rsid w:val="00BE5E93"/>
    <w:pPr>
      <w:keepLines/>
      <w:pBdr>
        <w:bottom w:val="single" w:sz="6" w:space="1" w:color="918585"/>
      </w:pBdr>
      <w:spacing w:before="240"/>
    </w:pPr>
  </w:style>
  <w:style w:type="character" w:customStyle="1" w:styleId="HotSpot">
    <w:name w:val="HotSpot"/>
    <w:rsid w:val="00BE5E93"/>
    <w:rPr>
      <w:color w:val="0033CC"/>
      <w:u w:val="none"/>
    </w:rPr>
  </w:style>
  <w:style w:type="paragraph" w:customStyle="1" w:styleId="BodyTextRight">
    <w:name w:val="Body Text Right"/>
    <w:basedOn w:val="BodyText"/>
    <w:rsid w:val="00BE5E93"/>
    <w:pPr>
      <w:spacing w:before="0" w:after="0"/>
      <w:jc w:val="right"/>
    </w:pPr>
  </w:style>
  <w:style w:type="paragraph" w:styleId="Index3">
    <w:name w:val="index 3"/>
    <w:basedOn w:val="ListNumber2"/>
    <w:next w:val="Normal"/>
    <w:semiHidden/>
    <w:rsid w:val="00BE5E93"/>
    <w:pPr>
      <w:numPr>
        <w:numId w:val="0"/>
      </w:numPr>
      <w:tabs>
        <w:tab w:val="right" w:leader="dot" w:pos="4176"/>
      </w:tabs>
    </w:pPr>
  </w:style>
  <w:style w:type="paragraph" w:styleId="ListNumber2">
    <w:name w:val="List Number 2"/>
    <w:basedOn w:val="List2"/>
    <w:rsid w:val="00BE5E93"/>
    <w:pPr>
      <w:numPr>
        <w:numId w:val="10"/>
      </w:numPr>
      <w:tabs>
        <w:tab w:val="clear" w:pos="1060"/>
      </w:tabs>
    </w:pPr>
  </w:style>
  <w:style w:type="paragraph" w:customStyle="1" w:styleId="MarginNote">
    <w:name w:val="Margin Note"/>
    <w:basedOn w:val="BodyText"/>
    <w:rsid w:val="00BE5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E93"/>
    <w:rPr>
      <w:sz w:val="32"/>
    </w:rPr>
  </w:style>
  <w:style w:type="paragraph" w:customStyle="1" w:styleId="HeadingProcedure">
    <w:name w:val="Heading Procedure"/>
    <w:basedOn w:val="HeadingBase"/>
    <w:next w:val="Normal"/>
    <w:rsid w:val="00BE5E93"/>
    <w:pPr>
      <w:tabs>
        <w:tab w:val="left" w:pos="0"/>
      </w:tabs>
      <w:spacing w:before="120" w:after="60"/>
    </w:pPr>
    <w:rPr>
      <w:i/>
      <w:color w:val="918585"/>
      <w:sz w:val="22"/>
    </w:rPr>
  </w:style>
  <w:style w:type="paragraph" w:customStyle="1" w:styleId="TableBodyText">
    <w:name w:val="Table Body Text"/>
    <w:basedOn w:val="BodyText"/>
    <w:rsid w:val="00BE5E93"/>
    <w:pPr>
      <w:spacing w:before="60" w:after="60"/>
    </w:pPr>
  </w:style>
  <w:style w:type="paragraph" w:styleId="ListContinue">
    <w:name w:val="List Continue"/>
    <w:basedOn w:val="List"/>
    <w:rsid w:val="00BE5E93"/>
    <w:pPr>
      <w:ind w:firstLine="0"/>
    </w:pPr>
  </w:style>
  <w:style w:type="paragraph" w:customStyle="1" w:styleId="ListNote">
    <w:name w:val="List Note"/>
    <w:basedOn w:val="List"/>
    <w:rsid w:val="00BE5E93"/>
    <w:pPr>
      <w:pBdr>
        <w:top w:val="single" w:sz="6" w:space="2" w:color="918585"/>
        <w:bottom w:val="single" w:sz="6" w:space="2" w:color="918585"/>
      </w:pBdr>
      <w:tabs>
        <w:tab w:val="left" w:pos="1021"/>
      </w:tabs>
      <w:ind w:firstLine="0"/>
    </w:pPr>
  </w:style>
  <w:style w:type="paragraph" w:customStyle="1" w:styleId="Warning">
    <w:name w:val="Warning"/>
    <w:basedOn w:val="BodyText"/>
    <w:rsid w:val="00BE5E93"/>
    <w:pPr>
      <w:shd w:val="clear" w:color="auto" w:fill="D9D9D9"/>
      <w:tabs>
        <w:tab w:val="left" w:pos="992"/>
      </w:tabs>
      <w:ind w:left="119" w:right="119"/>
    </w:pPr>
    <w:rPr>
      <w:sz w:val="20"/>
    </w:rPr>
  </w:style>
  <w:style w:type="paragraph" w:customStyle="1" w:styleId="MarginIcons">
    <w:name w:val="Margin Icons"/>
    <w:basedOn w:val="BodyText"/>
    <w:rsid w:val="00BE5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E93"/>
    <w:rPr>
      <w:rFonts w:ascii="Courier New" w:hAnsi="Courier New"/>
    </w:rPr>
  </w:style>
  <w:style w:type="paragraph" w:customStyle="1" w:styleId="NoteBullet">
    <w:name w:val="Note Bullet"/>
    <w:basedOn w:val="Note"/>
    <w:rsid w:val="00BE5E93"/>
    <w:pPr>
      <w:tabs>
        <w:tab w:val="clear" w:pos="680"/>
      </w:tabs>
      <w:spacing w:before="60" w:after="60"/>
    </w:pPr>
  </w:style>
  <w:style w:type="paragraph" w:customStyle="1" w:styleId="SubHeading2">
    <w:name w:val="SubHeading2"/>
    <w:basedOn w:val="HeadingBase"/>
    <w:rsid w:val="00BE5E93"/>
    <w:pPr>
      <w:spacing w:before="240" w:after="60"/>
    </w:pPr>
    <w:rPr>
      <w:sz w:val="20"/>
    </w:rPr>
  </w:style>
  <w:style w:type="paragraph" w:customStyle="1" w:styleId="SubHeading1">
    <w:name w:val="SubHeading1"/>
    <w:basedOn w:val="HeadingBase"/>
    <w:rsid w:val="00BE5E93"/>
    <w:pPr>
      <w:spacing w:before="240" w:after="60"/>
    </w:pPr>
    <w:rPr>
      <w:color w:val="918585"/>
      <w:sz w:val="22"/>
    </w:rPr>
  </w:style>
  <w:style w:type="paragraph" w:customStyle="1" w:styleId="SideHeading">
    <w:name w:val="Side Heading"/>
    <w:basedOn w:val="HeadingBase"/>
    <w:rsid w:val="00BE5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E93"/>
    <w:pPr>
      <w:tabs>
        <w:tab w:val="num" w:pos="360"/>
      </w:tabs>
    </w:pPr>
  </w:style>
  <w:style w:type="paragraph" w:styleId="PlainText">
    <w:name w:val="Plain Text"/>
    <w:basedOn w:val="Normal"/>
    <w:link w:val="PlainTextChar"/>
    <w:rsid w:val="00BE5E93"/>
    <w:rPr>
      <w:sz w:val="20"/>
    </w:rPr>
  </w:style>
  <w:style w:type="character" w:customStyle="1" w:styleId="PlainTextChar">
    <w:name w:val="Plain Text Char"/>
    <w:basedOn w:val="DefaultParagraphFont"/>
    <w:link w:val="PlainText"/>
    <w:rsid w:val="00BE5E93"/>
    <w:rPr>
      <w:rFonts w:ascii="Courier New" w:eastAsia="Times New Roman" w:hAnsi="Courier New" w:cs="Times New Roman"/>
      <w:sz w:val="20"/>
      <w:szCs w:val="20"/>
      <w:lang w:eastAsia="en-US"/>
    </w:rPr>
  </w:style>
  <w:style w:type="character" w:customStyle="1" w:styleId="MenuOption">
    <w:name w:val="Menu Option"/>
    <w:basedOn w:val="DefaultParagraphFont"/>
    <w:rsid w:val="00BE5E93"/>
    <w:rPr>
      <w:b/>
      <w:smallCaps/>
    </w:rPr>
  </w:style>
  <w:style w:type="paragraph" w:customStyle="1" w:styleId="TableListNumber">
    <w:name w:val="Table List Number"/>
    <w:basedOn w:val="ListNumber"/>
    <w:rsid w:val="00BE5E93"/>
    <w:pPr>
      <w:numPr>
        <w:numId w:val="0"/>
      </w:numPr>
    </w:pPr>
  </w:style>
  <w:style w:type="paragraph" w:styleId="TOC4">
    <w:name w:val="toc 4"/>
    <w:basedOn w:val="TOCBase"/>
    <w:next w:val="Normal"/>
    <w:semiHidden/>
    <w:rsid w:val="00BE5E93"/>
    <w:pPr>
      <w:tabs>
        <w:tab w:val="right" w:leader="dot" w:pos="9071"/>
      </w:tabs>
      <w:ind w:left="1701"/>
    </w:pPr>
  </w:style>
  <w:style w:type="paragraph" w:customStyle="1" w:styleId="ListAlpha">
    <w:name w:val="List Alpha"/>
    <w:basedOn w:val="List"/>
    <w:rsid w:val="00BE5E93"/>
    <w:pPr>
      <w:numPr>
        <w:numId w:val="9"/>
      </w:numPr>
    </w:pPr>
  </w:style>
  <w:style w:type="paragraph" w:customStyle="1" w:styleId="ListAlpha2">
    <w:name w:val="List Alpha 2"/>
    <w:basedOn w:val="List2"/>
    <w:rsid w:val="00BE5E93"/>
    <w:pPr>
      <w:numPr>
        <w:numId w:val="8"/>
      </w:numPr>
    </w:pPr>
  </w:style>
  <w:style w:type="paragraph" w:styleId="List2">
    <w:name w:val="List 2"/>
    <w:basedOn w:val="BodyText"/>
    <w:rsid w:val="00BE5E93"/>
    <w:pPr>
      <w:tabs>
        <w:tab w:val="left" w:pos="680"/>
      </w:tabs>
      <w:spacing w:before="60" w:after="60"/>
      <w:ind w:left="680" w:hanging="340"/>
    </w:pPr>
  </w:style>
  <w:style w:type="paragraph" w:styleId="List3">
    <w:name w:val="List 3"/>
    <w:basedOn w:val="BodyText"/>
    <w:rsid w:val="00BE5E93"/>
    <w:pPr>
      <w:tabs>
        <w:tab w:val="left" w:pos="1021"/>
      </w:tabs>
      <w:spacing w:before="60" w:after="60"/>
      <w:ind w:left="1020" w:hanging="340"/>
    </w:pPr>
  </w:style>
  <w:style w:type="paragraph" w:styleId="List4">
    <w:name w:val="List 4"/>
    <w:basedOn w:val="BodyText"/>
    <w:rsid w:val="00BE5E93"/>
    <w:pPr>
      <w:tabs>
        <w:tab w:val="left" w:pos="1361"/>
      </w:tabs>
      <w:spacing w:before="60" w:after="60"/>
      <w:ind w:left="1361" w:hanging="340"/>
    </w:pPr>
  </w:style>
  <w:style w:type="paragraph" w:styleId="List5">
    <w:name w:val="List 5"/>
    <w:basedOn w:val="BodyText"/>
    <w:rsid w:val="00BE5E93"/>
    <w:pPr>
      <w:tabs>
        <w:tab w:val="left" w:pos="1701"/>
      </w:tabs>
      <w:spacing w:before="60" w:after="60"/>
      <w:ind w:left="1701" w:hanging="340"/>
    </w:pPr>
  </w:style>
  <w:style w:type="paragraph" w:styleId="ListBullet3">
    <w:name w:val="List Bullet 3"/>
    <w:basedOn w:val="List3"/>
    <w:rsid w:val="00BE5E93"/>
    <w:pPr>
      <w:numPr>
        <w:numId w:val="14"/>
      </w:numPr>
      <w:tabs>
        <w:tab w:val="clear" w:pos="1021"/>
      </w:tabs>
      <w:ind w:left="1037" w:hanging="357"/>
    </w:pPr>
  </w:style>
  <w:style w:type="paragraph" w:styleId="ListBullet4">
    <w:name w:val="List Bullet 4"/>
    <w:basedOn w:val="List4"/>
    <w:rsid w:val="00BE5E93"/>
    <w:pPr>
      <w:numPr>
        <w:numId w:val="3"/>
      </w:numPr>
      <w:tabs>
        <w:tab w:val="clear" w:pos="1361"/>
      </w:tabs>
    </w:pPr>
  </w:style>
  <w:style w:type="paragraph" w:styleId="ListBullet5">
    <w:name w:val="List Bullet 5"/>
    <w:basedOn w:val="List5"/>
    <w:rsid w:val="00BE5E93"/>
    <w:pPr>
      <w:numPr>
        <w:numId w:val="4"/>
      </w:numPr>
    </w:pPr>
  </w:style>
  <w:style w:type="paragraph" w:styleId="ListContinue2">
    <w:name w:val="List Continue 2"/>
    <w:basedOn w:val="List2"/>
    <w:rsid w:val="00BE5E93"/>
    <w:pPr>
      <w:ind w:firstLine="0"/>
    </w:pPr>
  </w:style>
  <w:style w:type="paragraph" w:styleId="ListContinue3">
    <w:name w:val="List Continue 3"/>
    <w:basedOn w:val="List3"/>
    <w:rsid w:val="00BE5E93"/>
    <w:pPr>
      <w:ind w:left="1021" w:firstLine="0"/>
    </w:pPr>
  </w:style>
  <w:style w:type="paragraph" w:styleId="ListContinue4">
    <w:name w:val="List Continue 4"/>
    <w:basedOn w:val="List4"/>
    <w:rsid w:val="00BE5E93"/>
    <w:pPr>
      <w:ind w:firstLine="0"/>
    </w:pPr>
  </w:style>
  <w:style w:type="paragraph" w:styleId="ListContinue5">
    <w:name w:val="List Continue 5"/>
    <w:basedOn w:val="List5"/>
    <w:rsid w:val="00BE5E93"/>
    <w:pPr>
      <w:ind w:firstLine="0"/>
    </w:pPr>
  </w:style>
  <w:style w:type="paragraph" w:styleId="ListNumber3">
    <w:name w:val="List Number 3"/>
    <w:basedOn w:val="List3"/>
    <w:rsid w:val="00BE5E93"/>
    <w:pPr>
      <w:numPr>
        <w:numId w:val="5"/>
      </w:numPr>
    </w:pPr>
  </w:style>
  <w:style w:type="paragraph" w:styleId="ListNumber4">
    <w:name w:val="List Number 4"/>
    <w:basedOn w:val="List4"/>
    <w:rsid w:val="00BE5E93"/>
    <w:pPr>
      <w:numPr>
        <w:numId w:val="6"/>
      </w:numPr>
    </w:pPr>
  </w:style>
  <w:style w:type="paragraph" w:styleId="ListNumber5">
    <w:name w:val="List Number 5"/>
    <w:basedOn w:val="List5"/>
    <w:rsid w:val="00BE5E93"/>
    <w:pPr>
      <w:numPr>
        <w:numId w:val="7"/>
      </w:numPr>
    </w:pPr>
  </w:style>
  <w:style w:type="paragraph" w:styleId="BlockText">
    <w:name w:val="Block Text"/>
    <w:basedOn w:val="Normal"/>
    <w:rsid w:val="00BE5E93"/>
    <w:pPr>
      <w:spacing w:after="120"/>
      <w:ind w:left="1440" w:right="1440"/>
    </w:pPr>
  </w:style>
  <w:style w:type="character" w:customStyle="1" w:styleId="Subscript">
    <w:name w:val="Subscript"/>
    <w:basedOn w:val="DefaultParagraphFont"/>
    <w:rsid w:val="00BE5E93"/>
    <w:rPr>
      <w:sz w:val="16"/>
      <w:vertAlign w:val="subscript"/>
    </w:rPr>
  </w:style>
  <w:style w:type="character" w:customStyle="1" w:styleId="Superscript">
    <w:name w:val="Superscript"/>
    <w:basedOn w:val="DefaultParagraphFont"/>
    <w:rsid w:val="00BE5E93"/>
    <w:rPr>
      <w:sz w:val="16"/>
      <w:vertAlign w:val="superscript"/>
    </w:rPr>
  </w:style>
  <w:style w:type="character" w:customStyle="1" w:styleId="Symbols">
    <w:name w:val="Symbols"/>
    <w:basedOn w:val="DefaultParagraphFont"/>
    <w:rsid w:val="00BE5E93"/>
    <w:rPr>
      <w:rFonts w:ascii="Symbol" w:hAnsi="Symbol"/>
    </w:rPr>
  </w:style>
  <w:style w:type="character" w:customStyle="1" w:styleId="MenuOptions">
    <w:name w:val="Menu Options"/>
    <w:basedOn w:val="DefaultParagraphFont"/>
    <w:rsid w:val="00BE5E93"/>
    <w:rPr>
      <w:rFonts w:ascii="Arial Narrow" w:hAnsi="Arial Narrow"/>
      <w:smallCaps/>
    </w:rPr>
  </w:style>
  <w:style w:type="character" w:customStyle="1" w:styleId="Buttons">
    <w:name w:val="Buttons"/>
    <w:basedOn w:val="DefaultParagraphFont"/>
    <w:rsid w:val="00BE5E93"/>
    <w:rPr>
      <w:b/>
    </w:rPr>
  </w:style>
  <w:style w:type="character" w:customStyle="1" w:styleId="Underlined">
    <w:name w:val="Underlined"/>
    <w:basedOn w:val="DefaultParagraphFont"/>
    <w:rsid w:val="00BE5E93"/>
    <w:rPr>
      <w:u w:val="single"/>
    </w:rPr>
  </w:style>
  <w:style w:type="paragraph" w:customStyle="1" w:styleId="TableBodyTextRight">
    <w:name w:val="Table Body Text Right"/>
    <w:basedOn w:val="TableBodyText"/>
    <w:rsid w:val="00BE5E93"/>
    <w:pPr>
      <w:widowControl w:val="0"/>
      <w:autoSpaceDE w:val="0"/>
      <w:autoSpaceDN w:val="0"/>
      <w:adjustRightInd w:val="0"/>
      <w:jc w:val="right"/>
    </w:pPr>
    <w:rPr>
      <w:rFonts w:cs="Arial"/>
      <w:szCs w:val="18"/>
    </w:rPr>
  </w:style>
  <w:style w:type="paragraph" w:customStyle="1" w:styleId="CopyrightText">
    <w:name w:val="Copyright Text"/>
    <w:basedOn w:val="BodyText"/>
    <w:rsid w:val="00BE5E93"/>
    <w:rPr>
      <w:sz w:val="18"/>
    </w:rPr>
  </w:style>
  <w:style w:type="paragraph" w:customStyle="1" w:styleId="BodySmallRight">
    <w:name w:val="Body Small Right"/>
    <w:basedOn w:val="BodyTextRight"/>
    <w:rsid w:val="00BE5E93"/>
    <w:rPr>
      <w:sz w:val="18"/>
      <w:szCs w:val="18"/>
    </w:rPr>
  </w:style>
  <w:style w:type="paragraph" w:customStyle="1" w:styleId="MarginEdition">
    <w:name w:val="Margin Edition"/>
    <w:basedOn w:val="MarginNote"/>
    <w:rsid w:val="00BE5E93"/>
    <w:pPr>
      <w:spacing w:before="0" w:after="0"/>
    </w:pPr>
    <w:rPr>
      <w:rFonts w:ascii="Times New Roman" w:hAnsi="Times New Roman"/>
      <w:color w:val="999999"/>
    </w:rPr>
  </w:style>
  <w:style w:type="paragraph" w:customStyle="1" w:styleId="Spacer">
    <w:name w:val="Spacer"/>
    <w:basedOn w:val="Normal"/>
    <w:rsid w:val="00BE5E93"/>
    <w:rPr>
      <w:sz w:val="2"/>
      <w:szCs w:val="2"/>
    </w:rPr>
  </w:style>
  <w:style w:type="character" w:customStyle="1" w:styleId="Small">
    <w:name w:val="Small"/>
    <w:basedOn w:val="DefaultParagraphFont"/>
    <w:rsid w:val="00BE5E93"/>
    <w:rPr>
      <w:sz w:val="16"/>
    </w:rPr>
  </w:style>
  <w:style w:type="paragraph" w:customStyle="1" w:styleId="WideTable">
    <w:name w:val="Wide Table"/>
    <w:basedOn w:val="Normal"/>
    <w:rsid w:val="00BE5E93"/>
    <w:pPr>
      <w:ind w:left="-1418"/>
    </w:pPr>
    <w:rPr>
      <w:sz w:val="2"/>
      <w:szCs w:val="2"/>
    </w:rPr>
  </w:style>
  <w:style w:type="character" w:styleId="PageNumber">
    <w:name w:val="page number"/>
    <w:basedOn w:val="DefaultParagraphFont"/>
    <w:rsid w:val="00BE5E93"/>
  </w:style>
  <w:style w:type="paragraph" w:styleId="Quote">
    <w:name w:val="Quote"/>
    <w:basedOn w:val="Heading1"/>
    <w:link w:val="QuoteChar"/>
    <w:qFormat/>
    <w:rsid w:val="00BE5E93"/>
    <w:rPr>
      <w:b w:val="0"/>
      <w:sz w:val="72"/>
      <w:szCs w:val="72"/>
      <w:lang w:val="en-NZ"/>
    </w:rPr>
  </w:style>
  <w:style w:type="character" w:customStyle="1" w:styleId="QuoteChar">
    <w:name w:val="Quote Char"/>
    <w:basedOn w:val="DefaultParagraphFont"/>
    <w:link w:val="Quote"/>
    <w:rsid w:val="00BE5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E93"/>
    <w:pPr>
      <w:pageBreakBefore/>
    </w:pPr>
  </w:style>
  <w:style w:type="paragraph" w:customStyle="1" w:styleId="Border">
    <w:name w:val="Border"/>
    <w:basedOn w:val="Normal"/>
    <w:qFormat/>
    <w:rsid w:val="00BE5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E93"/>
    <w:rPr>
      <w:b/>
      <w:bCs/>
      <w:i/>
      <w:iCs/>
      <w:color w:val="auto"/>
    </w:rPr>
  </w:style>
  <w:style w:type="paragraph" w:styleId="IntenseQuote">
    <w:name w:val="Intense Quote"/>
    <w:basedOn w:val="Normal"/>
    <w:next w:val="Normal"/>
    <w:link w:val="IntenseQuoteChar"/>
    <w:uiPriority w:val="30"/>
    <w:qFormat/>
    <w:rsid w:val="00BE5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E93"/>
    <w:rPr>
      <w:smallCaps/>
      <w:color w:val="auto"/>
      <w:u w:val="single"/>
    </w:rPr>
  </w:style>
  <w:style w:type="character" w:styleId="IntenseReference">
    <w:name w:val="Intense Reference"/>
    <w:basedOn w:val="DefaultParagraphFont"/>
    <w:uiPriority w:val="32"/>
    <w:qFormat/>
    <w:rsid w:val="00BE5E93"/>
    <w:rPr>
      <w:b/>
      <w:bCs/>
      <w:smallCaps/>
      <w:color w:val="auto"/>
      <w:spacing w:val="5"/>
      <w:u w:val="single"/>
    </w:rPr>
  </w:style>
  <w:style w:type="paragraph" w:customStyle="1" w:styleId="2ColumnHeading">
    <w:name w:val="2Column Heading"/>
    <w:basedOn w:val="BodyText"/>
    <w:qFormat/>
    <w:rsid w:val="00BE5E93"/>
    <w:pPr>
      <w:spacing w:after="60"/>
      <w:ind w:left="-2268"/>
    </w:pPr>
    <w:rPr>
      <w:b/>
    </w:rPr>
  </w:style>
  <w:style w:type="paragraph" w:customStyle="1" w:styleId="Heading1TOC">
    <w:name w:val="Heading1 TOC"/>
    <w:basedOn w:val="Normal"/>
    <w:qFormat/>
    <w:rsid w:val="00BE5E93"/>
    <w:pPr>
      <w:spacing w:before="240" w:after="120"/>
    </w:pPr>
    <w:rPr>
      <w:rFonts w:ascii="Times New Roman" w:hAnsi="Times New Roman"/>
      <w:b/>
      <w:sz w:val="32"/>
    </w:rPr>
  </w:style>
  <w:style w:type="paragraph" w:customStyle="1" w:styleId="Heading2TOC">
    <w:name w:val="Heading2 TOC"/>
    <w:basedOn w:val="Normal"/>
    <w:qFormat/>
    <w:rsid w:val="00BE5E93"/>
    <w:pPr>
      <w:spacing w:before="240" w:after="60"/>
    </w:pPr>
    <w:rPr>
      <w:rFonts w:ascii="Times New Roman" w:hAnsi="Times New Roman"/>
      <w:b/>
      <w:sz w:val="28"/>
    </w:rPr>
  </w:style>
  <w:style w:type="character" w:customStyle="1" w:styleId="Underline">
    <w:name w:val="Underline"/>
    <w:basedOn w:val="DefaultParagraphFont"/>
    <w:qFormat/>
    <w:rsid w:val="00BE5E93"/>
    <w:rPr>
      <w:u w:val="single"/>
    </w:rPr>
  </w:style>
  <w:style w:type="paragraph" w:styleId="BalloonText">
    <w:name w:val="Balloon Text"/>
    <w:basedOn w:val="Normal"/>
    <w:link w:val="BalloonTextChar"/>
    <w:rsid w:val="00BE5E93"/>
    <w:rPr>
      <w:rFonts w:ascii="Tahoma" w:hAnsi="Tahoma" w:cs="Tahoma"/>
      <w:sz w:val="16"/>
      <w:szCs w:val="16"/>
    </w:rPr>
  </w:style>
  <w:style w:type="character" w:customStyle="1" w:styleId="BalloonTextChar">
    <w:name w:val="Balloon Text Char"/>
    <w:basedOn w:val="DefaultParagraphFont"/>
    <w:link w:val="BalloonText"/>
    <w:rsid w:val="00BE5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E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E93"/>
    <w:rPr>
      <w:b/>
      <w:color w:val="660033"/>
      <w:spacing w:val="0"/>
    </w:rPr>
  </w:style>
  <w:style w:type="paragraph" w:customStyle="1" w:styleId="Nameditemlist">
    <w:name w:val="Named item list"/>
    <w:basedOn w:val="BodyText"/>
    <w:qFormat/>
    <w:rsid w:val="00BE5E93"/>
    <w:pPr>
      <w:tabs>
        <w:tab w:val="left" w:pos="2835"/>
      </w:tabs>
      <w:ind w:left="2835" w:hanging="2835"/>
    </w:pPr>
  </w:style>
  <w:style w:type="paragraph" w:customStyle="1" w:styleId="BodyTextnopadding">
    <w:name w:val="Body Text no padding"/>
    <w:basedOn w:val="BodyText"/>
    <w:qFormat/>
    <w:rsid w:val="00BE5E93"/>
    <w:pPr>
      <w:spacing w:before="0" w:after="0"/>
    </w:pPr>
  </w:style>
  <w:style w:type="paragraph" w:customStyle="1" w:styleId="BodyTextBold">
    <w:name w:val="Body Text Bold"/>
    <w:basedOn w:val="BodyText"/>
    <w:qFormat/>
    <w:rsid w:val="00BE5E93"/>
    <w:rPr>
      <w:b/>
    </w:rPr>
  </w:style>
  <w:style w:type="character" w:styleId="Hyperlink">
    <w:name w:val="Hyperlink"/>
    <w:basedOn w:val="DefaultParagraphFont"/>
    <w:uiPriority w:val="99"/>
    <w:unhideWhenUsed/>
    <w:rsid w:val="00A542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6067</Characters>
  <Application>Microsoft Office Word</Application>
  <DocSecurity>0</DocSecurity>
  <Lines>209</Lines>
  <Paragraphs>148</Paragraphs>
  <ScaleCrop>false</ScaleCrop>
  <Company>Author-it Software Corporation Ltd.</Company>
  <LinksUpToDate>false</LinksUpToDate>
  <CharactersWithSpaces>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AURVNA002 Provide vehicle total loss assessments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2023-12-19T06:56:00Z</dcterms:created>
  <dcterms:modified xsi:type="dcterms:W3CDTF">2023-12-19T06:56:00Z</dcterms:modified>
</cp:coreProperties>
</file>