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C39" w:rsidP="00AC6C39">
      <w:pPr>
        <w:pStyle w:val="Title"/>
      </w:pPr>
      <w:r>
        <w:fldChar w:fldCharType="begin"/>
      </w:r>
      <w:r>
        <w:instrText xml:space="preserve"> TITLE   \* MERGEFORMAT </w:instrText>
      </w:r>
      <w:r>
        <w:fldChar w:fldCharType="separate"/>
      </w:r>
      <w:r>
        <w:t>AURVLA001 Identify and report vehicle claim fraud indicators</w:t>
      </w:r>
      <w:r>
        <w:fldChar w:fldCharType="end"/>
      </w:r>
    </w:p>
    <w:p w:rsidR="00AC6C39" w:rsidP="00AC6C39">
      <w:pPr>
        <w:pStyle w:val="Version"/>
        <w:sectPr w:rsidSect="00614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480" w:rsidP="00614480">
      <w:pPr>
        <w:pStyle w:val="SuperHeading"/>
      </w:pPr>
      <w:r w:rsidRPr="00614480">
        <w:t>AURVLA001 Identify and report vehicle claim fraud indicators</w:t>
      </w:r>
    </w:p>
    <w:p w:rsidR="00000000" w:rsidRPr="00614480" w:rsidP="00614480">
      <w:pPr>
        <w:pStyle w:val="Heading1"/>
      </w:pPr>
      <w:bookmarkStart w:id="1" w:name="O_660323"/>
      <w:bookmarkEnd w:id="1"/>
      <w:r w:rsidRPr="00614480">
        <w:t>Modification History</w:t>
      </w:r>
    </w:p>
    <w:tbl>
      <w:tblPr>
        <w:tblW w:w="9639" w:type="dxa"/>
        <w:tblLayout w:type="fixed"/>
        <w:tblCellMar>
          <w:left w:w="62" w:type="dxa"/>
          <w:right w:w="62" w:type="dxa"/>
        </w:tblCellMar>
        <w:tblLook w:val="0000"/>
      </w:tblPr>
      <w:tblGrid>
        <w:gridCol w:w="2835"/>
        <w:gridCol w:w="6804"/>
      </w:tblGrid>
      <w:tr w:rsidTr="00AC6C3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80" w:rsidP="00614480">
            <w:pPr>
              <w:pStyle w:val="BodyText"/>
            </w:pPr>
            <w:r w:rsidRPr="0061448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80">
            <w:pPr>
              <w:pStyle w:val="BodyText"/>
              <w:rPr>
                <w:lang w:val="en-NZ"/>
              </w:rPr>
            </w:pPr>
            <w:r w:rsidRPr="00614480">
              <w:rPr>
                <w:rStyle w:val="SpecialBold"/>
              </w:rPr>
              <w:t>Comment</w:t>
            </w:r>
          </w:p>
        </w:tc>
      </w:tr>
      <w:tr w:rsidTr="00AC6C3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480">
            <w:pPr>
              <w:pStyle w:val="BodyText"/>
              <w:rPr>
                <w:lang w:val="en-NZ"/>
              </w:rPr>
            </w:pPr>
            <w:r w:rsidRPr="0061448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480" w:rsidP="00614480">
            <w:pPr>
              <w:pStyle w:val="BodyText"/>
            </w:pPr>
            <w:r w:rsidRPr="00614480">
              <w:t>New unit of competency</w:t>
            </w:r>
          </w:p>
        </w:tc>
      </w:tr>
    </w:tbl>
    <w:p w:rsidR="00000000" w:rsidRPr="00614480" w:rsidP="00614480">
      <w:pPr>
        <w:pStyle w:val="BodyText"/>
      </w:pPr>
    </w:p>
    <w:p w:rsidR="00000000" w:rsidRPr="00614480" w:rsidP="00614480">
      <w:pPr>
        <w:pStyle w:val="AllowPageBreak"/>
      </w:pPr>
    </w:p>
    <w:p w:rsidR="00000000" w:rsidRPr="00614480" w:rsidP="00614480">
      <w:pPr>
        <w:pStyle w:val="Heading1"/>
      </w:pPr>
      <w:bookmarkStart w:id="2" w:name="O_660330"/>
      <w:bookmarkEnd w:id="2"/>
      <w:r w:rsidRPr="00614480">
        <w:t>Application</w:t>
      </w:r>
    </w:p>
    <w:p w:rsidR="00000000" w:rsidRPr="00614480" w:rsidP="00AC6C39">
      <w:pPr>
        <w:pStyle w:val="BodyText"/>
      </w:pPr>
      <w:r w:rsidRPr="00614480">
        <w:t>This unit describes the performance outcomes required to identify and report fraud indicators associated with a vehicle insurance claim.</w:t>
      </w:r>
    </w:p>
    <w:p w:rsidR="00000000" w:rsidRPr="00614480" w:rsidP="00AC6C39">
      <w:pPr>
        <w:pStyle w:val="BodyText"/>
      </w:pPr>
      <w:r w:rsidRPr="00614480">
        <w:t>T</w:t>
      </w:r>
      <w:r w:rsidRPr="00614480">
        <w:t>he unit applies to those who identify signs of fraudulent activity on inspection of vehicles; collecting and evaluating information, and providing a written assessment report. Work may relate to light vehicles, commercial vehicles, heavy vehicles, agricult</w:t>
      </w:r>
      <w:r w:rsidRPr="00614480">
        <w:t>ural and plant equipment, recreational vehicles and motorcycles.</w:t>
      </w:r>
    </w:p>
    <w:p w:rsidR="00000000" w:rsidRPr="00614480" w:rsidP="00AC6C39">
      <w:pPr>
        <w:pStyle w:val="BodyText"/>
      </w:pPr>
      <w:r w:rsidRPr="00614480">
        <w:t>Licensing, legislative, regulatory or certification requirements may apply to this unit in some jurisdictions. Users are advised to check with the relevant regulatory authority.</w:t>
      </w:r>
    </w:p>
    <w:p w:rsidR="00000000" w:rsidRPr="00614480" w:rsidP="00614480">
      <w:pPr>
        <w:pStyle w:val="Heading1"/>
      </w:pPr>
      <w:bookmarkStart w:id="3" w:name="O_660329"/>
      <w:bookmarkEnd w:id="3"/>
      <w:r w:rsidRPr="00614480">
        <w:t>Competency Field</w:t>
      </w:r>
    </w:p>
    <w:p w:rsidR="00000000" w:rsidRPr="00614480" w:rsidP="00AC6C39">
      <w:pPr>
        <w:pStyle w:val="BodyText"/>
      </w:pPr>
      <w:r w:rsidRPr="00614480">
        <w:t>Vehicle Body</w:t>
      </w:r>
    </w:p>
    <w:p w:rsidR="00000000" w:rsidRPr="00614480" w:rsidP="00614480">
      <w:pPr>
        <w:pStyle w:val="Heading1"/>
      </w:pPr>
      <w:bookmarkStart w:id="4" w:name="O_660328"/>
      <w:bookmarkEnd w:id="4"/>
      <w:r w:rsidRPr="00614480">
        <w:t>Unit Sector</w:t>
      </w:r>
    </w:p>
    <w:p w:rsidR="00000000" w:rsidRPr="00614480" w:rsidP="00AC6C39">
      <w:pPr>
        <w:pStyle w:val="BodyText"/>
      </w:pPr>
      <w:r w:rsidRPr="00614480">
        <w:t>Regulatory and Legal</w:t>
      </w:r>
    </w:p>
    <w:p w:rsidR="00000000" w:rsidRPr="00614480" w:rsidP="00614480">
      <w:pPr>
        <w:pStyle w:val="Heading1"/>
      </w:pPr>
      <w:bookmarkStart w:id="5" w:name="O_660327"/>
      <w:bookmarkEnd w:id="5"/>
      <w:r w:rsidRPr="00614480">
        <w:t>Elements and Performance Criteria</w:t>
      </w:r>
    </w:p>
    <w:tbl>
      <w:tblPr>
        <w:tblW w:w="9639" w:type="dxa"/>
        <w:tblLayout w:type="fixed"/>
        <w:tblCellMar>
          <w:left w:w="62" w:type="dxa"/>
          <w:right w:w="62" w:type="dxa"/>
        </w:tblCellMar>
        <w:tblLook w:val="0000"/>
      </w:tblPr>
      <w:tblGrid>
        <w:gridCol w:w="2835"/>
        <w:gridCol w:w="6804"/>
      </w:tblGrid>
      <w:tr w:rsidTr="0061448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BodyText"/>
            </w:pPr>
            <w:r w:rsidRPr="00614480">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SpecialBold"/>
              </w:rPr>
              <w:t>PERFORMANCE CRITERIA</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Performance criteria describe the performance needed to demonstrate achievement of the element. Where bold italicised text is used, further information is detailed in the range of conditions section</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
              <w:rPr>
                <w:lang w:val="en-NZ"/>
              </w:rPr>
            </w:pPr>
            <w:r w:rsidRPr="00614480">
              <w:t>1. Prepare for vehicle assessment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
            </w:pPr>
            <w:r w:rsidRPr="00614480">
              <w:t xml:space="preserve">1.1 </w:t>
            </w:r>
            <w:r w:rsidRPr="00614480">
              <w:rPr>
                <w:rStyle w:val="BoldandItalics"/>
              </w:rPr>
              <w:t>Assessment informa</w:t>
            </w:r>
            <w:r w:rsidRPr="00614480">
              <w:rPr>
                <w:rStyle w:val="BoldandItalics"/>
              </w:rPr>
              <w:t>tion</w:t>
            </w:r>
            <w:r w:rsidRPr="00614480">
              <w:t xml:space="preserve"> is gathered</w:t>
            </w:r>
          </w:p>
          <w:p w:rsidR="00000000" w:rsidRPr="00614480" w:rsidP="00614480">
            <w:pPr>
              <w:pStyle w:val="List"/>
            </w:pPr>
            <w:r w:rsidRPr="00614480">
              <w:t>1.2 Assessment information is reviewed and interpreted</w:t>
            </w:r>
          </w:p>
          <w:p w:rsidR="00000000" w:rsidP="00614480">
            <w:pPr>
              <w:pStyle w:val="List"/>
              <w:rPr>
                <w:lang w:val="en-NZ"/>
              </w:rPr>
            </w:pPr>
            <w:r w:rsidRPr="00614480">
              <w:t xml:space="preserve">1.3 </w:t>
            </w:r>
            <w:r w:rsidRPr="00614480">
              <w:rPr>
                <w:rStyle w:val="BoldandItalics"/>
              </w:rPr>
              <w:t>Safety requirements</w:t>
            </w:r>
            <w:r w:rsidRPr="00614480">
              <w:t xml:space="preserve"> relating to vehicle claim fraud indicators are identified</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
              <w:rPr>
                <w:lang w:val="en-NZ"/>
              </w:rPr>
            </w:pPr>
            <w:r w:rsidRPr="00614480">
              <w:t xml:space="preserve">2. Inspect the vehicle for </w:t>
            </w:r>
            <w:r w:rsidRPr="00614480">
              <w:t>fraud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
            </w:pPr>
            <w:r w:rsidRPr="00614480">
              <w:t xml:space="preserve">2.1 </w:t>
            </w:r>
            <w:r w:rsidRPr="00614480">
              <w:rPr>
                <w:rStyle w:val="BoldandItalics"/>
              </w:rPr>
              <w:t>Fraud indicators</w:t>
            </w:r>
            <w:r w:rsidRPr="00614480">
              <w:t xml:space="preserve"> are identified and recorded</w:t>
            </w:r>
          </w:p>
          <w:p w:rsidR="00000000" w:rsidRPr="00614480" w:rsidP="00614480">
            <w:pPr>
              <w:pStyle w:val="List"/>
            </w:pPr>
            <w:r w:rsidRPr="00614480">
              <w:t xml:space="preserve">2.2 </w:t>
            </w:r>
            <w:r w:rsidRPr="00614480">
              <w:rPr>
                <w:rStyle w:val="BoldandItalics"/>
              </w:rPr>
              <w:t>Workplace policies and procedures</w:t>
            </w:r>
            <w:r w:rsidRPr="00614480">
              <w:t xml:space="preserve">, </w:t>
            </w:r>
            <w:r w:rsidRPr="00614480">
              <w:rPr>
                <w:rStyle w:val="BoldandItalics"/>
              </w:rPr>
              <w:t xml:space="preserve">industry guidelines </w:t>
            </w:r>
            <w:r w:rsidRPr="00614480">
              <w:t>and</w:t>
            </w:r>
            <w:r w:rsidRPr="00614480">
              <w:rPr>
                <w:rStyle w:val="BoldandItalics"/>
              </w:rPr>
              <w:t xml:space="preserve"> legal requirements</w:t>
            </w:r>
            <w:r w:rsidRPr="00614480">
              <w:t xml:space="preserve"> are read and interpreted</w:t>
            </w:r>
          </w:p>
          <w:p w:rsidR="00000000" w:rsidP="00614480">
            <w:pPr>
              <w:pStyle w:val="List"/>
              <w:rPr>
                <w:lang w:val="en-NZ"/>
              </w:rPr>
            </w:pPr>
            <w:r w:rsidRPr="00614480">
              <w:t>2.3 Vehicle is assessed in line with compliance requirements</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
              <w:rPr>
                <w:lang w:val="en-NZ"/>
              </w:rPr>
            </w:pPr>
            <w:r w:rsidRPr="00614480">
              <w:t>3. Determine suitable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
            </w:pPr>
            <w:r w:rsidRPr="00614480">
              <w:t>3.3 Possible actions to deal with fraud indicators are determi</w:t>
            </w:r>
            <w:r w:rsidRPr="00614480">
              <w:t>ned</w:t>
            </w:r>
          </w:p>
          <w:p w:rsidR="00000000" w:rsidP="00614480">
            <w:pPr>
              <w:pStyle w:val="List"/>
              <w:rPr>
                <w:lang w:val="en-NZ"/>
              </w:rPr>
            </w:pPr>
            <w:r w:rsidRPr="00614480">
              <w:t>3.2 Action consistent with nature of claim, assessment made, and workplace and legal restraints is decided</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
              <w:rPr>
                <w:lang w:val="en-NZ"/>
              </w:rPr>
            </w:pPr>
            <w:r w:rsidRPr="00614480">
              <w:t>4. Prepare assessment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
            </w:pPr>
            <w:r w:rsidRPr="00614480">
              <w:t>4.1 Comprehensive report is prepared specifying full results of identified fraud and vehicle assessment</w:t>
            </w:r>
          </w:p>
          <w:p w:rsidR="00000000" w:rsidRPr="00614480" w:rsidP="00614480">
            <w:pPr>
              <w:pStyle w:val="List"/>
            </w:pPr>
            <w:r w:rsidRPr="00614480">
              <w:t>4.2 Recomme</w:t>
            </w:r>
            <w:r w:rsidRPr="00614480">
              <w:t>ndations are documented, including actions and justifications</w:t>
            </w:r>
          </w:p>
          <w:p w:rsidR="00000000" w:rsidRPr="00614480" w:rsidP="00614480">
            <w:pPr>
              <w:pStyle w:val="List"/>
            </w:pPr>
            <w:r w:rsidRPr="00614480">
              <w:t>4.3 Report is submitted and filed according to workplace procedures</w:t>
            </w:r>
          </w:p>
        </w:tc>
      </w:tr>
    </w:tbl>
    <w:p w:rsidR="00000000" w:rsidRPr="00614480" w:rsidP="00614480">
      <w:pPr>
        <w:pStyle w:val="BodyText"/>
      </w:pPr>
    </w:p>
    <w:p w:rsidR="00000000" w:rsidRPr="00614480" w:rsidP="00614480">
      <w:pPr>
        <w:pStyle w:val="AllowPageBreak"/>
      </w:pPr>
    </w:p>
    <w:p w:rsidR="00000000" w:rsidRPr="00614480" w:rsidP="00614480">
      <w:pPr>
        <w:pStyle w:val="Heading1"/>
      </w:pPr>
      <w:bookmarkStart w:id="6" w:name="O_660326"/>
      <w:bookmarkEnd w:id="6"/>
      <w:r w:rsidRPr="00614480">
        <w:t>Foundation Skills</w:t>
      </w:r>
    </w:p>
    <w:p w:rsidR="00000000" w:rsidRPr="00614480" w:rsidP="00AC6C39">
      <w:pPr>
        <w:pStyle w:val="BodyText"/>
      </w:pPr>
      <w:r w:rsidRPr="00614480">
        <w:t xml:space="preserve">This section describes those language, literacy, numeracy and employment skills that are </w:t>
      </w:r>
      <w:r w:rsidRPr="00614480">
        <w:t>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BodyText"/>
            </w:pPr>
            <w:r w:rsidRPr="0061448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SpecialBold"/>
              </w:rPr>
              <w:t>Description</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Bullet"/>
              <w:rPr>
                <w:lang w:val="en-NZ"/>
              </w:rPr>
            </w:pPr>
            <w:r w:rsidRPr="00614480">
              <w:t>interpret information relating to automotive insurance claims and assessment information.</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Bullet"/>
              <w:rPr>
                <w:lang w:val="en-NZ"/>
              </w:rPr>
            </w:pPr>
            <w:r w:rsidRPr="00614480">
              <w:t>write a comprehensive assessment report integrating information from a range of sources and using appropriate support material, such as photographs and measurements.</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Bullet"/>
              <w:rPr>
                <w:lang w:val="en-NZ"/>
              </w:rPr>
            </w:pPr>
            <w:r w:rsidRPr="00614480">
              <w:t>gather and interpret information from customers and others</w:t>
            </w:r>
            <w:r w:rsidRPr="00614480">
              <w:t xml:space="preserve"> relating to a fraudulent vehicle insurance claim.</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Bullet"/>
              <w:rPr>
                <w:lang w:val="en-NZ"/>
              </w:rPr>
            </w:pPr>
            <w:r w:rsidRPr="00614480">
              <w:t>use calculations of actual damage when reviewing vehicle claims to identify and report vehicle claim fraud indicators.</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ListBullet"/>
              <w:rPr>
                <w:lang w:val="en-NZ"/>
              </w:rPr>
            </w:pPr>
            <w:r w:rsidRPr="00614480">
              <w:t>establish diagnostic processes rela</w:t>
            </w:r>
            <w:r w:rsidRPr="00614480">
              <w:t>ting to identifying and reporting vehicle claim fraud indicators.</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Bullet"/>
            </w:pPr>
            <w:r w:rsidRPr="00614480">
              <w:t>work effectively with customers, repairers and supervisors.</w:t>
            </w:r>
          </w:p>
        </w:tc>
      </w:tr>
    </w:tbl>
    <w:p w:rsidR="00000000" w:rsidRPr="00614480" w:rsidP="00614480">
      <w:pPr>
        <w:pStyle w:val="BodyText"/>
      </w:pPr>
    </w:p>
    <w:p w:rsidR="00000000" w:rsidRPr="00614480" w:rsidP="00614480">
      <w:pPr>
        <w:pStyle w:val="AllowPageBreak"/>
      </w:pPr>
    </w:p>
    <w:p w:rsidR="00000000" w:rsidRPr="00614480" w:rsidP="00614480">
      <w:pPr>
        <w:pStyle w:val="Heading1"/>
      </w:pPr>
      <w:bookmarkStart w:id="7" w:name="O_660325"/>
      <w:bookmarkEnd w:id="7"/>
      <w:r w:rsidRPr="00614480">
        <w:t>Range of Conditions</w:t>
      </w:r>
    </w:p>
    <w:p w:rsidR="00000000" w:rsidRPr="00614480" w:rsidP="00AC6C39">
      <w:pPr>
        <w:pStyle w:val="BodyText"/>
      </w:pPr>
      <w:r w:rsidRPr="00614480">
        <w:t>This section specifies work environm</w:t>
      </w:r>
      <w:r w:rsidRPr="00614480">
        <w:t>ents and conditions that may affect performance. Essential operating conditions that may be present (depending on the work situation, needs of the candidate, accessibility of the item, and local industry and regional contexts) are included. Bold italicised</w:t>
      </w:r>
      <w:r w:rsidRPr="00614480">
        <w:t xml:space="preserve">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BoldandItalics"/>
              </w:rPr>
              <w:t>Assessment information</w:t>
            </w:r>
            <w:r w:rsidRPr="006144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Bullet"/>
            </w:pPr>
            <w:r w:rsidRPr="00614480">
              <w:t>assessment notification detailing:</w:t>
            </w:r>
          </w:p>
          <w:p w:rsidR="00000000" w:rsidRPr="00614480" w:rsidP="00614480">
            <w:pPr>
              <w:pStyle w:val="ListBullet2"/>
            </w:pPr>
            <w:r w:rsidRPr="00614480">
              <w:t>claims handler</w:t>
            </w:r>
          </w:p>
          <w:p w:rsidR="00000000" w:rsidRPr="00614480" w:rsidP="00614480">
            <w:pPr>
              <w:pStyle w:val="ListBullet2"/>
            </w:pPr>
            <w:r w:rsidRPr="00614480">
              <w:t>insurance policy details where applicable</w:t>
            </w:r>
          </w:p>
          <w:p w:rsidR="00000000" w:rsidRPr="00614480" w:rsidP="00614480">
            <w:pPr>
              <w:pStyle w:val="ListBullet2"/>
            </w:pPr>
            <w:r w:rsidRPr="00614480">
              <w:t>vehicle owner details</w:t>
            </w:r>
          </w:p>
          <w:p w:rsidR="00000000" w:rsidRPr="00614480" w:rsidP="00614480">
            <w:pPr>
              <w:pStyle w:val="ListBullet2"/>
            </w:pPr>
            <w:r w:rsidRPr="00614480">
              <w:t>vehicle details</w:t>
            </w:r>
          </w:p>
          <w:p w:rsidR="00000000" w:rsidRPr="00614480" w:rsidP="00614480">
            <w:pPr>
              <w:pStyle w:val="ListBullet2"/>
            </w:pPr>
            <w:r w:rsidRPr="00614480">
              <w:t>driver details</w:t>
            </w:r>
          </w:p>
          <w:p w:rsidR="00000000" w:rsidRPr="00614480" w:rsidP="00614480">
            <w:pPr>
              <w:pStyle w:val="ListBullet2"/>
            </w:pPr>
            <w:r w:rsidRPr="00614480">
              <w:t>incident details</w:t>
            </w:r>
          </w:p>
          <w:p w:rsidR="00000000" w:rsidRPr="00614480" w:rsidP="00614480">
            <w:pPr>
              <w:pStyle w:val="ListBullet2"/>
            </w:pPr>
            <w:r w:rsidRPr="00614480">
              <w:t>vehicle inspection details, including assess without prejudice or assess and authorise</w:t>
            </w:r>
          </w:p>
          <w:p w:rsidR="00000000" w:rsidRPr="00614480" w:rsidP="00614480">
            <w:pPr>
              <w:pStyle w:val="ListBullet"/>
            </w:pPr>
            <w:r w:rsidRPr="00614480">
              <w:t>digital images</w:t>
            </w:r>
          </w:p>
          <w:p w:rsidR="00000000" w:rsidP="00614480">
            <w:pPr>
              <w:pStyle w:val="ListBullet"/>
              <w:rPr>
                <w:lang w:val="en-NZ"/>
              </w:rPr>
            </w:pPr>
            <w:r w:rsidRPr="00614480">
              <w:t>quote for repairs or total loss determination.</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BoldandItalics"/>
              </w:rPr>
              <w:t>Safety requirements</w:t>
            </w:r>
            <w:r w:rsidRPr="00614480">
              <w:rPr>
                <w:rStyle w:val="SpecialBold"/>
              </w:rPr>
              <w:t xml:space="preserve"> </w:t>
            </w:r>
            <w:r w:rsidRPr="0061448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Bullet"/>
            </w:pPr>
            <w:r w:rsidRPr="00614480">
              <w:t>first aid equipment</w:t>
            </w:r>
          </w:p>
          <w:p w:rsidR="00000000" w:rsidRPr="00614480" w:rsidP="00614480">
            <w:pPr>
              <w:pStyle w:val="ListBullet"/>
            </w:pPr>
            <w:r w:rsidRPr="00614480">
              <w:t>personal protective equipment and clothing</w:t>
            </w:r>
          </w:p>
          <w:p w:rsidR="00000000" w:rsidP="00614480">
            <w:pPr>
              <w:pStyle w:val="ListBullet"/>
              <w:rPr>
                <w:lang w:val="en-NZ"/>
              </w:rPr>
            </w:pPr>
            <w:r w:rsidRPr="00614480">
              <w:t>safety equipment.</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BoldandItalics"/>
              </w:rPr>
              <w:t>Fraud indicators</w:t>
            </w:r>
            <w:r w:rsidRPr="00614480">
              <w:t xml:space="preserve"> must include two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Bullet"/>
            </w:pPr>
            <w:r w:rsidRPr="00614480">
              <w:t>claim report inconsistent with vehicle damage</w:t>
            </w:r>
          </w:p>
          <w:p w:rsidR="00000000" w:rsidRPr="00614480" w:rsidP="00614480">
            <w:pPr>
              <w:pStyle w:val="ListBullet"/>
            </w:pPr>
            <w:r w:rsidRPr="00614480">
              <w:t>manufactured damage</w:t>
            </w:r>
          </w:p>
          <w:p w:rsidR="00000000" w:rsidP="00614480">
            <w:pPr>
              <w:pStyle w:val="ListBullet"/>
              <w:rPr>
                <w:lang w:val="en-NZ"/>
              </w:rPr>
            </w:pPr>
            <w:r w:rsidRPr="00614480">
              <w:t>staged accidents.</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BoldandItalics"/>
              </w:rPr>
              <w:t>Workplace policies and procedures</w:t>
            </w:r>
            <w:r w:rsidRPr="006144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Bullet"/>
            </w:pPr>
            <w:r w:rsidRPr="00614480">
              <w:t>recordi</w:t>
            </w:r>
            <w:r w:rsidRPr="00614480">
              <w:t>ng and reporting procedures</w:t>
            </w:r>
          </w:p>
          <w:p w:rsidR="00000000" w:rsidP="00614480">
            <w:pPr>
              <w:pStyle w:val="ListBullet"/>
              <w:rPr>
                <w:lang w:val="en-NZ"/>
              </w:rPr>
            </w:pPr>
            <w:r w:rsidRPr="00614480">
              <w:t>safe work procedures.</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BoldandItalics"/>
              </w:rPr>
              <w:t>Industry guidelines</w:t>
            </w:r>
            <w:r w:rsidRPr="006144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Bullet"/>
            </w:pPr>
            <w:r w:rsidRPr="00614480">
              <w:t>instructions issued by authorised organisation or external persons</w:t>
            </w:r>
          </w:p>
          <w:p w:rsidR="00000000" w:rsidRPr="00614480" w:rsidP="00614480">
            <w:pPr>
              <w:pStyle w:val="ListBullet"/>
            </w:pPr>
            <w:r w:rsidRPr="00614480">
              <w:t>industry codes of practice</w:t>
            </w:r>
          </w:p>
          <w:p w:rsidR="00000000" w:rsidP="00614480">
            <w:pPr>
              <w:pStyle w:val="ListBullet"/>
              <w:rPr>
                <w:lang w:val="en-NZ"/>
              </w:rPr>
            </w:pPr>
            <w:r w:rsidRPr="00614480">
              <w:t>verbal, written and graphical instructions.</w:t>
            </w:r>
          </w:p>
        </w:tc>
      </w:tr>
      <w:tr w:rsidTr="006144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480">
            <w:pPr>
              <w:pStyle w:val="BodyText"/>
              <w:rPr>
                <w:lang w:val="en-NZ"/>
              </w:rPr>
            </w:pPr>
            <w:r w:rsidRPr="00614480">
              <w:rPr>
                <w:rStyle w:val="BoldandItalics"/>
              </w:rPr>
              <w:t>Legal requirements</w:t>
            </w:r>
            <w:r w:rsidRPr="00614480">
              <w:t xml:space="preserve"> are to be in accordance with applicable commonwealth, state or territory legislation, regulations, certification requirements and codes of practice, and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480" w:rsidP="00614480">
            <w:pPr>
              <w:pStyle w:val="ListBullet"/>
            </w:pPr>
            <w:r w:rsidRPr="00614480">
              <w:t>commercial-in-confidence practices</w:t>
            </w:r>
          </w:p>
          <w:p w:rsidR="00000000" w:rsidRPr="00614480" w:rsidP="00614480">
            <w:pPr>
              <w:pStyle w:val="ListBullet"/>
            </w:pPr>
            <w:r w:rsidRPr="00614480">
              <w:t>Competition and Consumer Act</w:t>
            </w:r>
          </w:p>
          <w:p w:rsidR="00000000" w:rsidRPr="00614480" w:rsidP="00614480">
            <w:pPr>
              <w:pStyle w:val="ListBullet"/>
            </w:pPr>
            <w:r w:rsidRPr="00614480">
              <w:t>confidentiality and pri</w:t>
            </w:r>
            <w:r w:rsidRPr="00614480">
              <w:t>vacy</w:t>
            </w:r>
          </w:p>
          <w:p w:rsidR="00000000" w:rsidRPr="00614480" w:rsidP="00614480">
            <w:pPr>
              <w:pStyle w:val="ListBullet"/>
            </w:pPr>
            <w:r w:rsidRPr="00614480">
              <w:t>Motor Vehicle Insurance and Repair Industry Code of Conduct</w:t>
            </w:r>
          </w:p>
          <w:p w:rsidR="00000000" w:rsidRPr="00614480" w:rsidP="00614480">
            <w:pPr>
              <w:pStyle w:val="ListBullet"/>
            </w:pPr>
            <w:r w:rsidRPr="00614480">
              <w:t>personal legal liability</w:t>
            </w:r>
          </w:p>
          <w:p w:rsidR="00000000" w:rsidRPr="00614480" w:rsidP="00614480">
            <w:pPr>
              <w:pStyle w:val="ListBullet"/>
            </w:pPr>
            <w:r w:rsidRPr="00614480">
              <w:t>relevant industry codes of practice</w:t>
            </w:r>
          </w:p>
          <w:p w:rsidR="00000000" w:rsidRPr="00614480" w:rsidP="00614480">
            <w:pPr>
              <w:pStyle w:val="ListBullet"/>
            </w:pPr>
            <w:r w:rsidRPr="00614480">
              <w:t>Written-Off Vehicles Register (WOVR) managed by each State and Territory.</w:t>
            </w:r>
          </w:p>
        </w:tc>
      </w:tr>
    </w:tbl>
    <w:p w:rsidR="00000000" w:rsidRPr="00614480" w:rsidP="00614480">
      <w:pPr>
        <w:pStyle w:val="BodyText"/>
      </w:pPr>
    </w:p>
    <w:p w:rsidR="00000000" w:rsidRPr="00614480" w:rsidP="00614480">
      <w:pPr>
        <w:pStyle w:val="AllowPageBreak"/>
      </w:pPr>
    </w:p>
    <w:p w:rsidR="00000000" w:rsidRPr="00614480" w:rsidP="00614480">
      <w:pPr>
        <w:pStyle w:val="Heading1"/>
      </w:pPr>
      <w:bookmarkStart w:id="8" w:name="O_660324"/>
      <w:bookmarkEnd w:id="8"/>
      <w:r w:rsidRPr="00614480">
        <w:t>Unit Mapping Information</w:t>
      </w:r>
    </w:p>
    <w:p w:rsidR="00000000" w:rsidRPr="00614480" w:rsidP="00AC6C39">
      <w:pPr>
        <w:pStyle w:val="BodyText"/>
      </w:pPr>
      <w:r w:rsidRPr="00614480">
        <w:t>No equivalent unit.</w:t>
      </w:r>
    </w:p>
    <w:p w:rsidR="00000000" w:rsidRPr="00614480" w:rsidP="00614480">
      <w:pPr>
        <w:pStyle w:val="Heading1"/>
      </w:pPr>
      <w:bookmarkStart w:id="9" w:name="O_660317"/>
      <w:bookmarkEnd w:id="9"/>
      <w:r w:rsidRPr="00614480">
        <w:t>Links</w:t>
      </w:r>
    </w:p>
    <w:p w:rsidR="00000000" w:rsidRPr="00614480" w:rsidP="00AC6C39">
      <w:pPr>
        <w:pStyle w:val="BodyText"/>
      </w:pPr>
      <w:r w:rsidRPr="0061448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F7A09">
        <w:rPr>
          <w:rStyle w:val="Hyperlink"/>
        </w:rPr>
        <w:t>https://vetnet.gov.au/Pages/TrainingDocs.aspx?q=b4278d82-d487-4070-a8c4-78045ec695b1</w:t>
      </w:r>
      <w:r>
        <w:fldChar w:fldCharType="end"/>
      </w:r>
    </w:p>
    <w:p w:rsidR="00000000" w:rsidRPr="00614480" w:rsidP="00614480"/>
    <w:sectPr w:rsidSect="006144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80" w:rsidRPr="00AC6C39" w:rsidP="00AC6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39" w:rsidP="00614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C39" w:rsidP="006144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6C39" w:rsidP="00614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480" w:rsidRPr="00AC6C39" w:rsidP="00AC6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39" w:rsidRPr="002D2AF8" w:rsidP="00614480">
    <w:pPr>
      <w:pStyle w:val="Header"/>
      <w:framePr w:wrap="around"/>
    </w:pPr>
    <w:r>
      <w:fldChar w:fldCharType="begin"/>
    </w:r>
    <w:r>
      <w:instrText xml:space="preserve"> TITLE   \* MERGEFORMAT </w:instrText>
    </w:r>
    <w:r>
      <w:fldChar w:fldCharType="separate"/>
    </w:r>
    <w:r>
      <w:t>AURVLA001 Identify and report vehicle claim fraud indicators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C6C39" w:rsidP="00614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F01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A7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68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480"/>
    <w:pPr>
      <w:spacing w:before="360" w:after="60"/>
      <w:outlineLvl w:val="0"/>
    </w:pPr>
    <w:rPr>
      <w:sz w:val="32"/>
    </w:rPr>
  </w:style>
  <w:style w:type="paragraph" w:styleId="Heading2">
    <w:name w:val="heading 2"/>
    <w:basedOn w:val="HeadingBase"/>
    <w:next w:val="BodyText"/>
    <w:link w:val="Heading2Char"/>
    <w:qFormat/>
    <w:rsid w:val="00614480"/>
    <w:pPr>
      <w:keepLines/>
      <w:spacing w:before="240" w:after="120"/>
      <w:outlineLvl w:val="1"/>
    </w:pPr>
    <w:rPr>
      <w:sz w:val="28"/>
      <w:szCs w:val="40"/>
    </w:rPr>
  </w:style>
  <w:style w:type="paragraph" w:styleId="Heading3">
    <w:name w:val="heading 3"/>
    <w:basedOn w:val="HeadingBase"/>
    <w:next w:val="BodyText"/>
    <w:link w:val="Heading3Char"/>
    <w:qFormat/>
    <w:rsid w:val="00614480"/>
    <w:pPr>
      <w:spacing w:before="180" w:after="120"/>
      <w:outlineLvl w:val="2"/>
    </w:pPr>
    <w:rPr>
      <w:spacing w:val="-10"/>
      <w:kern w:val="32"/>
    </w:rPr>
  </w:style>
  <w:style w:type="paragraph" w:styleId="Heading4">
    <w:name w:val="heading 4"/>
    <w:basedOn w:val="HeadingBase"/>
    <w:next w:val="BodyText"/>
    <w:link w:val="Heading4Char"/>
    <w:qFormat/>
    <w:rsid w:val="00614480"/>
    <w:pPr>
      <w:spacing w:before="160" w:after="120"/>
      <w:outlineLvl w:val="3"/>
    </w:pPr>
    <w:rPr>
      <w:sz w:val="22"/>
    </w:rPr>
  </w:style>
  <w:style w:type="paragraph" w:styleId="Heading5">
    <w:name w:val="heading 5"/>
    <w:basedOn w:val="HeadingBase"/>
    <w:next w:val="Normal"/>
    <w:link w:val="Heading5Char"/>
    <w:qFormat/>
    <w:rsid w:val="00614480"/>
    <w:pPr>
      <w:spacing w:before="80"/>
      <w:outlineLvl w:val="4"/>
    </w:pPr>
    <w:rPr>
      <w:color w:val="918585"/>
      <w:sz w:val="20"/>
    </w:rPr>
  </w:style>
  <w:style w:type="paragraph" w:styleId="Heading6">
    <w:name w:val="heading 6"/>
    <w:basedOn w:val="HeadingBase"/>
    <w:next w:val="Normal"/>
    <w:link w:val="Heading6Char"/>
    <w:qFormat/>
    <w:rsid w:val="00614480"/>
    <w:pPr>
      <w:spacing w:before="60"/>
      <w:outlineLvl w:val="5"/>
    </w:pPr>
    <w:rPr>
      <w:color w:val="918585"/>
      <w:sz w:val="20"/>
    </w:rPr>
  </w:style>
  <w:style w:type="paragraph" w:styleId="Heading7">
    <w:name w:val="heading 7"/>
    <w:basedOn w:val="Normal"/>
    <w:next w:val="Normal"/>
    <w:link w:val="Heading7Char"/>
    <w:qFormat/>
    <w:rsid w:val="00614480"/>
    <w:pPr>
      <w:ind w:left="720"/>
      <w:outlineLvl w:val="6"/>
    </w:pPr>
    <w:rPr>
      <w:i/>
    </w:rPr>
  </w:style>
  <w:style w:type="paragraph" w:styleId="Heading8">
    <w:name w:val="heading 8"/>
    <w:basedOn w:val="Normal"/>
    <w:next w:val="Normal"/>
    <w:link w:val="Heading8Char"/>
    <w:qFormat/>
    <w:rsid w:val="00614480"/>
    <w:pPr>
      <w:ind w:left="720"/>
      <w:outlineLvl w:val="7"/>
    </w:pPr>
    <w:rPr>
      <w:i/>
    </w:rPr>
  </w:style>
  <w:style w:type="paragraph" w:styleId="Heading9">
    <w:name w:val="heading 9"/>
    <w:basedOn w:val="Normal"/>
    <w:next w:val="Normal"/>
    <w:link w:val="Heading9Char"/>
    <w:qFormat/>
    <w:rsid w:val="00614480"/>
    <w:pPr>
      <w:ind w:left="720"/>
      <w:outlineLvl w:val="8"/>
    </w:pPr>
    <w:rPr>
      <w:i/>
    </w:rPr>
  </w:style>
  <w:style w:type="character" w:default="1" w:styleId="DefaultParagraphFont">
    <w:name w:val="Default Paragraph Font"/>
    <w:uiPriority w:val="1"/>
    <w:unhideWhenUsed/>
    <w:rsid w:val="00614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480"/>
  </w:style>
  <w:style w:type="character" w:customStyle="1" w:styleId="Heading1Char">
    <w:name w:val="Heading 1 Char"/>
    <w:basedOn w:val="DefaultParagraphFont"/>
    <w:link w:val="Heading1"/>
    <w:rsid w:val="00614480"/>
    <w:rPr>
      <w:rFonts w:ascii="Times New Roman" w:eastAsia="Times New Roman" w:hAnsi="Times New Roman" w:cs="Times New Roman"/>
      <w:b/>
      <w:sz w:val="32"/>
      <w:szCs w:val="20"/>
      <w:lang w:eastAsia="en-US"/>
    </w:rPr>
  </w:style>
  <w:style w:type="paragraph" w:styleId="BodyText">
    <w:name w:val="Body Text"/>
    <w:basedOn w:val="Normal"/>
    <w:link w:val="BodyTextChar"/>
    <w:rsid w:val="00614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480"/>
    <w:rPr>
      <w:rFonts w:ascii="Times New Roman" w:eastAsia="Times New Roman" w:hAnsi="Times New Roman" w:cs="Times New Roman"/>
      <w:sz w:val="24"/>
      <w:lang w:eastAsia="en-US"/>
    </w:rPr>
  </w:style>
  <w:style w:type="paragraph" w:styleId="List">
    <w:name w:val="List"/>
    <w:basedOn w:val="BodyText"/>
    <w:next w:val="BodyText"/>
    <w:rsid w:val="00614480"/>
    <w:pPr>
      <w:tabs>
        <w:tab w:val="left" w:pos="340"/>
      </w:tabs>
      <w:spacing w:before="60" w:after="60"/>
      <w:ind w:left="340" w:hanging="340"/>
    </w:pPr>
  </w:style>
  <w:style w:type="paragraph" w:styleId="ListBullet">
    <w:name w:val="List Bullet"/>
    <w:basedOn w:val="List"/>
    <w:rsid w:val="00614480"/>
    <w:pPr>
      <w:numPr>
        <w:numId w:val="12"/>
      </w:numPr>
      <w:tabs>
        <w:tab w:val="clear" w:pos="340"/>
      </w:tabs>
      <w:spacing w:before="40" w:after="40"/>
    </w:pPr>
  </w:style>
  <w:style w:type="character" w:customStyle="1" w:styleId="SpecialBold">
    <w:name w:val="Special Bold"/>
    <w:basedOn w:val="DefaultParagraphFont"/>
    <w:rsid w:val="00614480"/>
    <w:rPr>
      <w:b/>
      <w:spacing w:val="0"/>
    </w:rPr>
  </w:style>
  <w:style w:type="paragraph" w:styleId="ListBullet2">
    <w:name w:val="List Bullet 2"/>
    <w:basedOn w:val="List2"/>
    <w:rsid w:val="00614480"/>
    <w:pPr>
      <w:numPr>
        <w:numId w:val="13"/>
      </w:numPr>
      <w:tabs>
        <w:tab w:val="clear" w:pos="680"/>
      </w:tabs>
    </w:pPr>
  </w:style>
  <w:style w:type="paragraph" w:customStyle="1" w:styleId="SuperHeading">
    <w:name w:val="SuperHeading"/>
    <w:basedOn w:val="Normal"/>
    <w:rsid w:val="00614480"/>
    <w:pPr>
      <w:spacing w:before="240" w:after="120"/>
      <w:outlineLvl w:val="0"/>
    </w:pPr>
    <w:rPr>
      <w:rFonts w:ascii="Times New Roman" w:hAnsi="Times New Roman"/>
      <w:b/>
      <w:sz w:val="32"/>
    </w:rPr>
  </w:style>
  <w:style w:type="paragraph" w:customStyle="1" w:styleId="AllowPageBreak">
    <w:name w:val="AllowPageBreak"/>
    <w:rsid w:val="006144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4480"/>
    <w:rPr>
      <w:b/>
      <w:i/>
      <w:u w:val="none"/>
    </w:rPr>
  </w:style>
  <w:style w:type="character" w:customStyle="1" w:styleId="Heading2Char">
    <w:name w:val="Heading 2 Char"/>
    <w:basedOn w:val="DefaultParagraphFont"/>
    <w:link w:val="Heading2"/>
    <w:rsid w:val="00614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480"/>
    <w:rPr>
      <w:rFonts w:ascii="Courier New" w:eastAsia="Times New Roman" w:hAnsi="Courier New" w:cs="Times New Roman"/>
      <w:i/>
      <w:szCs w:val="20"/>
      <w:lang w:eastAsia="en-US"/>
    </w:rPr>
  </w:style>
  <w:style w:type="paragraph" w:customStyle="1" w:styleId="HeadingBase">
    <w:name w:val="Heading Base"/>
    <w:rsid w:val="00614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480"/>
    <w:pPr>
      <w:tabs>
        <w:tab w:val="right" w:leader="dot" w:pos="9072"/>
      </w:tabs>
      <w:ind w:left="567"/>
    </w:pPr>
    <w:rPr>
      <w:szCs w:val="22"/>
    </w:rPr>
  </w:style>
  <w:style w:type="paragraph" w:customStyle="1" w:styleId="TOCBase">
    <w:name w:val="TOC Base"/>
    <w:rsid w:val="00614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480"/>
    <w:pPr>
      <w:tabs>
        <w:tab w:val="right" w:leader="dot" w:pos="9072"/>
      </w:tabs>
      <w:spacing w:before="40" w:after="40"/>
      <w:ind w:left="284"/>
    </w:pPr>
    <w:rPr>
      <w:rFonts w:ascii="Times New Roman" w:hAnsi="Times New Roman"/>
    </w:rPr>
  </w:style>
  <w:style w:type="paragraph" w:styleId="TOC1">
    <w:name w:val="toc 1"/>
    <w:basedOn w:val="TOCBase"/>
    <w:next w:val="Normal"/>
    <w:rsid w:val="00614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480"/>
    <w:rPr>
      <w:rFonts w:ascii="Times New Roman" w:eastAsia="Times New Roman" w:hAnsi="Times New Roman" w:cs="Times New Roman"/>
      <w:sz w:val="16"/>
      <w:lang w:eastAsia="en-US"/>
    </w:rPr>
  </w:style>
  <w:style w:type="paragraph" w:styleId="Title">
    <w:name w:val="Title"/>
    <w:basedOn w:val="HeadingBase"/>
    <w:link w:val="TitleChar"/>
    <w:qFormat/>
    <w:rsid w:val="00614480"/>
    <w:pPr>
      <w:spacing w:before="5040"/>
      <w:jc w:val="center"/>
    </w:pPr>
    <w:rPr>
      <w:sz w:val="48"/>
      <w:szCs w:val="72"/>
      <w:lang w:val="en-US"/>
    </w:rPr>
  </w:style>
  <w:style w:type="character" w:customStyle="1" w:styleId="TitleChar">
    <w:name w:val="Title Char"/>
    <w:basedOn w:val="DefaultParagraphFont"/>
    <w:link w:val="Title"/>
    <w:rsid w:val="00614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480"/>
    <w:pPr>
      <w:tabs>
        <w:tab w:val="left" w:pos="3600"/>
        <w:tab w:val="left" w:pos="3958"/>
      </w:tabs>
    </w:pPr>
  </w:style>
  <w:style w:type="paragraph" w:customStyle="1" w:styleId="Note">
    <w:name w:val="Note"/>
    <w:basedOn w:val="BodyText"/>
    <w:rsid w:val="00614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480"/>
    <w:pPr>
      <w:framePr w:wrap="auto" w:hAnchor="text" w:y="6049"/>
    </w:pPr>
    <w:rPr>
      <w:color w:val="000000"/>
      <w:sz w:val="40"/>
    </w:rPr>
  </w:style>
  <w:style w:type="paragraph" w:customStyle="1" w:styleId="TOCTitle">
    <w:name w:val="TOCTitle"/>
    <w:basedOn w:val="Heading1"/>
    <w:rsid w:val="00614480"/>
    <w:pPr>
      <w:spacing w:after="240"/>
      <w:jc w:val="center"/>
      <w:outlineLvl w:val="9"/>
    </w:pPr>
    <w:rPr>
      <w:caps/>
    </w:rPr>
  </w:style>
  <w:style w:type="paragraph" w:customStyle="1" w:styleId="Version">
    <w:name w:val="Version"/>
    <w:rsid w:val="00614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480"/>
    <w:pPr>
      <w:keepNext w:val="0"/>
      <w:tabs>
        <w:tab w:val="right" w:pos="4176"/>
      </w:tabs>
      <w:ind w:left="198" w:hanging="198"/>
    </w:pPr>
    <w:rPr>
      <w:rFonts w:ascii="Garamond" w:hAnsi="Garamond"/>
    </w:rPr>
  </w:style>
  <w:style w:type="paragraph" w:styleId="IndexHeading">
    <w:name w:val="index heading"/>
    <w:basedOn w:val="Normal"/>
    <w:next w:val="Index1"/>
    <w:semiHidden/>
    <w:rsid w:val="00614480"/>
    <w:pPr>
      <w:spacing w:before="120" w:after="120"/>
    </w:pPr>
    <w:rPr>
      <w:rFonts w:ascii="Arial" w:hAnsi="Arial"/>
      <w:b/>
      <w:color w:val="918585"/>
      <w:sz w:val="24"/>
    </w:rPr>
  </w:style>
  <w:style w:type="paragraph" w:styleId="Header">
    <w:name w:val="header"/>
    <w:basedOn w:val="Normal"/>
    <w:link w:val="HeaderChar"/>
    <w:rsid w:val="00614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480"/>
    <w:rPr>
      <w:rFonts w:ascii="Times New Roman" w:eastAsia="Times New Roman" w:hAnsi="Times New Roman" w:cs="Times New Roman"/>
      <w:sz w:val="16"/>
      <w:szCs w:val="20"/>
      <w:lang w:val="en-GB" w:eastAsia="en-US"/>
    </w:rPr>
  </w:style>
  <w:style w:type="paragraph" w:customStyle="1" w:styleId="Chapter">
    <w:name w:val="Chapter"/>
    <w:basedOn w:val="Normal"/>
    <w:rsid w:val="00614480"/>
    <w:pPr>
      <w:spacing w:before="240"/>
    </w:pPr>
    <w:rPr>
      <w:rFonts w:ascii="Times New Roman" w:hAnsi="Times New Roman"/>
      <w:smallCaps/>
      <w:spacing w:val="80"/>
      <w:sz w:val="28"/>
    </w:rPr>
  </w:style>
  <w:style w:type="paragraph" w:customStyle="1" w:styleId="InChapter">
    <w:name w:val="InChapter"/>
    <w:basedOn w:val="Heading3"/>
    <w:rsid w:val="00614480"/>
    <w:pPr>
      <w:spacing w:after="240"/>
      <w:outlineLvl w:val="9"/>
    </w:pPr>
    <w:rPr>
      <w:noProof/>
    </w:rPr>
  </w:style>
  <w:style w:type="paragraph" w:styleId="Index2">
    <w:name w:val="index 2"/>
    <w:basedOn w:val="Normal"/>
    <w:next w:val="Normal"/>
    <w:semiHidden/>
    <w:rsid w:val="00614480"/>
    <w:pPr>
      <w:tabs>
        <w:tab w:val="right" w:pos="4176"/>
      </w:tabs>
      <w:ind w:left="568" w:hanging="284"/>
    </w:pPr>
    <w:rPr>
      <w:rFonts w:ascii="Garamond" w:hAnsi="Garamond"/>
    </w:rPr>
  </w:style>
  <w:style w:type="paragraph" w:customStyle="1" w:styleId="Byline">
    <w:name w:val="Byline"/>
    <w:rsid w:val="00614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480"/>
    <w:pPr>
      <w:tabs>
        <w:tab w:val="clear" w:pos="3600"/>
        <w:tab w:val="clear" w:pos="3958"/>
      </w:tabs>
      <w:jc w:val="right"/>
    </w:pPr>
  </w:style>
  <w:style w:type="character" w:styleId="Emphasis">
    <w:name w:val="Emphasis"/>
    <w:basedOn w:val="DefaultParagraphFont"/>
    <w:qFormat/>
    <w:rsid w:val="00614480"/>
    <w:rPr>
      <w:i/>
    </w:rPr>
  </w:style>
  <w:style w:type="paragraph" w:styleId="Caption">
    <w:name w:val="caption"/>
    <w:basedOn w:val="BodyText"/>
    <w:next w:val="Normal"/>
    <w:qFormat/>
    <w:rsid w:val="00614480"/>
    <w:pPr>
      <w:framePr w:w="2268" w:hSpace="181" w:vSpace="181" w:wrap="around" w:vAnchor="text" w:hAnchor="page" w:x="1135" w:y="285" w:anchorLock="1"/>
    </w:pPr>
    <w:rPr>
      <w:i/>
    </w:rPr>
  </w:style>
  <w:style w:type="paragraph" w:customStyle="1" w:styleId="MiniTOCTitle">
    <w:name w:val="MiniTOCTitle"/>
    <w:basedOn w:val="Heading4"/>
    <w:rsid w:val="00614480"/>
    <w:pPr>
      <w:spacing w:before="240"/>
      <w:outlineLvl w:val="9"/>
    </w:pPr>
    <w:rPr>
      <w:noProof/>
      <w:sz w:val="24"/>
    </w:rPr>
  </w:style>
  <w:style w:type="paragraph" w:customStyle="1" w:styleId="MiniTOCItem">
    <w:name w:val="MiniTOCItem"/>
    <w:basedOn w:val="ListBullet"/>
    <w:rsid w:val="00614480"/>
    <w:pPr>
      <w:numPr>
        <w:numId w:val="0"/>
      </w:numPr>
      <w:tabs>
        <w:tab w:val="right" w:leader="dot" w:pos="6521"/>
      </w:tabs>
      <w:spacing w:before="0" w:after="0"/>
    </w:pPr>
  </w:style>
  <w:style w:type="paragraph" w:customStyle="1" w:styleId="TOFTitle">
    <w:name w:val="TOFTitle"/>
    <w:basedOn w:val="TOCTitle"/>
    <w:rsid w:val="00614480"/>
  </w:style>
  <w:style w:type="paragraph" w:styleId="TableofFigures">
    <w:name w:val="table of figures"/>
    <w:basedOn w:val="Normal"/>
    <w:next w:val="Normal"/>
    <w:semiHidden/>
    <w:rsid w:val="00614480"/>
    <w:pPr>
      <w:tabs>
        <w:tab w:val="right" w:leader="dot" w:pos="9072"/>
      </w:tabs>
      <w:ind w:left="970" w:hanging="403"/>
    </w:pPr>
    <w:rPr>
      <w:rFonts w:ascii="Times New Roman" w:hAnsi="Times New Roman"/>
      <w:b/>
    </w:rPr>
  </w:style>
  <w:style w:type="paragraph" w:styleId="ListNumber">
    <w:name w:val="List Number"/>
    <w:basedOn w:val="List"/>
    <w:rsid w:val="00614480"/>
    <w:pPr>
      <w:numPr>
        <w:numId w:val="15"/>
      </w:numPr>
      <w:tabs>
        <w:tab w:val="clear" w:pos="340"/>
      </w:tabs>
    </w:pPr>
  </w:style>
  <w:style w:type="character" w:customStyle="1" w:styleId="WingdingSymbols">
    <w:name w:val="Wingding Symbols"/>
    <w:rsid w:val="00614480"/>
    <w:rPr>
      <w:rFonts w:ascii="Wingdings" w:hAnsi="Wingdings"/>
    </w:rPr>
  </w:style>
  <w:style w:type="paragraph" w:customStyle="1" w:styleId="TableHeading">
    <w:name w:val="Table Heading"/>
    <w:basedOn w:val="HeadingBase"/>
    <w:rsid w:val="00614480"/>
    <w:pPr>
      <w:keepLines/>
      <w:pBdr>
        <w:bottom w:val="single" w:sz="6" w:space="1" w:color="918585"/>
      </w:pBdr>
      <w:spacing w:before="240"/>
    </w:pPr>
  </w:style>
  <w:style w:type="character" w:customStyle="1" w:styleId="HotSpot">
    <w:name w:val="HotSpot"/>
    <w:rsid w:val="00614480"/>
    <w:rPr>
      <w:color w:val="0033CC"/>
      <w:u w:val="none"/>
    </w:rPr>
  </w:style>
  <w:style w:type="paragraph" w:customStyle="1" w:styleId="BodyTextRight">
    <w:name w:val="Body Text Right"/>
    <w:basedOn w:val="BodyText"/>
    <w:rsid w:val="00614480"/>
    <w:pPr>
      <w:spacing w:before="0" w:after="0"/>
      <w:jc w:val="right"/>
    </w:pPr>
  </w:style>
  <w:style w:type="paragraph" w:styleId="Index3">
    <w:name w:val="index 3"/>
    <w:basedOn w:val="ListNumber2"/>
    <w:next w:val="Normal"/>
    <w:semiHidden/>
    <w:rsid w:val="00614480"/>
    <w:pPr>
      <w:numPr>
        <w:numId w:val="0"/>
      </w:numPr>
      <w:tabs>
        <w:tab w:val="right" w:leader="dot" w:pos="4176"/>
      </w:tabs>
    </w:pPr>
  </w:style>
  <w:style w:type="paragraph" w:styleId="ListNumber2">
    <w:name w:val="List Number 2"/>
    <w:basedOn w:val="List2"/>
    <w:rsid w:val="00614480"/>
    <w:pPr>
      <w:numPr>
        <w:numId w:val="10"/>
      </w:numPr>
      <w:tabs>
        <w:tab w:val="clear" w:pos="1060"/>
      </w:tabs>
    </w:pPr>
  </w:style>
  <w:style w:type="paragraph" w:customStyle="1" w:styleId="MarginNote">
    <w:name w:val="Margin Note"/>
    <w:basedOn w:val="BodyText"/>
    <w:rsid w:val="00614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480"/>
    <w:rPr>
      <w:sz w:val="32"/>
    </w:rPr>
  </w:style>
  <w:style w:type="paragraph" w:customStyle="1" w:styleId="HeadingProcedure">
    <w:name w:val="Heading Procedure"/>
    <w:basedOn w:val="HeadingBase"/>
    <w:next w:val="Normal"/>
    <w:rsid w:val="00614480"/>
    <w:pPr>
      <w:tabs>
        <w:tab w:val="left" w:pos="0"/>
      </w:tabs>
      <w:spacing w:before="120" w:after="60"/>
    </w:pPr>
    <w:rPr>
      <w:i/>
      <w:color w:val="918585"/>
      <w:sz w:val="22"/>
    </w:rPr>
  </w:style>
  <w:style w:type="paragraph" w:customStyle="1" w:styleId="TableBodyText">
    <w:name w:val="Table Body Text"/>
    <w:basedOn w:val="BodyText"/>
    <w:rsid w:val="00614480"/>
    <w:pPr>
      <w:spacing w:before="60" w:after="60"/>
    </w:pPr>
  </w:style>
  <w:style w:type="paragraph" w:styleId="ListContinue">
    <w:name w:val="List Continue"/>
    <w:basedOn w:val="List"/>
    <w:rsid w:val="00614480"/>
    <w:pPr>
      <w:ind w:firstLine="0"/>
    </w:pPr>
  </w:style>
  <w:style w:type="paragraph" w:customStyle="1" w:styleId="ListNote">
    <w:name w:val="List Note"/>
    <w:basedOn w:val="List"/>
    <w:rsid w:val="00614480"/>
    <w:pPr>
      <w:pBdr>
        <w:top w:val="single" w:sz="6" w:space="2" w:color="918585"/>
        <w:bottom w:val="single" w:sz="6" w:space="2" w:color="918585"/>
      </w:pBdr>
      <w:tabs>
        <w:tab w:val="left" w:pos="1021"/>
      </w:tabs>
      <w:ind w:firstLine="0"/>
    </w:pPr>
  </w:style>
  <w:style w:type="paragraph" w:customStyle="1" w:styleId="Warning">
    <w:name w:val="Warning"/>
    <w:basedOn w:val="BodyText"/>
    <w:rsid w:val="00614480"/>
    <w:pPr>
      <w:shd w:val="clear" w:color="auto" w:fill="D9D9D9"/>
      <w:tabs>
        <w:tab w:val="left" w:pos="992"/>
      </w:tabs>
      <w:ind w:left="119" w:right="119"/>
    </w:pPr>
    <w:rPr>
      <w:sz w:val="20"/>
    </w:rPr>
  </w:style>
  <w:style w:type="paragraph" w:customStyle="1" w:styleId="MarginIcons">
    <w:name w:val="Margin Icons"/>
    <w:basedOn w:val="BodyText"/>
    <w:rsid w:val="00614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480"/>
    <w:rPr>
      <w:rFonts w:ascii="Courier New" w:hAnsi="Courier New"/>
    </w:rPr>
  </w:style>
  <w:style w:type="paragraph" w:customStyle="1" w:styleId="NoteBullet">
    <w:name w:val="Note Bullet"/>
    <w:basedOn w:val="Note"/>
    <w:rsid w:val="00614480"/>
    <w:pPr>
      <w:tabs>
        <w:tab w:val="clear" w:pos="680"/>
      </w:tabs>
      <w:spacing w:before="60" w:after="60"/>
    </w:pPr>
  </w:style>
  <w:style w:type="paragraph" w:customStyle="1" w:styleId="SubHeading2">
    <w:name w:val="SubHeading2"/>
    <w:basedOn w:val="HeadingBase"/>
    <w:rsid w:val="00614480"/>
    <w:pPr>
      <w:spacing w:before="240" w:after="60"/>
    </w:pPr>
    <w:rPr>
      <w:sz w:val="20"/>
    </w:rPr>
  </w:style>
  <w:style w:type="paragraph" w:customStyle="1" w:styleId="SubHeading1">
    <w:name w:val="SubHeading1"/>
    <w:basedOn w:val="HeadingBase"/>
    <w:rsid w:val="00614480"/>
    <w:pPr>
      <w:spacing w:before="240" w:after="60"/>
    </w:pPr>
    <w:rPr>
      <w:color w:val="918585"/>
      <w:sz w:val="22"/>
    </w:rPr>
  </w:style>
  <w:style w:type="paragraph" w:customStyle="1" w:styleId="SideHeading">
    <w:name w:val="Side Heading"/>
    <w:basedOn w:val="HeadingBase"/>
    <w:rsid w:val="00614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480"/>
    <w:pPr>
      <w:tabs>
        <w:tab w:val="num" w:pos="360"/>
      </w:tabs>
    </w:pPr>
  </w:style>
  <w:style w:type="paragraph" w:styleId="PlainText">
    <w:name w:val="Plain Text"/>
    <w:basedOn w:val="Normal"/>
    <w:link w:val="PlainTextChar"/>
    <w:rsid w:val="00614480"/>
    <w:rPr>
      <w:sz w:val="20"/>
    </w:rPr>
  </w:style>
  <w:style w:type="character" w:customStyle="1" w:styleId="PlainTextChar">
    <w:name w:val="Plain Text Char"/>
    <w:basedOn w:val="DefaultParagraphFont"/>
    <w:link w:val="PlainText"/>
    <w:rsid w:val="00614480"/>
    <w:rPr>
      <w:rFonts w:ascii="Courier New" w:eastAsia="Times New Roman" w:hAnsi="Courier New" w:cs="Times New Roman"/>
      <w:sz w:val="20"/>
      <w:szCs w:val="20"/>
      <w:lang w:eastAsia="en-US"/>
    </w:rPr>
  </w:style>
  <w:style w:type="character" w:customStyle="1" w:styleId="MenuOption">
    <w:name w:val="Menu Option"/>
    <w:basedOn w:val="DefaultParagraphFont"/>
    <w:rsid w:val="00614480"/>
    <w:rPr>
      <w:b/>
      <w:smallCaps/>
    </w:rPr>
  </w:style>
  <w:style w:type="paragraph" w:customStyle="1" w:styleId="TableListNumber">
    <w:name w:val="Table List Number"/>
    <w:basedOn w:val="ListNumber"/>
    <w:rsid w:val="00614480"/>
    <w:pPr>
      <w:numPr>
        <w:numId w:val="0"/>
      </w:numPr>
    </w:pPr>
  </w:style>
  <w:style w:type="paragraph" w:styleId="TOC4">
    <w:name w:val="toc 4"/>
    <w:basedOn w:val="TOCBase"/>
    <w:next w:val="Normal"/>
    <w:semiHidden/>
    <w:rsid w:val="00614480"/>
    <w:pPr>
      <w:tabs>
        <w:tab w:val="right" w:leader="dot" w:pos="9071"/>
      </w:tabs>
      <w:ind w:left="1701"/>
    </w:pPr>
  </w:style>
  <w:style w:type="paragraph" w:customStyle="1" w:styleId="ListAlpha">
    <w:name w:val="List Alpha"/>
    <w:basedOn w:val="List"/>
    <w:rsid w:val="00614480"/>
    <w:pPr>
      <w:numPr>
        <w:numId w:val="9"/>
      </w:numPr>
    </w:pPr>
  </w:style>
  <w:style w:type="paragraph" w:customStyle="1" w:styleId="ListAlpha2">
    <w:name w:val="List Alpha 2"/>
    <w:basedOn w:val="List2"/>
    <w:rsid w:val="00614480"/>
    <w:pPr>
      <w:numPr>
        <w:numId w:val="8"/>
      </w:numPr>
    </w:pPr>
  </w:style>
  <w:style w:type="paragraph" w:styleId="List2">
    <w:name w:val="List 2"/>
    <w:basedOn w:val="BodyText"/>
    <w:rsid w:val="00614480"/>
    <w:pPr>
      <w:tabs>
        <w:tab w:val="left" w:pos="680"/>
      </w:tabs>
      <w:spacing w:before="60" w:after="60"/>
      <w:ind w:left="680" w:hanging="340"/>
    </w:pPr>
  </w:style>
  <w:style w:type="paragraph" w:styleId="List3">
    <w:name w:val="List 3"/>
    <w:basedOn w:val="BodyText"/>
    <w:rsid w:val="00614480"/>
    <w:pPr>
      <w:tabs>
        <w:tab w:val="left" w:pos="1021"/>
      </w:tabs>
      <w:spacing w:before="60" w:after="60"/>
      <w:ind w:left="1020" w:hanging="340"/>
    </w:pPr>
  </w:style>
  <w:style w:type="paragraph" w:styleId="List4">
    <w:name w:val="List 4"/>
    <w:basedOn w:val="BodyText"/>
    <w:rsid w:val="00614480"/>
    <w:pPr>
      <w:tabs>
        <w:tab w:val="left" w:pos="1361"/>
      </w:tabs>
      <w:spacing w:before="60" w:after="60"/>
      <w:ind w:left="1361" w:hanging="340"/>
    </w:pPr>
  </w:style>
  <w:style w:type="paragraph" w:styleId="List5">
    <w:name w:val="List 5"/>
    <w:basedOn w:val="BodyText"/>
    <w:rsid w:val="00614480"/>
    <w:pPr>
      <w:tabs>
        <w:tab w:val="left" w:pos="1701"/>
      </w:tabs>
      <w:spacing w:before="60" w:after="60"/>
      <w:ind w:left="1701" w:hanging="340"/>
    </w:pPr>
  </w:style>
  <w:style w:type="paragraph" w:styleId="ListBullet3">
    <w:name w:val="List Bullet 3"/>
    <w:basedOn w:val="List3"/>
    <w:rsid w:val="00614480"/>
    <w:pPr>
      <w:numPr>
        <w:numId w:val="14"/>
      </w:numPr>
      <w:tabs>
        <w:tab w:val="clear" w:pos="1021"/>
      </w:tabs>
      <w:ind w:left="1037" w:hanging="357"/>
    </w:pPr>
  </w:style>
  <w:style w:type="paragraph" w:styleId="ListBullet4">
    <w:name w:val="List Bullet 4"/>
    <w:basedOn w:val="List4"/>
    <w:rsid w:val="00614480"/>
    <w:pPr>
      <w:numPr>
        <w:numId w:val="3"/>
      </w:numPr>
      <w:tabs>
        <w:tab w:val="clear" w:pos="1361"/>
      </w:tabs>
    </w:pPr>
  </w:style>
  <w:style w:type="paragraph" w:styleId="ListBullet5">
    <w:name w:val="List Bullet 5"/>
    <w:basedOn w:val="List5"/>
    <w:rsid w:val="00614480"/>
    <w:pPr>
      <w:numPr>
        <w:numId w:val="4"/>
      </w:numPr>
    </w:pPr>
  </w:style>
  <w:style w:type="paragraph" w:styleId="ListContinue2">
    <w:name w:val="List Continue 2"/>
    <w:basedOn w:val="List2"/>
    <w:rsid w:val="00614480"/>
    <w:pPr>
      <w:ind w:firstLine="0"/>
    </w:pPr>
  </w:style>
  <w:style w:type="paragraph" w:styleId="ListContinue3">
    <w:name w:val="List Continue 3"/>
    <w:basedOn w:val="List3"/>
    <w:rsid w:val="00614480"/>
    <w:pPr>
      <w:ind w:left="1021" w:firstLine="0"/>
    </w:pPr>
  </w:style>
  <w:style w:type="paragraph" w:styleId="ListContinue4">
    <w:name w:val="List Continue 4"/>
    <w:basedOn w:val="List4"/>
    <w:rsid w:val="00614480"/>
    <w:pPr>
      <w:ind w:firstLine="0"/>
    </w:pPr>
  </w:style>
  <w:style w:type="paragraph" w:styleId="ListContinue5">
    <w:name w:val="List Continue 5"/>
    <w:basedOn w:val="List5"/>
    <w:rsid w:val="00614480"/>
    <w:pPr>
      <w:ind w:firstLine="0"/>
    </w:pPr>
  </w:style>
  <w:style w:type="paragraph" w:styleId="ListNumber3">
    <w:name w:val="List Number 3"/>
    <w:basedOn w:val="List3"/>
    <w:rsid w:val="00614480"/>
    <w:pPr>
      <w:numPr>
        <w:numId w:val="5"/>
      </w:numPr>
    </w:pPr>
  </w:style>
  <w:style w:type="paragraph" w:styleId="ListNumber4">
    <w:name w:val="List Number 4"/>
    <w:basedOn w:val="List4"/>
    <w:rsid w:val="00614480"/>
    <w:pPr>
      <w:numPr>
        <w:numId w:val="6"/>
      </w:numPr>
    </w:pPr>
  </w:style>
  <w:style w:type="paragraph" w:styleId="ListNumber5">
    <w:name w:val="List Number 5"/>
    <w:basedOn w:val="List5"/>
    <w:rsid w:val="00614480"/>
    <w:pPr>
      <w:numPr>
        <w:numId w:val="7"/>
      </w:numPr>
    </w:pPr>
  </w:style>
  <w:style w:type="paragraph" w:styleId="BlockText">
    <w:name w:val="Block Text"/>
    <w:basedOn w:val="Normal"/>
    <w:rsid w:val="00614480"/>
    <w:pPr>
      <w:spacing w:after="120"/>
      <w:ind w:left="1440" w:right="1440"/>
    </w:pPr>
  </w:style>
  <w:style w:type="character" w:customStyle="1" w:styleId="Subscript">
    <w:name w:val="Subscript"/>
    <w:basedOn w:val="DefaultParagraphFont"/>
    <w:rsid w:val="00614480"/>
    <w:rPr>
      <w:sz w:val="16"/>
      <w:vertAlign w:val="subscript"/>
    </w:rPr>
  </w:style>
  <w:style w:type="character" w:customStyle="1" w:styleId="Superscript">
    <w:name w:val="Superscript"/>
    <w:basedOn w:val="DefaultParagraphFont"/>
    <w:rsid w:val="00614480"/>
    <w:rPr>
      <w:sz w:val="16"/>
      <w:vertAlign w:val="superscript"/>
    </w:rPr>
  </w:style>
  <w:style w:type="character" w:customStyle="1" w:styleId="Symbols">
    <w:name w:val="Symbols"/>
    <w:basedOn w:val="DefaultParagraphFont"/>
    <w:rsid w:val="00614480"/>
    <w:rPr>
      <w:rFonts w:ascii="Symbol" w:hAnsi="Symbol"/>
    </w:rPr>
  </w:style>
  <w:style w:type="character" w:customStyle="1" w:styleId="MenuOptions">
    <w:name w:val="Menu Options"/>
    <w:basedOn w:val="DefaultParagraphFont"/>
    <w:rsid w:val="00614480"/>
    <w:rPr>
      <w:rFonts w:ascii="Arial Narrow" w:hAnsi="Arial Narrow"/>
      <w:smallCaps/>
    </w:rPr>
  </w:style>
  <w:style w:type="character" w:customStyle="1" w:styleId="Buttons">
    <w:name w:val="Buttons"/>
    <w:basedOn w:val="DefaultParagraphFont"/>
    <w:rsid w:val="00614480"/>
    <w:rPr>
      <w:b/>
    </w:rPr>
  </w:style>
  <w:style w:type="character" w:customStyle="1" w:styleId="Underlined">
    <w:name w:val="Underlined"/>
    <w:basedOn w:val="DefaultParagraphFont"/>
    <w:rsid w:val="00614480"/>
    <w:rPr>
      <w:u w:val="single"/>
    </w:rPr>
  </w:style>
  <w:style w:type="paragraph" w:customStyle="1" w:styleId="TableBodyTextRight">
    <w:name w:val="Table Body Text Right"/>
    <w:basedOn w:val="TableBodyText"/>
    <w:rsid w:val="00614480"/>
    <w:pPr>
      <w:widowControl w:val="0"/>
      <w:autoSpaceDE w:val="0"/>
      <w:autoSpaceDN w:val="0"/>
      <w:adjustRightInd w:val="0"/>
      <w:jc w:val="right"/>
    </w:pPr>
    <w:rPr>
      <w:rFonts w:cs="Arial"/>
      <w:szCs w:val="18"/>
    </w:rPr>
  </w:style>
  <w:style w:type="paragraph" w:customStyle="1" w:styleId="CopyrightText">
    <w:name w:val="Copyright Text"/>
    <w:basedOn w:val="BodyText"/>
    <w:rsid w:val="00614480"/>
    <w:rPr>
      <w:sz w:val="18"/>
    </w:rPr>
  </w:style>
  <w:style w:type="paragraph" w:customStyle="1" w:styleId="BodySmallRight">
    <w:name w:val="Body Small Right"/>
    <w:basedOn w:val="BodyTextRight"/>
    <w:rsid w:val="00614480"/>
    <w:rPr>
      <w:sz w:val="18"/>
      <w:szCs w:val="18"/>
    </w:rPr>
  </w:style>
  <w:style w:type="paragraph" w:customStyle="1" w:styleId="MarginEdition">
    <w:name w:val="Margin Edition"/>
    <w:basedOn w:val="MarginNote"/>
    <w:rsid w:val="00614480"/>
    <w:pPr>
      <w:spacing w:before="0" w:after="0"/>
    </w:pPr>
    <w:rPr>
      <w:rFonts w:ascii="Times New Roman" w:hAnsi="Times New Roman"/>
      <w:color w:val="999999"/>
    </w:rPr>
  </w:style>
  <w:style w:type="paragraph" w:customStyle="1" w:styleId="Spacer">
    <w:name w:val="Spacer"/>
    <w:basedOn w:val="Normal"/>
    <w:rsid w:val="00614480"/>
    <w:rPr>
      <w:sz w:val="2"/>
      <w:szCs w:val="2"/>
    </w:rPr>
  </w:style>
  <w:style w:type="character" w:customStyle="1" w:styleId="Small">
    <w:name w:val="Small"/>
    <w:basedOn w:val="DefaultParagraphFont"/>
    <w:rsid w:val="00614480"/>
    <w:rPr>
      <w:sz w:val="16"/>
    </w:rPr>
  </w:style>
  <w:style w:type="paragraph" w:customStyle="1" w:styleId="WideTable">
    <w:name w:val="Wide Table"/>
    <w:basedOn w:val="Normal"/>
    <w:rsid w:val="00614480"/>
    <w:pPr>
      <w:ind w:left="-1418"/>
    </w:pPr>
    <w:rPr>
      <w:sz w:val="2"/>
      <w:szCs w:val="2"/>
    </w:rPr>
  </w:style>
  <w:style w:type="character" w:styleId="PageNumber">
    <w:name w:val="page number"/>
    <w:basedOn w:val="DefaultParagraphFont"/>
    <w:rsid w:val="00614480"/>
  </w:style>
  <w:style w:type="paragraph" w:styleId="Quote">
    <w:name w:val="Quote"/>
    <w:basedOn w:val="Heading1"/>
    <w:link w:val="QuoteChar"/>
    <w:qFormat/>
    <w:rsid w:val="00614480"/>
    <w:rPr>
      <w:b w:val="0"/>
      <w:sz w:val="72"/>
      <w:szCs w:val="72"/>
      <w:lang w:val="en-NZ"/>
    </w:rPr>
  </w:style>
  <w:style w:type="character" w:customStyle="1" w:styleId="QuoteChar">
    <w:name w:val="Quote Char"/>
    <w:basedOn w:val="DefaultParagraphFont"/>
    <w:link w:val="Quote"/>
    <w:rsid w:val="00614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480"/>
    <w:pPr>
      <w:pageBreakBefore/>
    </w:pPr>
  </w:style>
  <w:style w:type="paragraph" w:customStyle="1" w:styleId="Border">
    <w:name w:val="Border"/>
    <w:basedOn w:val="Normal"/>
    <w:qFormat/>
    <w:rsid w:val="00614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480"/>
    <w:rPr>
      <w:b/>
      <w:bCs/>
      <w:i/>
      <w:iCs/>
      <w:color w:val="auto"/>
    </w:rPr>
  </w:style>
  <w:style w:type="paragraph" w:styleId="IntenseQuote">
    <w:name w:val="Intense Quote"/>
    <w:basedOn w:val="Normal"/>
    <w:next w:val="Normal"/>
    <w:link w:val="IntenseQuoteChar"/>
    <w:uiPriority w:val="30"/>
    <w:qFormat/>
    <w:rsid w:val="00614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480"/>
    <w:rPr>
      <w:smallCaps/>
      <w:color w:val="auto"/>
      <w:u w:val="single"/>
    </w:rPr>
  </w:style>
  <w:style w:type="character" w:styleId="IntenseReference">
    <w:name w:val="Intense Reference"/>
    <w:basedOn w:val="DefaultParagraphFont"/>
    <w:uiPriority w:val="32"/>
    <w:qFormat/>
    <w:rsid w:val="00614480"/>
    <w:rPr>
      <w:b/>
      <w:bCs/>
      <w:smallCaps/>
      <w:color w:val="auto"/>
      <w:spacing w:val="5"/>
      <w:u w:val="single"/>
    </w:rPr>
  </w:style>
  <w:style w:type="paragraph" w:customStyle="1" w:styleId="2ColumnHeading">
    <w:name w:val="2Column Heading"/>
    <w:basedOn w:val="BodyText"/>
    <w:qFormat/>
    <w:rsid w:val="00614480"/>
    <w:pPr>
      <w:spacing w:after="60"/>
      <w:ind w:left="-2268"/>
    </w:pPr>
    <w:rPr>
      <w:b/>
    </w:rPr>
  </w:style>
  <w:style w:type="paragraph" w:customStyle="1" w:styleId="Heading1TOC">
    <w:name w:val="Heading1 TOC"/>
    <w:basedOn w:val="Normal"/>
    <w:qFormat/>
    <w:rsid w:val="00614480"/>
    <w:pPr>
      <w:spacing w:before="240" w:after="120"/>
    </w:pPr>
    <w:rPr>
      <w:rFonts w:ascii="Times New Roman" w:hAnsi="Times New Roman"/>
      <w:b/>
      <w:sz w:val="32"/>
    </w:rPr>
  </w:style>
  <w:style w:type="paragraph" w:customStyle="1" w:styleId="Heading2TOC">
    <w:name w:val="Heading2 TOC"/>
    <w:basedOn w:val="Normal"/>
    <w:qFormat/>
    <w:rsid w:val="00614480"/>
    <w:pPr>
      <w:spacing w:before="240" w:after="60"/>
    </w:pPr>
    <w:rPr>
      <w:rFonts w:ascii="Times New Roman" w:hAnsi="Times New Roman"/>
      <w:b/>
      <w:sz w:val="28"/>
    </w:rPr>
  </w:style>
  <w:style w:type="character" w:customStyle="1" w:styleId="Underline">
    <w:name w:val="Underline"/>
    <w:basedOn w:val="DefaultParagraphFont"/>
    <w:qFormat/>
    <w:rsid w:val="00614480"/>
    <w:rPr>
      <w:u w:val="single"/>
    </w:rPr>
  </w:style>
  <w:style w:type="paragraph" w:styleId="BalloonText">
    <w:name w:val="Balloon Text"/>
    <w:basedOn w:val="Normal"/>
    <w:link w:val="BalloonTextChar"/>
    <w:rsid w:val="00614480"/>
    <w:rPr>
      <w:rFonts w:ascii="Tahoma" w:hAnsi="Tahoma" w:cs="Tahoma"/>
      <w:sz w:val="16"/>
      <w:szCs w:val="16"/>
    </w:rPr>
  </w:style>
  <w:style w:type="character" w:customStyle="1" w:styleId="BalloonTextChar">
    <w:name w:val="Balloon Text Char"/>
    <w:basedOn w:val="DefaultParagraphFont"/>
    <w:link w:val="BalloonText"/>
    <w:rsid w:val="00614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480"/>
    <w:rPr>
      <w:b/>
      <w:color w:val="660033"/>
      <w:spacing w:val="0"/>
    </w:rPr>
  </w:style>
  <w:style w:type="paragraph" w:customStyle="1" w:styleId="Nameditemlist">
    <w:name w:val="Named item list"/>
    <w:basedOn w:val="BodyText"/>
    <w:qFormat/>
    <w:rsid w:val="00614480"/>
    <w:pPr>
      <w:tabs>
        <w:tab w:val="left" w:pos="2835"/>
      </w:tabs>
      <w:ind w:left="2835" w:hanging="2835"/>
    </w:pPr>
  </w:style>
  <w:style w:type="paragraph" w:customStyle="1" w:styleId="BodyTextnopadding">
    <w:name w:val="Body Text no padding"/>
    <w:basedOn w:val="BodyText"/>
    <w:qFormat/>
    <w:rsid w:val="00614480"/>
    <w:pPr>
      <w:spacing w:before="0" w:after="0"/>
    </w:pPr>
  </w:style>
  <w:style w:type="paragraph" w:customStyle="1" w:styleId="BodyTextBold">
    <w:name w:val="Body Text Bold"/>
    <w:basedOn w:val="BodyText"/>
    <w:qFormat/>
    <w:rsid w:val="00614480"/>
    <w:rPr>
      <w:b/>
    </w:rPr>
  </w:style>
  <w:style w:type="character" w:styleId="Hyperlink">
    <w:name w:val="Hyperlink"/>
    <w:basedOn w:val="DefaultParagraphFont"/>
    <w:uiPriority w:val="99"/>
    <w:unhideWhenUsed/>
    <w:rsid w:val="00AC6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4576</Characters>
  <Application>Microsoft Office Word</Application>
  <DocSecurity>0</DocSecurity>
  <Lines>157</Lines>
  <Paragraphs>107</Paragraphs>
  <ScaleCrop>false</ScaleCrop>
  <Company>Author-it Software Corporation Ltd.</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AURVLA001 Identify and report vehicle claim fraud indicators</dc:title>
  <dc:subject>Approved</dc:subject>
  <dc:creator>PwC’s Skills for Australia</dc:creator>
  <cp:keywords>Release: 1</cp:keywords>
  <dc:description>Review Date: 12 April 2008</dc:description>
  <cp:lastModifiedBy>HSD_TPCMSd.prod</cp:lastModifiedBy>
  <cp:revision>3</cp:revision>
  <dcterms:created xsi:type="dcterms:W3CDTF">2022-02-23T11:40:00Z</dcterms:created>
  <dcterms:modified xsi:type="dcterms:W3CDTF">2022-02-23T11:40:00Z</dcterms:modified>
</cp:coreProperties>
</file>