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CBF" w:rsidP="00CC2CBF">
      <w:pPr>
        <w:pStyle w:val="Title"/>
      </w:pPr>
      <w:r>
        <w:fldChar w:fldCharType="begin"/>
      </w:r>
      <w:r>
        <w:instrText xml:space="preserve"> TITLE   \* MERGEFORMAT </w:instrText>
      </w:r>
      <w:r>
        <w:fldChar w:fldCharType="separate"/>
      </w:r>
      <w:r>
        <w:t>AURTTZ001 Inspect and service emission control systems</w:t>
      </w:r>
      <w:r>
        <w:fldChar w:fldCharType="end"/>
      </w:r>
    </w:p>
    <w:p w:rsidR="00CC2CBF" w:rsidP="00CC2CBF">
      <w:pPr>
        <w:pStyle w:val="Version"/>
        <w:sectPr w:rsidSect="009921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197" w:rsidP="00992197">
      <w:pPr>
        <w:pStyle w:val="SuperHeading"/>
      </w:pPr>
      <w:r w:rsidRPr="00992197">
        <w:t>AURTTZ001 Inspect and service emission control systems</w:t>
      </w:r>
    </w:p>
    <w:p w:rsidR="00000000" w:rsidRPr="00992197" w:rsidP="00992197">
      <w:pPr>
        <w:pStyle w:val="Heading1"/>
      </w:pPr>
      <w:bookmarkStart w:id="1" w:name="O_776413"/>
      <w:bookmarkEnd w:id="1"/>
      <w:r w:rsidRPr="00992197">
        <w:t>Modification History</w:t>
      </w:r>
    </w:p>
    <w:tbl>
      <w:tblPr>
        <w:tblW w:w="9639" w:type="dxa"/>
        <w:tblLayout w:type="fixed"/>
        <w:tblCellMar>
          <w:left w:w="62" w:type="dxa"/>
          <w:right w:w="62" w:type="dxa"/>
        </w:tblCellMar>
        <w:tblLook w:val="0000"/>
      </w:tblPr>
      <w:tblGrid>
        <w:gridCol w:w="2835"/>
        <w:gridCol w:w="6804"/>
      </w:tblGrid>
      <w:tr w:rsidTr="00CC2C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197" w:rsidP="00992197">
            <w:pPr>
              <w:pStyle w:val="BodyText"/>
            </w:pPr>
            <w:r w:rsidRPr="0099219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197">
            <w:pPr>
              <w:pStyle w:val="BodyText"/>
              <w:rPr>
                <w:lang w:val="en-NZ"/>
              </w:rPr>
            </w:pPr>
            <w:r w:rsidRPr="00992197">
              <w:rPr>
                <w:rStyle w:val="SpecialBold"/>
              </w:rPr>
              <w:t>Comment</w:t>
            </w:r>
          </w:p>
        </w:tc>
      </w:tr>
      <w:tr w:rsidTr="00CC2C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197">
            <w:pPr>
              <w:pStyle w:val="BodyText"/>
              <w:rPr>
                <w:lang w:val="en-NZ"/>
              </w:rPr>
            </w:pPr>
            <w:r w:rsidRPr="0099219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197" w:rsidP="00992197">
            <w:pPr>
              <w:pStyle w:val="BodyText"/>
            </w:pPr>
            <w:r w:rsidRPr="00992197">
              <w:t>New unit of competency.</w:t>
            </w:r>
          </w:p>
        </w:tc>
      </w:tr>
    </w:tbl>
    <w:p w:rsidR="00000000" w:rsidRPr="00992197" w:rsidP="00992197">
      <w:pPr>
        <w:pStyle w:val="BodyText"/>
      </w:pPr>
    </w:p>
    <w:p w:rsidR="00000000" w:rsidRPr="00992197" w:rsidP="00992197">
      <w:pPr>
        <w:pStyle w:val="AllowPageBreak"/>
      </w:pPr>
    </w:p>
    <w:p w:rsidR="00000000" w:rsidRPr="00992197" w:rsidP="00992197">
      <w:pPr>
        <w:pStyle w:val="Heading1"/>
      </w:pPr>
      <w:bookmarkStart w:id="2" w:name="O_776414"/>
      <w:bookmarkEnd w:id="2"/>
      <w:r w:rsidRPr="00992197">
        <w:t>Application</w:t>
      </w:r>
    </w:p>
    <w:p w:rsidR="00000000" w:rsidRPr="00992197" w:rsidP="00CC2CBF">
      <w:pPr>
        <w:pStyle w:val="BodyText"/>
      </w:pPr>
      <w:r w:rsidRPr="00992197">
        <w:t>This unit describes the performance outcomes required to inspect and service emission control systems on petrol or diesel powered engines</w:t>
      </w:r>
      <w:r w:rsidRPr="00992197">
        <w:t>. It involves preparing for the task, inspecting the system, reporting the inspection findings, servicing and adjusting the system, and completing workplace processes and documentation.</w:t>
      </w:r>
    </w:p>
    <w:p w:rsidR="00000000" w:rsidRPr="00992197" w:rsidP="00CC2CBF">
      <w:pPr>
        <w:pStyle w:val="BodyText"/>
      </w:pPr>
      <w:r w:rsidRPr="00992197">
        <w:t>It applies to those working in the automotive service and repair indu</w:t>
      </w:r>
      <w:r w:rsidRPr="00992197">
        <w:t>stry. The emission control systems include those of agricultural equipment, heavy commercial vehicles, light vehicles, marine vessels, mobile plant machinery, motorcycles or outdoor power equipment.</w:t>
      </w:r>
    </w:p>
    <w:p w:rsidR="00000000" w:rsidRPr="00992197" w:rsidP="00CC2CBF">
      <w:pPr>
        <w:pStyle w:val="BodyText"/>
      </w:pPr>
      <w:r w:rsidRPr="00992197">
        <w:t>This unit does not include emission control systems asso</w:t>
      </w:r>
      <w:r w:rsidRPr="00992197">
        <w:t>ciated with engine management systems.</w:t>
      </w:r>
    </w:p>
    <w:p w:rsidR="00000000" w:rsidRPr="00992197" w:rsidP="00CC2CBF">
      <w:pPr>
        <w:pStyle w:val="BodyText"/>
      </w:pPr>
      <w:r w:rsidRPr="00992197">
        <w:t>No licensing, legislative, regulatory or certification requirements apply to this unit at the time of publication.</w:t>
      </w:r>
    </w:p>
    <w:p w:rsidR="00000000" w:rsidRPr="00992197" w:rsidP="00992197">
      <w:pPr>
        <w:pStyle w:val="Heading1"/>
      </w:pPr>
      <w:bookmarkStart w:id="3" w:name="O_776416"/>
      <w:bookmarkEnd w:id="3"/>
      <w:r w:rsidRPr="00992197">
        <w:t>Competency Field</w:t>
      </w:r>
    </w:p>
    <w:p w:rsidR="00000000" w:rsidRPr="00992197" w:rsidP="00CC2CBF">
      <w:pPr>
        <w:pStyle w:val="BodyText"/>
      </w:pPr>
      <w:r w:rsidRPr="00992197">
        <w:t>Mechanical Miscellaneous</w:t>
      </w:r>
    </w:p>
    <w:p w:rsidR="00000000" w:rsidRPr="00992197" w:rsidP="00992197">
      <w:pPr>
        <w:pStyle w:val="Heading1"/>
      </w:pPr>
      <w:bookmarkStart w:id="4" w:name="O_776417"/>
      <w:bookmarkEnd w:id="4"/>
      <w:r w:rsidRPr="00992197">
        <w:t>Unit Sector</w:t>
      </w:r>
    </w:p>
    <w:p w:rsidR="00000000" w:rsidRPr="00992197" w:rsidP="00CC2CBF">
      <w:pPr>
        <w:pStyle w:val="BodyText"/>
      </w:pPr>
      <w:r w:rsidRPr="00992197">
        <w:t>Technical - Emission and Exhaust</w:t>
      </w:r>
    </w:p>
    <w:p w:rsidR="00000000" w:rsidRPr="00992197" w:rsidP="00992197">
      <w:pPr>
        <w:pStyle w:val="Heading1"/>
      </w:pPr>
      <w:bookmarkStart w:id="5" w:name="O_776418"/>
      <w:bookmarkEnd w:id="5"/>
      <w:r w:rsidRPr="00992197">
        <w:t>Elements and Performance Criteria</w:t>
      </w:r>
    </w:p>
    <w:tbl>
      <w:tblPr>
        <w:tblW w:w="9639" w:type="dxa"/>
        <w:tblLayout w:type="fixed"/>
        <w:tblCellMar>
          <w:left w:w="62" w:type="dxa"/>
          <w:right w:w="62" w:type="dxa"/>
        </w:tblCellMar>
        <w:tblLook w:val="0000"/>
      </w:tblPr>
      <w:tblGrid>
        <w:gridCol w:w="2835"/>
        <w:gridCol w:w="6804"/>
      </w:tblGrid>
      <w:tr w:rsidTr="0099219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BodyText"/>
            </w:pPr>
            <w:r w:rsidRPr="00992197">
              <w:rPr>
                <w:rStyle w:val="SpecialBold"/>
              </w:rPr>
              <w:t>Elements</w:t>
            </w:r>
          </w:p>
          <w:p w:rsidR="00000000" w:rsidRPr="00992197" w:rsidP="00992197">
            <w:pPr>
              <w:pStyle w:val="BodyText"/>
            </w:pPr>
            <w:r w:rsidRPr="0099219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BodyText"/>
            </w:pPr>
            <w:r w:rsidRPr="00992197">
              <w:rPr>
                <w:rStyle w:val="SpecialBold"/>
              </w:rPr>
              <w:t>Performance Criteria</w:t>
            </w:r>
          </w:p>
          <w:p w:rsidR="00000000" w:rsidP="00992197">
            <w:pPr>
              <w:pStyle w:val="BodyText"/>
              <w:rPr>
                <w:lang w:val="en-NZ"/>
              </w:rPr>
            </w:pPr>
            <w:r w:rsidRPr="00992197">
              <w:t>Performance criteria describe the performance needed to demonstrate achievement of the element. Wher</w:t>
            </w:r>
            <w:r w:rsidRPr="00992197">
              <w:t>e bold and italicised text is used, further information is detailed in the range of conditions section.</w:t>
            </w:r>
          </w:p>
        </w:tc>
      </w:tr>
      <w:tr w:rsidTr="009921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List"/>
              <w:rPr>
                <w:lang w:val="en-NZ"/>
              </w:rPr>
            </w:pPr>
            <w:r w:rsidRPr="00992197">
              <w:t>1.</w:t>
            </w:r>
            <w:r w:rsidRPr="00992197">
              <w:tab/>
              <w:t>Prepare to inspect and service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List"/>
            </w:pPr>
            <w:r w:rsidRPr="00992197">
              <w:t>1.1</w:t>
            </w:r>
            <w:r w:rsidRPr="00992197">
              <w:tab/>
              <w:t>Job requirements are determined from workplace instructions</w:t>
            </w:r>
          </w:p>
          <w:p w:rsidR="00000000" w:rsidRPr="00992197" w:rsidP="00992197">
            <w:pPr>
              <w:pStyle w:val="List"/>
            </w:pPr>
            <w:r w:rsidRPr="00992197">
              <w:t>1.2</w:t>
            </w:r>
            <w:r w:rsidRPr="00992197">
              <w:tab/>
              <w:t xml:space="preserve">Servicing information is </w:t>
            </w:r>
            <w:r w:rsidRPr="00992197">
              <w:t>sourced and interpreted</w:t>
            </w:r>
          </w:p>
          <w:p w:rsidR="00000000" w:rsidRPr="00992197" w:rsidP="00992197">
            <w:pPr>
              <w:pStyle w:val="List"/>
            </w:pPr>
            <w:r w:rsidRPr="00992197">
              <w:t>1.3</w:t>
            </w:r>
            <w:r w:rsidRPr="00992197">
              <w:tab/>
              <w:t xml:space="preserve">Hazards associated with the work are identified and risks are managed </w:t>
            </w:r>
          </w:p>
          <w:p w:rsidR="00000000" w:rsidP="00992197">
            <w:pPr>
              <w:pStyle w:val="List"/>
              <w:rPr>
                <w:lang w:val="en-NZ"/>
              </w:rPr>
            </w:pPr>
            <w:r w:rsidRPr="00992197">
              <w:t>1.4</w:t>
            </w:r>
            <w:r w:rsidRPr="00992197">
              <w:tab/>
              <w:t>Tools, equipment and materials are selected and checked for serviceability</w:t>
            </w:r>
          </w:p>
        </w:tc>
      </w:tr>
      <w:tr w:rsidTr="009921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List"/>
              <w:rPr>
                <w:lang w:val="en-NZ"/>
              </w:rPr>
            </w:pPr>
            <w:r w:rsidRPr="00992197">
              <w:t>2.</w:t>
            </w:r>
            <w:r w:rsidRPr="00992197">
              <w:tab/>
              <w:t>Inspect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List"/>
            </w:pPr>
            <w:r w:rsidRPr="00992197">
              <w:t>2.1</w:t>
            </w:r>
            <w:r w:rsidRPr="00992197">
              <w:tab/>
            </w:r>
            <w:r w:rsidRPr="00992197">
              <w:t xml:space="preserve">Inspection is carried out according to manufacturer specifications, workplace procedures and </w:t>
            </w:r>
            <w:r w:rsidRPr="00992197">
              <w:rPr>
                <w:rStyle w:val="BoldandItalics"/>
              </w:rPr>
              <w:t>safety requirements</w:t>
            </w:r>
          </w:p>
          <w:p w:rsidR="00000000" w:rsidRPr="00992197" w:rsidP="00992197">
            <w:pPr>
              <w:pStyle w:val="List"/>
            </w:pPr>
            <w:r w:rsidRPr="00992197">
              <w:t>2.2</w:t>
            </w:r>
            <w:r w:rsidRPr="00992197">
              <w:tab/>
              <w:t>Inspection results are compared with manufacturer specifications</w:t>
            </w:r>
          </w:p>
          <w:p w:rsidR="00000000" w:rsidP="00992197">
            <w:pPr>
              <w:pStyle w:val="List"/>
              <w:rPr>
                <w:lang w:val="en-NZ"/>
              </w:rPr>
            </w:pPr>
            <w:r w:rsidRPr="00992197">
              <w:t>2.3</w:t>
            </w:r>
            <w:r w:rsidRPr="00992197">
              <w:tab/>
              <w:t>Inspection findings are reported according to workplace procedures, in</w:t>
            </w:r>
            <w:r w:rsidRPr="00992197">
              <w:t>cluding recommendations for necessary repairs or adjustments</w:t>
            </w:r>
          </w:p>
        </w:tc>
      </w:tr>
      <w:tr w:rsidTr="009921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List"/>
              <w:rPr>
                <w:lang w:val="en-NZ"/>
              </w:rPr>
            </w:pPr>
            <w:r w:rsidRPr="00992197">
              <w:t>3.</w:t>
            </w:r>
            <w:r w:rsidRPr="00992197">
              <w:tab/>
              <w:t>Service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List"/>
            </w:pPr>
            <w:r w:rsidRPr="00992197">
              <w:t>3.1</w:t>
            </w:r>
            <w:r w:rsidRPr="00992197">
              <w:tab/>
              <w:t xml:space="preserve">Service and adjustments are carried out according to manufacturer specifications, workplace procedures and safety requirements, and without causing damage </w:t>
            </w:r>
            <w:r w:rsidRPr="00992197">
              <w:t>to components or systems</w:t>
            </w:r>
          </w:p>
          <w:p w:rsidR="00000000" w:rsidP="00992197">
            <w:pPr>
              <w:pStyle w:val="List"/>
              <w:rPr>
                <w:lang w:val="en-NZ"/>
              </w:rPr>
            </w:pPr>
            <w:r w:rsidRPr="00992197">
              <w:t>3.2</w:t>
            </w:r>
            <w:r w:rsidRPr="00992197">
              <w:tab/>
              <w:t>Post-service testing is carried out according to workplace procedures</w:t>
            </w:r>
          </w:p>
        </w:tc>
      </w:tr>
      <w:tr w:rsidTr="009921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List"/>
              <w:rPr>
                <w:lang w:val="en-NZ"/>
              </w:rPr>
            </w:pPr>
            <w:r w:rsidRPr="00992197">
              <w:t>4.</w:t>
            </w:r>
            <w:r w:rsidRPr="0099219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List"/>
            </w:pPr>
            <w:r w:rsidRPr="00992197">
              <w:t>4.1</w:t>
            </w:r>
            <w:r w:rsidRPr="00992197">
              <w:tab/>
              <w:t>Final inspection is made to ensure work is to workplace expectations and vehicle or machinery is presented ready for use</w:t>
            </w:r>
          </w:p>
          <w:p w:rsidR="00000000" w:rsidRPr="00992197" w:rsidP="00992197">
            <w:pPr>
              <w:pStyle w:val="List"/>
            </w:pPr>
            <w:r w:rsidRPr="00992197">
              <w:t>4.2</w:t>
            </w:r>
            <w:r w:rsidRPr="00992197">
              <w:tab/>
            </w:r>
            <w:r w:rsidRPr="00992197">
              <w:t>Work area is cleaned, waste and non-recyclable materials are disposed of, and recyclable material is collected</w:t>
            </w:r>
          </w:p>
          <w:p w:rsidR="00000000" w:rsidRPr="00992197" w:rsidP="00992197">
            <w:pPr>
              <w:pStyle w:val="List"/>
            </w:pPr>
            <w:r w:rsidRPr="00992197">
              <w:t>4.3</w:t>
            </w:r>
            <w:r w:rsidRPr="00992197">
              <w:tab/>
              <w:t>Tools and equipment are checked and stored according to workplace procedures</w:t>
            </w:r>
          </w:p>
          <w:p w:rsidR="00000000" w:rsidRPr="00992197" w:rsidP="00992197">
            <w:pPr>
              <w:pStyle w:val="List"/>
            </w:pPr>
            <w:r w:rsidRPr="00992197">
              <w:t>4.4</w:t>
            </w:r>
            <w:r w:rsidRPr="00992197">
              <w:tab/>
              <w:t xml:space="preserve">Workplace documentation is processed according to workplace </w:t>
            </w:r>
            <w:r w:rsidRPr="00992197">
              <w:t>procedures</w:t>
            </w:r>
          </w:p>
        </w:tc>
      </w:tr>
    </w:tbl>
    <w:p w:rsidR="00000000" w:rsidRPr="00992197" w:rsidP="00992197">
      <w:pPr>
        <w:pStyle w:val="BodyText"/>
      </w:pPr>
    </w:p>
    <w:p w:rsidR="00000000" w:rsidRPr="00992197" w:rsidP="00992197">
      <w:pPr>
        <w:pStyle w:val="AllowPageBreak"/>
      </w:pPr>
    </w:p>
    <w:p w:rsidR="00000000" w:rsidRPr="00992197" w:rsidP="00992197">
      <w:pPr>
        <w:pStyle w:val="Heading1"/>
      </w:pPr>
      <w:bookmarkStart w:id="6" w:name="O_776419"/>
      <w:bookmarkEnd w:id="6"/>
      <w:r w:rsidRPr="00992197">
        <w:t>Foundation Skills</w:t>
      </w:r>
    </w:p>
    <w:p w:rsidR="00000000" w:rsidRPr="00992197" w:rsidP="00CC2CBF">
      <w:pPr>
        <w:pStyle w:val="BodyText"/>
      </w:pPr>
      <w:r w:rsidRPr="0099219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9219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BodyText"/>
            </w:pPr>
            <w:r w:rsidRPr="0099219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BodyText"/>
              <w:rPr>
                <w:lang w:val="en-NZ"/>
              </w:rPr>
            </w:pPr>
            <w:r w:rsidRPr="00992197">
              <w:rPr>
                <w:rStyle w:val="SpecialBold"/>
              </w:rPr>
              <w:t>Description</w:t>
            </w:r>
          </w:p>
        </w:tc>
      </w:tr>
      <w:tr w:rsidTr="00992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BodyText"/>
              <w:rPr>
                <w:lang w:val="en-NZ"/>
              </w:rPr>
            </w:pPr>
            <w:r w:rsidRPr="0099219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ListBullet"/>
              <w:rPr>
                <w:lang w:val="en-NZ"/>
              </w:rPr>
            </w:pPr>
            <w:r w:rsidRPr="00992197">
              <w:t xml:space="preserve">locate appropriate sources of information efficiently. </w:t>
            </w:r>
          </w:p>
        </w:tc>
      </w:tr>
      <w:tr w:rsidTr="00992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BodyText"/>
              <w:rPr>
                <w:lang w:val="en-NZ"/>
              </w:rPr>
            </w:pPr>
            <w:r w:rsidRPr="0099219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ListBullet"/>
              <w:rPr>
                <w:lang w:val="en-NZ"/>
              </w:rPr>
            </w:pPr>
            <w:r w:rsidRPr="00992197">
              <w:t>interpret information from manufacturer and workshop literature when seeking service procedures and specifications relating to emission control systems.</w:t>
            </w:r>
          </w:p>
        </w:tc>
      </w:tr>
      <w:tr w:rsidTr="00992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BodyText"/>
              <w:rPr>
                <w:lang w:val="en-NZ"/>
              </w:rPr>
            </w:pPr>
            <w:r w:rsidRPr="0099219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ListBullet"/>
              <w:rPr>
                <w:lang w:val="en-NZ"/>
              </w:rPr>
            </w:pPr>
            <w:r w:rsidRPr="00992197">
              <w:t>legibly and accurately fill out workplace documentation when reporting inspection findings, making recommendations, and recording parts and material used.</w:t>
            </w:r>
          </w:p>
        </w:tc>
      </w:tr>
      <w:tr w:rsidTr="00992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BodyText"/>
              <w:rPr>
                <w:lang w:val="en-NZ"/>
              </w:rPr>
            </w:pPr>
            <w:r w:rsidRPr="0099219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ListBullet"/>
            </w:pPr>
            <w:r w:rsidRPr="00992197">
              <w:t>clarify instructions</w:t>
            </w:r>
          </w:p>
          <w:p w:rsidR="00000000" w:rsidP="00992197">
            <w:pPr>
              <w:pStyle w:val="ListBullet"/>
              <w:rPr>
                <w:lang w:val="en-NZ"/>
              </w:rPr>
            </w:pPr>
            <w:r w:rsidRPr="00992197">
              <w:t>report inspection findings and make repair recom</w:t>
            </w:r>
            <w:r w:rsidRPr="00992197">
              <w:t>mendations.</w:t>
            </w:r>
          </w:p>
        </w:tc>
      </w:tr>
      <w:tr w:rsidTr="00992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BodyText"/>
              <w:rPr>
                <w:lang w:val="en-NZ"/>
              </w:rPr>
            </w:pPr>
            <w:r w:rsidRPr="0099219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ListBullet"/>
            </w:pPr>
            <w:r w:rsidRPr="00992197">
              <w:t>refer problems outside area of responsibility to appropriate person.</w:t>
            </w:r>
          </w:p>
        </w:tc>
      </w:tr>
    </w:tbl>
    <w:p w:rsidR="00000000" w:rsidRPr="00992197" w:rsidP="00992197">
      <w:pPr>
        <w:pStyle w:val="BodyText"/>
      </w:pPr>
    </w:p>
    <w:p w:rsidR="00000000" w:rsidRPr="00992197" w:rsidP="00992197">
      <w:pPr>
        <w:pStyle w:val="AllowPageBreak"/>
      </w:pPr>
    </w:p>
    <w:p w:rsidR="00000000" w:rsidRPr="00992197" w:rsidP="00992197">
      <w:pPr>
        <w:pStyle w:val="Heading1"/>
      </w:pPr>
      <w:bookmarkStart w:id="7" w:name="O_776420"/>
      <w:bookmarkEnd w:id="7"/>
      <w:r w:rsidRPr="00992197">
        <w:t>Range of Conditions</w:t>
      </w:r>
    </w:p>
    <w:p w:rsidR="00000000" w:rsidRPr="00992197" w:rsidP="00CC2CBF">
      <w:pPr>
        <w:pStyle w:val="BodyText"/>
      </w:pPr>
      <w:r w:rsidRPr="00992197">
        <w:t>This section specifies work environments and conditions that may affect performance. Essential operating co</w:t>
      </w:r>
      <w:r w:rsidRPr="00992197">
        <w:t>nditions that may be present (depending on the work situation, needs of the candidate, accessibility of the item, and local industry and regional contexts) are included. Bold italicised wording, if used in the performance criteria, is detailed below.</w:t>
      </w:r>
    </w:p>
    <w:tbl>
      <w:tblPr>
        <w:tblW w:w="9638" w:type="dxa"/>
        <w:tblLayout w:type="fixed"/>
        <w:tblCellMar>
          <w:left w:w="62" w:type="dxa"/>
          <w:right w:w="62" w:type="dxa"/>
        </w:tblCellMar>
        <w:tblLook w:val="0000"/>
      </w:tblPr>
      <w:tblGrid>
        <w:gridCol w:w="2758"/>
        <w:gridCol w:w="6880"/>
      </w:tblGrid>
      <w:tr w:rsidTr="00992197">
        <w:tblPrEx>
          <w:tblW w:w="9638" w:type="dxa"/>
          <w:tblLayout w:type="fixed"/>
          <w:tblCellMar>
            <w:left w:w="62" w:type="dxa"/>
            <w:right w:w="62" w:type="dxa"/>
          </w:tblCellMar>
          <w:tblLook w:val="0000"/>
        </w:tblPrEx>
        <w:trPr>
          <w:trHeight w:val="85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197">
            <w:pPr>
              <w:pStyle w:val="BodyText"/>
              <w:rPr>
                <w:lang w:val="en-NZ"/>
              </w:rPr>
            </w:pPr>
            <w:r w:rsidRPr="00992197">
              <w:rPr>
                <w:rStyle w:val="BoldandItalics"/>
              </w:rPr>
              <w:t>Safe</w:t>
            </w:r>
            <w:r w:rsidRPr="00992197">
              <w:rPr>
                <w:rStyle w:val="BoldandItalics"/>
              </w:rPr>
              <w:t>ty requirements</w:t>
            </w:r>
            <w:r w:rsidRPr="00992197">
              <w:t xml:space="preserve"> must</w:t>
            </w:r>
            <w:r w:rsidRPr="00992197">
              <w:rPr>
                <w:rStyle w:val="SpecialBold"/>
              </w:rPr>
              <w:t xml:space="preserve"> </w:t>
            </w:r>
            <w:r w:rsidRPr="00992197">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197" w:rsidP="00992197">
            <w:pPr>
              <w:pStyle w:val="ListBullet"/>
            </w:pPr>
            <w:r w:rsidRPr="00992197">
              <w:t>work health and safety (WHS) and occupational health and safety (OHS) requirements, including procedures for working with vehicles and machinery that produce toxic exhaust gas.</w:t>
            </w:r>
          </w:p>
        </w:tc>
      </w:tr>
    </w:tbl>
    <w:p w:rsidR="00000000" w:rsidRPr="00992197" w:rsidP="00992197">
      <w:pPr>
        <w:pStyle w:val="BodyText"/>
      </w:pPr>
    </w:p>
    <w:p w:rsidR="00000000" w:rsidRPr="00992197" w:rsidP="00992197">
      <w:pPr>
        <w:pStyle w:val="AllowPageBreak"/>
      </w:pPr>
    </w:p>
    <w:p w:rsidR="00000000" w:rsidRPr="00992197" w:rsidP="00992197">
      <w:pPr>
        <w:pStyle w:val="Heading1"/>
      </w:pPr>
      <w:bookmarkStart w:id="8" w:name="O_776421"/>
      <w:bookmarkEnd w:id="8"/>
      <w:r w:rsidRPr="00992197">
        <w:t>Unit Mapping Information</w:t>
      </w:r>
    </w:p>
    <w:p w:rsidR="00000000" w:rsidRPr="00992197" w:rsidP="00CC2CBF">
      <w:pPr>
        <w:pStyle w:val="BodyText"/>
      </w:pPr>
      <w:r w:rsidRPr="00992197">
        <w:t>Equivalent to AURTTZ2001 Inspect and service emission control systems</w:t>
      </w:r>
    </w:p>
    <w:p w:rsidR="00000000" w:rsidRPr="00992197" w:rsidP="00992197">
      <w:pPr>
        <w:pStyle w:val="Heading1"/>
      </w:pPr>
      <w:bookmarkStart w:id="9" w:name="O_776428"/>
      <w:bookmarkEnd w:id="9"/>
      <w:r w:rsidRPr="00992197">
        <w:t>Links</w:t>
      </w:r>
    </w:p>
    <w:p w:rsidR="00000000" w:rsidRPr="00992197" w:rsidP="00CC2CBF">
      <w:pPr>
        <w:pStyle w:val="BodyText"/>
      </w:pPr>
      <w:r w:rsidRPr="0099219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68C6">
        <w:rPr>
          <w:rStyle w:val="Hyperlink"/>
        </w:rPr>
        <w:t>https://vetnet.gov.au/Pages/TrainingDocs.aspx?q=b4278d82-d487-4070-a8c4-78045ec695b1</w:t>
      </w:r>
      <w:r>
        <w:fldChar w:fldCharType="end"/>
      </w:r>
    </w:p>
    <w:p w:rsidR="00000000" w:rsidRPr="00992197" w:rsidP="00992197"/>
    <w:sectPr w:rsidSect="009921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97" w:rsidRPr="00CC2CBF" w:rsidP="00CC2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BF" w:rsidP="00992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2CBF" w:rsidP="009921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C2CBF" w:rsidP="00992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197" w:rsidRPr="00CC2CBF" w:rsidP="00CC2C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BF" w:rsidRPr="002D2AF8" w:rsidP="00992197">
    <w:pPr>
      <w:pStyle w:val="Header"/>
      <w:framePr w:wrap="around"/>
    </w:pPr>
    <w:r>
      <w:fldChar w:fldCharType="begin"/>
    </w:r>
    <w:r>
      <w:instrText xml:space="preserve"> TITLE   \* MERGEFORMAT </w:instrText>
    </w:r>
    <w:r>
      <w:fldChar w:fldCharType="separate"/>
    </w:r>
    <w:r>
      <w:t>AURTTZ001 Inspect and service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C2CBF" w:rsidP="00992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C8AA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220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197"/>
    <w:pPr>
      <w:spacing w:before="360" w:after="60"/>
      <w:outlineLvl w:val="0"/>
    </w:pPr>
    <w:rPr>
      <w:sz w:val="32"/>
    </w:rPr>
  </w:style>
  <w:style w:type="paragraph" w:styleId="Heading2">
    <w:name w:val="heading 2"/>
    <w:basedOn w:val="HeadingBase"/>
    <w:next w:val="BodyText"/>
    <w:link w:val="Heading2Char"/>
    <w:qFormat/>
    <w:rsid w:val="00992197"/>
    <w:pPr>
      <w:keepLines/>
      <w:spacing w:before="240" w:after="120"/>
      <w:outlineLvl w:val="1"/>
    </w:pPr>
    <w:rPr>
      <w:sz w:val="28"/>
      <w:szCs w:val="40"/>
    </w:rPr>
  </w:style>
  <w:style w:type="paragraph" w:styleId="Heading3">
    <w:name w:val="heading 3"/>
    <w:basedOn w:val="HeadingBase"/>
    <w:next w:val="BodyText"/>
    <w:link w:val="Heading3Char"/>
    <w:qFormat/>
    <w:rsid w:val="00992197"/>
    <w:pPr>
      <w:spacing w:before="180" w:after="120"/>
      <w:outlineLvl w:val="2"/>
    </w:pPr>
    <w:rPr>
      <w:spacing w:val="-10"/>
      <w:kern w:val="32"/>
    </w:rPr>
  </w:style>
  <w:style w:type="paragraph" w:styleId="Heading4">
    <w:name w:val="heading 4"/>
    <w:basedOn w:val="HeadingBase"/>
    <w:next w:val="BodyText"/>
    <w:link w:val="Heading4Char"/>
    <w:qFormat/>
    <w:rsid w:val="00992197"/>
    <w:pPr>
      <w:spacing w:before="160" w:after="120"/>
      <w:outlineLvl w:val="3"/>
    </w:pPr>
    <w:rPr>
      <w:sz w:val="22"/>
    </w:rPr>
  </w:style>
  <w:style w:type="paragraph" w:styleId="Heading5">
    <w:name w:val="heading 5"/>
    <w:basedOn w:val="HeadingBase"/>
    <w:next w:val="Normal"/>
    <w:link w:val="Heading5Char"/>
    <w:qFormat/>
    <w:rsid w:val="00992197"/>
    <w:pPr>
      <w:spacing w:before="80"/>
      <w:outlineLvl w:val="4"/>
    </w:pPr>
    <w:rPr>
      <w:color w:val="918585"/>
      <w:sz w:val="20"/>
    </w:rPr>
  </w:style>
  <w:style w:type="paragraph" w:styleId="Heading6">
    <w:name w:val="heading 6"/>
    <w:basedOn w:val="HeadingBase"/>
    <w:next w:val="Normal"/>
    <w:link w:val="Heading6Char"/>
    <w:qFormat/>
    <w:rsid w:val="00992197"/>
    <w:pPr>
      <w:spacing w:before="60"/>
      <w:outlineLvl w:val="5"/>
    </w:pPr>
    <w:rPr>
      <w:color w:val="918585"/>
      <w:sz w:val="20"/>
    </w:rPr>
  </w:style>
  <w:style w:type="paragraph" w:styleId="Heading7">
    <w:name w:val="heading 7"/>
    <w:basedOn w:val="Normal"/>
    <w:next w:val="Normal"/>
    <w:link w:val="Heading7Char"/>
    <w:qFormat/>
    <w:rsid w:val="00992197"/>
    <w:pPr>
      <w:ind w:left="720"/>
      <w:outlineLvl w:val="6"/>
    </w:pPr>
    <w:rPr>
      <w:i/>
    </w:rPr>
  </w:style>
  <w:style w:type="paragraph" w:styleId="Heading8">
    <w:name w:val="heading 8"/>
    <w:basedOn w:val="Normal"/>
    <w:next w:val="Normal"/>
    <w:link w:val="Heading8Char"/>
    <w:qFormat/>
    <w:rsid w:val="00992197"/>
    <w:pPr>
      <w:ind w:left="720"/>
      <w:outlineLvl w:val="7"/>
    </w:pPr>
    <w:rPr>
      <w:i/>
    </w:rPr>
  </w:style>
  <w:style w:type="paragraph" w:styleId="Heading9">
    <w:name w:val="heading 9"/>
    <w:basedOn w:val="Normal"/>
    <w:next w:val="Normal"/>
    <w:link w:val="Heading9Char"/>
    <w:qFormat/>
    <w:rsid w:val="00992197"/>
    <w:pPr>
      <w:ind w:left="720"/>
      <w:outlineLvl w:val="8"/>
    </w:pPr>
    <w:rPr>
      <w:i/>
    </w:rPr>
  </w:style>
  <w:style w:type="character" w:default="1" w:styleId="DefaultParagraphFont">
    <w:name w:val="Default Paragraph Font"/>
    <w:uiPriority w:val="1"/>
    <w:unhideWhenUsed/>
    <w:rsid w:val="00992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197"/>
  </w:style>
  <w:style w:type="character" w:customStyle="1" w:styleId="Heading1Char">
    <w:name w:val="Heading 1 Char"/>
    <w:basedOn w:val="DefaultParagraphFont"/>
    <w:link w:val="Heading1"/>
    <w:rsid w:val="00992197"/>
    <w:rPr>
      <w:rFonts w:ascii="Times New Roman" w:eastAsia="Times New Roman" w:hAnsi="Times New Roman" w:cs="Times New Roman"/>
      <w:b/>
      <w:sz w:val="32"/>
      <w:szCs w:val="20"/>
      <w:lang w:eastAsia="en-US"/>
    </w:rPr>
  </w:style>
  <w:style w:type="paragraph" w:styleId="BodyText">
    <w:name w:val="Body Text"/>
    <w:basedOn w:val="Normal"/>
    <w:link w:val="BodyTextChar"/>
    <w:rsid w:val="009921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197"/>
    <w:rPr>
      <w:rFonts w:ascii="Times New Roman" w:eastAsia="Times New Roman" w:hAnsi="Times New Roman" w:cs="Times New Roman"/>
      <w:sz w:val="24"/>
      <w:lang w:eastAsia="en-US"/>
    </w:rPr>
  </w:style>
  <w:style w:type="paragraph" w:styleId="List">
    <w:name w:val="List"/>
    <w:basedOn w:val="BodyText"/>
    <w:next w:val="BodyText"/>
    <w:rsid w:val="00992197"/>
    <w:pPr>
      <w:tabs>
        <w:tab w:val="left" w:pos="340"/>
      </w:tabs>
      <w:spacing w:before="60" w:after="60"/>
      <w:ind w:left="340" w:hanging="340"/>
    </w:pPr>
  </w:style>
  <w:style w:type="paragraph" w:styleId="ListBullet">
    <w:name w:val="List Bullet"/>
    <w:basedOn w:val="List"/>
    <w:rsid w:val="00992197"/>
    <w:pPr>
      <w:numPr>
        <w:numId w:val="11"/>
      </w:numPr>
      <w:tabs>
        <w:tab w:val="clear" w:pos="340"/>
      </w:tabs>
      <w:spacing w:before="40" w:after="40"/>
    </w:pPr>
  </w:style>
  <w:style w:type="character" w:customStyle="1" w:styleId="SpecialBold">
    <w:name w:val="Special Bold"/>
    <w:basedOn w:val="DefaultParagraphFont"/>
    <w:rsid w:val="00992197"/>
    <w:rPr>
      <w:b/>
      <w:spacing w:val="0"/>
    </w:rPr>
  </w:style>
  <w:style w:type="paragraph" w:customStyle="1" w:styleId="SuperHeading">
    <w:name w:val="SuperHeading"/>
    <w:basedOn w:val="Normal"/>
    <w:rsid w:val="00992197"/>
    <w:pPr>
      <w:spacing w:before="240" w:after="120"/>
      <w:outlineLvl w:val="0"/>
    </w:pPr>
    <w:rPr>
      <w:rFonts w:ascii="Times New Roman" w:hAnsi="Times New Roman"/>
      <w:b/>
      <w:sz w:val="32"/>
    </w:rPr>
  </w:style>
  <w:style w:type="paragraph" w:customStyle="1" w:styleId="AllowPageBreak">
    <w:name w:val="AllowPageBreak"/>
    <w:rsid w:val="00992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2197"/>
    <w:rPr>
      <w:b/>
      <w:i/>
      <w:u w:val="none"/>
    </w:rPr>
  </w:style>
  <w:style w:type="character" w:customStyle="1" w:styleId="Heading2Char">
    <w:name w:val="Heading 2 Char"/>
    <w:basedOn w:val="DefaultParagraphFont"/>
    <w:link w:val="Heading2"/>
    <w:rsid w:val="00992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197"/>
    <w:rPr>
      <w:rFonts w:ascii="Courier New" w:eastAsia="Times New Roman" w:hAnsi="Courier New" w:cs="Times New Roman"/>
      <w:i/>
      <w:szCs w:val="20"/>
      <w:lang w:eastAsia="en-US"/>
    </w:rPr>
  </w:style>
  <w:style w:type="paragraph" w:customStyle="1" w:styleId="HeadingBase">
    <w:name w:val="Heading Base"/>
    <w:rsid w:val="00992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197"/>
    <w:pPr>
      <w:tabs>
        <w:tab w:val="right" w:leader="dot" w:pos="9072"/>
      </w:tabs>
      <w:ind w:left="567"/>
    </w:pPr>
    <w:rPr>
      <w:szCs w:val="22"/>
    </w:rPr>
  </w:style>
  <w:style w:type="paragraph" w:customStyle="1" w:styleId="TOCBase">
    <w:name w:val="TOC Base"/>
    <w:rsid w:val="00992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197"/>
    <w:pPr>
      <w:tabs>
        <w:tab w:val="right" w:leader="dot" w:pos="9072"/>
      </w:tabs>
      <w:spacing w:before="40" w:after="40"/>
      <w:ind w:left="284"/>
    </w:pPr>
    <w:rPr>
      <w:rFonts w:ascii="Times New Roman" w:hAnsi="Times New Roman"/>
    </w:rPr>
  </w:style>
  <w:style w:type="paragraph" w:styleId="TOC1">
    <w:name w:val="toc 1"/>
    <w:basedOn w:val="TOCBase"/>
    <w:next w:val="Normal"/>
    <w:rsid w:val="00992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197"/>
    <w:rPr>
      <w:rFonts w:ascii="Times New Roman" w:eastAsia="Times New Roman" w:hAnsi="Times New Roman" w:cs="Times New Roman"/>
      <w:sz w:val="16"/>
      <w:lang w:eastAsia="en-US"/>
    </w:rPr>
  </w:style>
  <w:style w:type="paragraph" w:styleId="Title">
    <w:name w:val="Title"/>
    <w:basedOn w:val="HeadingBase"/>
    <w:link w:val="TitleChar"/>
    <w:qFormat/>
    <w:rsid w:val="00992197"/>
    <w:pPr>
      <w:spacing w:before="5040"/>
      <w:jc w:val="center"/>
    </w:pPr>
    <w:rPr>
      <w:sz w:val="48"/>
      <w:szCs w:val="72"/>
      <w:lang w:val="en-US"/>
    </w:rPr>
  </w:style>
  <w:style w:type="character" w:customStyle="1" w:styleId="TitleChar">
    <w:name w:val="Title Char"/>
    <w:basedOn w:val="DefaultParagraphFont"/>
    <w:link w:val="Title"/>
    <w:rsid w:val="00992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197"/>
    <w:pPr>
      <w:tabs>
        <w:tab w:val="left" w:pos="3600"/>
        <w:tab w:val="left" w:pos="3958"/>
      </w:tabs>
    </w:pPr>
  </w:style>
  <w:style w:type="paragraph" w:customStyle="1" w:styleId="Note">
    <w:name w:val="Note"/>
    <w:basedOn w:val="BodyText"/>
    <w:rsid w:val="00992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197"/>
    <w:pPr>
      <w:framePr w:wrap="auto" w:hAnchor="text" w:y="6049"/>
    </w:pPr>
    <w:rPr>
      <w:color w:val="000000"/>
      <w:sz w:val="40"/>
    </w:rPr>
  </w:style>
  <w:style w:type="paragraph" w:customStyle="1" w:styleId="TOCTitle">
    <w:name w:val="TOCTitle"/>
    <w:basedOn w:val="Heading1"/>
    <w:rsid w:val="00992197"/>
    <w:pPr>
      <w:spacing w:after="240"/>
      <w:jc w:val="center"/>
      <w:outlineLvl w:val="9"/>
    </w:pPr>
    <w:rPr>
      <w:caps/>
    </w:rPr>
  </w:style>
  <w:style w:type="paragraph" w:customStyle="1" w:styleId="Version">
    <w:name w:val="Version"/>
    <w:rsid w:val="009921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197"/>
    <w:pPr>
      <w:numPr>
        <w:numId w:val="12"/>
      </w:numPr>
      <w:tabs>
        <w:tab w:val="clear" w:pos="680"/>
      </w:tabs>
    </w:pPr>
  </w:style>
  <w:style w:type="paragraph" w:styleId="Index1">
    <w:name w:val="index 1"/>
    <w:basedOn w:val="Normal"/>
    <w:next w:val="Normal"/>
    <w:semiHidden/>
    <w:rsid w:val="00992197"/>
    <w:pPr>
      <w:keepNext w:val="0"/>
      <w:tabs>
        <w:tab w:val="right" w:pos="4176"/>
      </w:tabs>
      <w:ind w:left="198" w:hanging="198"/>
    </w:pPr>
    <w:rPr>
      <w:rFonts w:ascii="Garamond" w:hAnsi="Garamond"/>
    </w:rPr>
  </w:style>
  <w:style w:type="paragraph" w:styleId="IndexHeading">
    <w:name w:val="index heading"/>
    <w:basedOn w:val="Normal"/>
    <w:next w:val="Index1"/>
    <w:semiHidden/>
    <w:rsid w:val="00992197"/>
    <w:pPr>
      <w:spacing w:before="120" w:after="120"/>
    </w:pPr>
    <w:rPr>
      <w:rFonts w:ascii="Arial" w:hAnsi="Arial"/>
      <w:b/>
      <w:color w:val="918585"/>
      <w:sz w:val="24"/>
    </w:rPr>
  </w:style>
  <w:style w:type="paragraph" w:styleId="Header">
    <w:name w:val="header"/>
    <w:basedOn w:val="Normal"/>
    <w:link w:val="HeaderChar"/>
    <w:rsid w:val="00992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197"/>
    <w:rPr>
      <w:rFonts w:ascii="Times New Roman" w:eastAsia="Times New Roman" w:hAnsi="Times New Roman" w:cs="Times New Roman"/>
      <w:sz w:val="16"/>
      <w:szCs w:val="20"/>
      <w:lang w:val="en-GB" w:eastAsia="en-US"/>
    </w:rPr>
  </w:style>
  <w:style w:type="paragraph" w:customStyle="1" w:styleId="Chapter">
    <w:name w:val="Chapter"/>
    <w:basedOn w:val="Normal"/>
    <w:rsid w:val="00992197"/>
    <w:pPr>
      <w:spacing w:before="240"/>
    </w:pPr>
    <w:rPr>
      <w:rFonts w:ascii="Times New Roman" w:hAnsi="Times New Roman"/>
      <w:smallCaps/>
      <w:spacing w:val="80"/>
      <w:sz w:val="28"/>
    </w:rPr>
  </w:style>
  <w:style w:type="paragraph" w:customStyle="1" w:styleId="InChapter">
    <w:name w:val="InChapter"/>
    <w:basedOn w:val="Heading3"/>
    <w:rsid w:val="00992197"/>
    <w:pPr>
      <w:spacing w:after="240"/>
      <w:outlineLvl w:val="9"/>
    </w:pPr>
    <w:rPr>
      <w:noProof/>
    </w:rPr>
  </w:style>
  <w:style w:type="paragraph" w:styleId="Index2">
    <w:name w:val="index 2"/>
    <w:basedOn w:val="Normal"/>
    <w:next w:val="Normal"/>
    <w:semiHidden/>
    <w:rsid w:val="00992197"/>
    <w:pPr>
      <w:tabs>
        <w:tab w:val="right" w:pos="4176"/>
      </w:tabs>
      <w:ind w:left="568" w:hanging="284"/>
    </w:pPr>
    <w:rPr>
      <w:rFonts w:ascii="Garamond" w:hAnsi="Garamond"/>
    </w:rPr>
  </w:style>
  <w:style w:type="paragraph" w:customStyle="1" w:styleId="Byline">
    <w:name w:val="Byline"/>
    <w:rsid w:val="00992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197"/>
    <w:pPr>
      <w:tabs>
        <w:tab w:val="clear" w:pos="3600"/>
        <w:tab w:val="clear" w:pos="3958"/>
      </w:tabs>
      <w:jc w:val="right"/>
    </w:pPr>
  </w:style>
  <w:style w:type="character" w:styleId="Emphasis">
    <w:name w:val="Emphasis"/>
    <w:basedOn w:val="DefaultParagraphFont"/>
    <w:qFormat/>
    <w:rsid w:val="00992197"/>
    <w:rPr>
      <w:i/>
    </w:rPr>
  </w:style>
  <w:style w:type="paragraph" w:styleId="Caption">
    <w:name w:val="caption"/>
    <w:basedOn w:val="BodyText"/>
    <w:next w:val="Normal"/>
    <w:qFormat/>
    <w:rsid w:val="00992197"/>
    <w:pPr>
      <w:framePr w:w="2268" w:hSpace="181" w:vSpace="181" w:wrap="around" w:vAnchor="text" w:hAnchor="page" w:x="1135" w:y="285" w:anchorLock="1"/>
    </w:pPr>
    <w:rPr>
      <w:i/>
    </w:rPr>
  </w:style>
  <w:style w:type="paragraph" w:customStyle="1" w:styleId="MiniTOCTitle">
    <w:name w:val="MiniTOCTitle"/>
    <w:basedOn w:val="Heading4"/>
    <w:rsid w:val="00992197"/>
    <w:pPr>
      <w:spacing w:before="240"/>
      <w:outlineLvl w:val="9"/>
    </w:pPr>
    <w:rPr>
      <w:noProof/>
      <w:sz w:val="24"/>
    </w:rPr>
  </w:style>
  <w:style w:type="paragraph" w:customStyle="1" w:styleId="MiniTOCItem">
    <w:name w:val="MiniTOCItem"/>
    <w:basedOn w:val="ListBullet"/>
    <w:rsid w:val="00992197"/>
    <w:pPr>
      <w:numPr>
        <w:numId w:val="0"/>
      </w:numPr>
      <w:tabs>
        <w:tab w:val="right" w:leader="dot" w:pos="6521"/>
      </w:tabs>
      <w:spacing w:before="0" w:after="0"/>
    </w:pPr>
  </w:style>
  <w:style w:type="paragraph" w:customStyle="1" w:styleId="TOFTitle">
    <w:name w:val="TOFTitle"/>
    <w:basedOn w:val="TOCTitle"/>
    <w:rsid w:val="00992197"/>
  </w:style>
  <w:style w:type="paragraph" w:styleId="TableofFigures">
    <w:name w:val="table of figures"/>
    <w:basedOn w:val="Normal"/>
    <w:next w:val="Normal"/>
    <w:semiHidden/>
    <w:rsid w:val="00992197"/>
    <w:pPr>
      <w:tabs>
        <w:tab w:val="right" w:leader="dot" w:pos="9072"/>
      </w:tabs>
      <w:ind w:left="970" w:hanging="403"/>
    </w:pPr>
    <w:rPr>
      <w:rFonts w:ascii="Times New Roman" w:hAnsi="Times New Roman"/>
      <w:b/>
    </w:rPr>
  </w:style>
  <w:style w:type="paragraph" w:styleId="ListNumber">
    <w:name w:val="List Number"/>
    <w:basedOn w:val="List"/>
    <w:rsid w:val="00992197"/>
    <w:pPr>
      <w:numPr>
        <w:numId w:val="14"/>
      </w:numPr>
      <w:tabs>
        <w:tab w:val="clear" w:pos="340"/>
      </w:tabs>
    </w:pPr>
  </w:style>
  <w:style w:type="character" w:customStyle="1" w:styleId="WingdingSymbols">
    <w:name w:val="Wingding Symbols"/>
    <w:rsid w:val="00992197"/>
    <w:rPr>
      <w:rFonts w:ascii="Wingdings" w:hAnsi="Wingdings"/>
    </w:rPr>
  </w:style>
  <w:style w:type="paragraph" w:customStyle="1" w:styleId="TableHeading">
    <w:name w:val="Table Heading"/>
    <w:basedOn w:val="HeadingBase"/>
    <w:rsid w:val="00992197"/>
    <w:pPr>
      <w:keepLines/>
      <w:pBdr>
        <w:bottom w:val="single" w:sz="6" w:space="1" w:color="918585"/>
      </w:pBdr>
      <w:spacing w:before="240"/>
    </w:pPr>
  </w:style>
  <w:style w:type="character" w:customStyle="1" w:styleId="HotSpot">
    <w:name w:val="HotSpot"/>
    <w:rsid w:val="00992197"/>
    <w:rPr>
      <w:color w:val="0033CC"/>
      <w:u w:val="none"/>
    </w:rPr>
  </w:style>
  <w:style w:type="paragraph" w:customStyle="1" w:styleId="BodyTextRight">
    <w:name w:val="Body Text Right"/>
    <w:basedOn w:val="BodyText"/>
    <w:rsid w:val="00992197"/>
    <w:pPr>
      <w:spacing w:before="0" w:after="0"/>
      <w:jc w:val="right"/>
    </w:pPr>
  </w:style>
  <w:style w:type="paragraph" w:styleId="Index3">
    <w:name w:val="index 3"/>
    <w:basedOn w:val="ListNumber2"/>
    <w:next w:val="Normal"/>
    <w:semiHidden/>
    <w:rsid w:val="00992197"/>
    <w:pPr>
      <w:numPr>
        <w:numId w:val="0"/>
      </w:numPr>
      <w:tabs>
        <w:tab w:val="right" w:leader="dot" w:pos="4176"/>
      </w:tabs>
    </w:pPr>
  </w:style>
  <w:style w:type="paragraph" w:styleId="ListNumber2">
    <w:name w:val="List Number 2"/>
    <w:basedOn w:val="List2"/>
    <w:rsid w:val="00992197"/>
    <w:pPr>
      <w:numPr>
        <w:numId w:val="9"/>
      </w:numPr>
      <w:tabs>
        <w:tab w:val="clear" w:pos="1060"/>
      </w:tabs>
    </w:pPr>
  </w:style>
  <w:style w:type="paragraph" w:customStyle="1" w:styleId="MarginNote">
    <w:name w:val="Margin Note"/>
    <w:basedOn w:val="BodyText"/>
    <w:rsid w:val="00992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197"/>
    <w:rPr>
      <w:sz w:val="32"/>
    </w:rPr>
  </w:style>
  <w:style w:type="paragraph" w:customStyle="1" w:styleId="HeadingProcedure">
    <w:name w:val="Heading Procedure"/>
    <w:basedOn w:val="HeadingBase"/>
    <w:next w:val="Normal"/>
    <w:rsid w:val="00992197"/>
    <w:pPr>
      <w:tabs>
        <w:tab w:val="left" w:pos="0"/>
      </w:tabs>
      <w:spacing w:before="120" w:after="60"/>
    </w:pPr>
    <w:rPr>
      <w:i/>
      <w:color w:val="918585"/>
      <w:sz w:val="22"/>
    </w:rPr>
  </w:style>
  <w:style w:type="paragraph" w:customStyle="1" w:styleId="TableBodyText">
    <w:name w:val="Table Body Text"/>
    <w:basedOn w:val="BodyText"/>
    <w:rsid w:val="00992197"/>
    <w:pPr>
      <w:spacing w:before="60" w:after="60"/>
    </w:pPr>
  </w:style>
  <w:style w:type="paragraph" w:styleId="ListContinue">
    <w:name w:val="List Continue"/>
    <w:basedOn w:val="List"/>
    <w:rsid w:val="00992197"/>
    <w:pPr>
      <w:ind w:firstLine="0"/>
    </w:pPr>
  </w:style>
  <w:style w:type="paragraph" w:customStyle="1" w:styleId="ListNote">
    <w:name w:val="List Note"/>
    <w:basedOn w:val="List"/>
    <w:rsid w:val="00992197"/>
    <w:pPr>
      <w:pBdr>
        <w:top w:val="single" w:sz="6" w:space="2" w:color="918585"/>
        <w:bottom w:val="single" w:sz="6" w:space="2" w:color="918585"/>
      </w:pBdr>
      <w:tabs>
        <w:tab w:val="left" w:pos="1021"/>
      </w:tabs>
      <w:ind w:firstLine="0"/>
    </w:pPr>
  </w:style>
  <w:style w:type="paragraph" w:customStyle="1" w:styleId="Warning">
    <w:name w:val="Warning"/>
    <w:basedOn w:val="BodyText"/>
    <w:rsid w:val="00992197"/>
    <w:pPr>
      <w:shd w:val="clear" w:color="auto" w:fill="D9D9D9"/>
      <w:tabs>
        <w:tab w:val="left" w:pos="992"/>
      </w:tabs>
      <w:ind w:left="119" w:right="119"/>
    </w:pPr>
    <w:rPr>
      <w:sz w:val="20"/>
    </w:rPr>
  </w:style>
  <w:style w:type="paragraph" w:customStyle="1" w:styleId="MarginIcons">
    <w:name w:val="Margin Icons"/>
    <w:basedOn w:val="BodyText"/>
    <w:rsid w:val="00992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197"/>
    <w:rPr>
      <w:rFonts w:ascii="Courier New" w:hAnsi="Courier New"/>
    </w:rPr>
  </w:style>
  <w:style w:type="paragraph" w:customStyle="1" w:styleId="NoteBullet">
    <w:name w:val="Note Bullet"/>
    <w:basedOn w:val="Note"/>
    <w:rsid w:val="00992197"/>
    <w:pPr>
      <w:tabs>
        <w:tab w:val="clear" w:pos="680"/>
      </w:tabs>
      <w:spacing w:before="60" w:after="60"/>
    </w:pPr>
  </w:style>
  <w:style w:type="paragraph" w:customStyle="1" w:styleId="SubHeading2">
    <w:name w:val="SubHeading2"/>
    <w:basedOn w:val="HeadingBase"/>
    <w:rsid w:val="00992197"/>
    <w:pPr>
      <w:spacing w:before="240" w:after="60"/>
    </w:pPr>
    <w:rPr>
      <w:sz w:val="20"/>
    </w:rPr>
  </w:style>
  <w:style w:type="paragraph" w:customStyle="1" w:styleId="SubHeading1">
    <w:name w:val="SubHeading1"/>
    <w:basedOn w:val="HeadingBase"/>
    <w:rsid w:val="00992197"/>
    <w:pPr>
      <w:spacing w:before="240" w:after="60"/>
    </w:pPr>
    <w:rPr>
      <w:color w:val="918585"/>
      <w:sz w:val="22"/>
    </w:rPr>
  </w:style>
  <w:style w:type="paragraph" w:customStyle="1" w:styleId="SideHeading">
    <w:name w:val="Side Heading"/>
    <w:basedOn w:val="HeadingBase"/>
    <w:rsid w:val="00992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197"/>
    <w:pPr>
      <w:numPr>
        <w:numId w:val="10"/>
      </w:numPr>
    </w:pPr>
  </w:style>
  <w:style w:type="paragraph" w:styleId="PlainText">
    <w:name w:val="Plain Text"/>
    <w:basedOn w:val="Normal"/>
    <w:link w:val="PlainTextChar"/>
    <w:rsid w:val="00992197"/>
    <w:rPr>
      <w:sz w:val="20"/>
    </w:rPr>
  </w:style>
  <w:style w:type="character" w:customStyle="1" w:styleId="PlainTextChar">
    <w:name w:val="Plain Text Char"/>
    <w:basedOn w:val="DefaultParagraphFont"/>
    <w:link w:val="PlainText"/>
    <w:rsid w:val="00992197"/>
    <w:rPr>
      <w:rFonts w:ascii="Courier New" w:eastAsia="Times New Roman" w:hAnsi="Courier New" w:cs="Times New Roman"/>
      <w:sz w:val="20"/>
      <w:szCs w:val="20"/>
      <w:lang w:eastAsia="en-US"/>
    </w:rPr>
  </w:style>
  <w:style w:type="character" w:customStyle="1" w:styleId="MenuOption">
    <w:name w:val="Menu Option"/>
    <w:basedOn w:val="DefaultParagraphFont"/>
    <w:rsid w:val="00992197"/>
    <w:rPr>
      <w:b/>
      <w:smallCaps/>
    </w:rPr>
  </w:style>
  <w:style w:type="paragraph" w:customStyle="1" w:styleId="TableListNumber">
    <w:name w:val="Table List Number"/>
    <w:basedOn w:val="ListNumber"/>
    <w:rsid w:val="00992197"/>
    <w:pPr>
      <w:numPr>
        <w:numId w:val="0"/>
      </w:numPr>
    </w:pPr>
  </w:style>
  <w:style w:type="paragraph" w:styleId="TOC4">
    <w:name w:val="toc 4"/>
    <w:basedOn w:val="TOCBase"/>
    <w:next w:val="Normal"/>
    <w:semiHidden/>
    <w:rsid w:val="00992197"/>
    <w:pPr>
      <w:tabs>
        <w:tab w:val="right" w:leader="dot" w:pos="9071"/>
      </w:tabs>
      <w:ind w:left="1701"/>
    </w:pPr>
  </w:style>
  <w:style w:type="paragraph" w:customStyle="1" w:styleId="ListAlpha">
    <w:name w:val="List Alpha"/>
    <w:basedOn w:val="List"/>
    <w:rsid w:val="00992197"/>
    <w:pPr>
      <w:numPr>
        <w:numId w:val="8"/>
      </w:numPr>
    </w:pPr>
  </w:style>
  <w:style w:type="paragraph" w:customStyle="1" w:styleId="ListAlpha2">
    <w:name w:val="List Alpha 2"/>
    <w:basedOn w:val="List2"/>
    <w:rsid w:val="00992197"/>
    <w:pPr>
      <w:numPr>
        <w:numId w:val="7"/>
      </w:numPr>
    </w:pPr>
  </w:style>
  <w:style w:type="paragraph" w:styleId="List2">
    <w:name w:val="List 2"/>
    <w:basedOn w:val="BodyText"/>
    <w:rsid w:val="00992197"/>
    <w:pPr>
      <w:tabs>
        <w:tab w:val="left" w:pos="680"/>
      </w:tabs>
      <w:spacing w:before="60" w:after="60"/>
      <w:ind w:left="680" w:hanging="340"/>
    </w:pPr>
  </w:style>
  <w:style w:type="paragraph" w:styleId="List3">
    <w:name w:val="List 3"/>
    <w:basedOn w:val="BodyText"/>
    <w:rsid w:val="00992197"/>
    <w:pPr>
      <w:tabs>
        <w:tab w:val="left" w:pos="1021"/>
      </w:tabs>
      <w:spacing w:before="60" w:after="60"/>
      <w:ind w:left="1020" w:hanging="340"/>
    </w:pPr>
  </w:style>
  <w:style w:type="paragraph" w:styleId="List4">
    <w:name w:val="List 4"/>
    <w:basedOn w:val="BodyText"/>
    <w:rsid w:val="00992197"/>
    <w:pPr>
      <w:tabs>
        <w:tab w:val="left" w:pos="1361"/>
      </w:tabs>
      <w:spacing w:before="60" w:after="60"/>
      <w:ind w:left="1361" w:hanging="340"/>
    </w:pPr>
  </w:style>
  <w:style w:type="paragraph" w:styleId="List5">
    <w:name w:val="List 5"/>
    <w:basedOn w:val="BodyText"/>
    <w:rsid w:val="00992197"/>
    <w:pPr>
      <w:tabs>
        <w:tab w:val="left" w:pos="1701"/>
      </w:tabs>
      <w:spacing w:before="60" w:after="60"/>
      <w:ind w:left="1701" w:hanging="340"/>
    </w:pPr>
  </w:style>
  <w:style w:type="paragraph" w:styleId="ListBullet3">
    <w:name w:val="List Bullet 3"/>
    <w:basedOn w:val="List3"/>
    <w:rsid w:val="00992197"/>
    <w:pPr>
      <w:numPr>
        <w:numId w:val="13"/>
      </w:numPr>
      <w:tabs>
        <w:tab w:val="clear" w:pos="1021"/>
      </w:tabs>
      <w:ind w:left="1037" w:hanging="357"/>
    </w:pPr>
  </w:style>
  <w:style w:type="paragraph" w:styleId="ListBullet4">
    <w:name w:val="List Bullet 4"/>
    <w:basedOn w:val="List4"/>
    <w:rsid w:val="00992197"/>
    <w:pPr>
      <w:numPr>
        <w:numId w:val="2"/>
      </w:numPr>
      <w:tabs>
        <w:tab w:val="clear" w:pos="1361"/>
      </w:tabs>
    </w:pPr>
  </w:style>
  <w:style w:type="paragraph" w:styleId="ListBullet5">
    <w:name w:val="List Bullet 5"/>
    <w:basedOn w:val="List5"/>
    <w:rsid w:val="00992197"/>
    <w:pPr>
      <w:numPr>
        <w:numId w:val="3"/>
      </w:numPr>
    </w:pPr>
  </w:style>
  <w:style w:type="paragraph" w:styleId="ListContinue2">
    <w:name w:val="List Continue 2"/>
    <w:basedOn w:val="List2"/>
    <w:rsid w:val="00992197"/>
    <w:pPr>
      <w:ind w:firstLine="0"/>
    </w:pPr>
  </w:style>
  <w:style w:type="paragraph" w:styleId="ListContinue3">
    <w:name w:val="List Continue 3"/>
    <w:basedOn w:val="List3"/>
    <w:rsid w:val="00992197"/>
    <w:pPr>
      <w:ind w:left="1021" w:firstLine="0"/>
    </w:pPr>
  </w:style>
  <w:style w:type="paragraph" w:styleId="ListContinue4">
    <w:name w:val="List Continue 4"/>
    <w:basedOn w:val="List4"/>
    <w:rsid w:val="00992197"/>
    <w:pPr>
      <w:ind w:firstLine="0"/>
    </w:pPr>
  </w:style>
  <w:style w:type="paragraph" w:styleId="ListContinue5">
    <w:name w:val="List Continue 5"/>
    <w:basedOn w:val="List5"/>
    <w:rsid w:val="00992197"/>
    <w:pPr>
      <w:ind w:firstLine="0"/>
    </w:pPr>
  </w:style>
  <w:style w:type="paragraph" w:styleId="ListNumber3">
    <w:name w:val="List Number 3"/>
    <w:basedOn w:val="List3"/>
    <w:rsid w:val="00992197"/>
    <w:pPr>
      <w:numPr>
        <w:numId w:val="4"/>
      </w:numPr>
    </w:pPr>
  </w:style>
  <w:style w:type="paragraph" w:styleId="ListNumber4">
    <w:name w:val="List Number 4"/>
    <w:basedOn w:val="List4"/>
    <w:rsid w:val="00992197"/>
    <w:pPr>
      <w:numPr>
        <w:numId w:val="5"/>
      </w:numPr>
    </w:pPr>
  </w:style>
  <w:style w:type="paragraph" w:styleId="ListNumber5">
    <w:name w:val="List Number 5"/>
    <w:basedOn w:val="List5"/>
    <w:rsid w:val="00992197"/>
    <w:pPr>
      <w:numPr>
        <w:numId w:val="6"/>
      </w:numPr>
    </w:pPr>
  </w:style>
  <w:style w:type="paragraph" w:styleId="BlockText">
    <w:name w:val="Block Text"/>
    <w:basedOn w:val="Normal"/>
    <w:rsid w:val="00992197"/>
    <w:pPr>
      <w:spacing w:after="120"/>
      <w:ind w:left="1440" w:right="1440"/>
    </w:pPr>
  </w:style>
  <w:style w:type="character" w:customStyle="1" w:styleId="Subscript">
    <w:name w:val="Subscript"/>
    <w:basedOn w:val="DefaultParagraphFont"/>
    <w:rsid w:val="00992197"/>
    <w:rPr>
      <w:sz w:val="16"/>
      <w:vertAlign w:val="subscript"/>
    </w:rPr>
  </w:style>
  <w:style w:type="character" w:customStyle="1" w:styleId="Superscript">
    <w:name w:val="Superscript"/>
    <w:basedOn w:val="DefaultParagraphFont"/>
    <w:rsid w:val="00992197"/>
    <w:rPr>
      <w:sz w:val="16"/>
      <w:vertAlign w:val="superscript"/>
    </w:rPr>
  </w:style>
  <w:style w:type="character" w:customStyle="1" w:styleId="Symbols">
    <w:name w:val="Symbols"/>
    <w:basedOn w:val="DefaultParagraphFont"/>
    <w:rsid w:val="00992197"/>
    <w:rPr>
      <w:rFonts w:ascii="Symbol" w:hAnsi="Symbol"/>
    </w:rPr>
  </w:style>
  <w:style w:type="character" w:customStyle="1" w:styleId="MenuOptions">
    <w:name w:val="Menu Options"/>
    <w:basedOn w:val="DefaultParagraphFont"/>
    <w:rsid w:val="00992197"/>
    <w:rPr>
      <w:rFonts w:ascii="Arial Narrow" w:hAnsi="Arial Narrow"/>
      <w:smallCaps/>
    </w:rPr>
  </w:style>
  <w:style w:type="character" w:customStyle="1" w:styleId="Buttons">
    <w:name w:val="Buttons"/>
    <w:basedOn w:val="DefaultParagraphFont"/>
    <w:rsid w:val="00992197"/>
    <w:rPr>
      <w:b/>
    </w:rPr>
  </w:style>
  <w:style w:type="character" w:customStyle="1" w:styleId="Underlined">
    <w:name w:val="Underlined"/>
    <w:basedOn w:val="DefaultParagraphFont"/>
    <w:rsid w:val="00992197"/>
    <w:rPr>
      <w:u w:val="single"/>
    </w:rPr>
  </w:style>
  <w:style w:type="paragraph" w:customStyle="1" w:styleId="TableBodyTextRight">
    <w:name w:val="Table Body Text Right"/>
    <w:basedOn w:val="TableBodyText"/>
    <w:rsid w:val="00992197"/>
    <w:pPr>
      <w:widowControl w:val="0"/>
      <w:autoSpaceDE w:val="0"/>
      <w:autoSpaceDN w:val="0"/>
      <w:adjustRightInd w:val="0"/>
      <w:jc w:val="right"/>
    </w:pPr>
    <w:rPr>
      <w:rFonts w:cs="Arial"/>
      <w:szCs w:val="18"/>
    </w:rPr>
  </w:style>
  <w:style w:type="paragraph" w:customStyle="1" w:styleId="CopyrightText">
    <w:name w:val="Copyright Text"/>
    <w:basedOn w:val="BodyText"/>
    <w:rsid w:val="00992197"/>
    <w:rPr>
      <w:sz w:val="18"/>
    </w:rPr>
  </w:style>
  <w:style w:type="paragraph" w:customStyle="1" w:styleId="BodySmallRight">
    <w:name w:val="Body Small Right"/>
    <w:basedOn w:val="BodyTextRight"/>
    <w:rsid w:val="00992197"/>
    <w:rPr>
      <w:sz w:val="18"/>
      <w:szCs w:val="18"/>
    </w:rPr>
  </w:style>
  <w:style w:type="paragraph" w:customStyle="1" w:styleId="MarginEdition">
    <w:name w:val="Margin Edition"/>
    <w:basedOn w:val="MarginNote"/>
    <w:rsid w:val="00992197"/>
    <w:pPr>
      <w:spacing w:before="0" w:after="0"/>
    </w:pPr>
    <w:rPr>
      <w:rFonts w:ascii="Times New Roman" w:hAnsi="Times New Roman"/>
      <w:color w:val="999999"/>
    </w:rPr>
  </w:style>
  <w:style w:type="paragraph" w:customStyle="1" w:styleId="Spacer">
    <w:name w:val="Spacer"/>
    <w:basedOn w:val="Normal"/>
    <w:rsid w:val="00992197"/>
    <w:rPr>
      <w:sz w:val="2"/>
      <w:szCs w:val="2"/>
    </w:rPr>
  </w:style>
  <w:style w:type="character" w:customStyle="1" w:styleId="Small">
    <w:name w:val="Small"/>
    <w:basedOn w:val="DefaultParagraphFont"/>
    <w:rsid w:val="00992197"/>
    <w:rPr>
      <w:sz w:val="16"/>
    </w:rPr>
  </w:style>
  <w:style w:type="paragraph" w:customStyle="1" w:styleId="WideTable">
    <w:name w:val="Wide Table"/>
    <w:basedOn w:val="Normal"/>
    <w:rsid w:val="00992197"/>
    <w:pPr>
      <w:ind w:left="-1418"/>
    </w:pPr>
    <w:rPr>
      <w:sz w:val="2"/>
      <w:szCs w:val="2"/>
    </w:rPr>
  </w:style>
  <w:style w:type="character" w:styleId="PageNumber">
    <w:name w:val="page number"/>
    <w:basedOn w:val="DefaultParagraphFont"/>
    <w:rsid w:val="00992197"/>
  </w:style>
  <w:style w:type="paragraph" w:styleId="Quote">
    <w:name w:val="Quote"/>
    <w:basedOn w:val="Heading1"/>
    <w:link w:val="QuoteChar"/>
    <w:qFormat/>
    <w:rsid w:val="00992197"/>
    <w:rPr>
      <w:b w:val="0"/>
      <w:sz w:val="72"/>
      <w:szCs w:val="72"/>
      <w:lang w:val="en-NZ"/>
    </w:rPr>
  </w:style>
  <w:style w:type="character" w:customStyle="1" w:styleId="QuoteChar">
    <w:name w:val="Quote Char"/>
    <w:basedOn w:val="DefaultParagraphFont"/>
    <w:link w:val="Quote"/>
    <w:rsid w:val="00992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197"/>
    <w:pPr>
      <w:pageBreakBefore/>
    </w:pPr>
  </w:style>
  <w:style w:type="paragraph" w:customStyle="1" w:styleId="Border">
    <w:name w:val="Border"/>
    <w:basedOn w:val="Normal"/>
    <w:qFormat/>
    <w:rsid w:val="00992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197"/>
    <w:rPr>
      <w:b/>
      <w:bCs/>
      <w:i/>
      <w:iCs/>
      <w:color w:val="auto"/>
    </w:rPr>
  </w:style>
  <w:style w:type="paragraph" w:styleId="IntenseQuote">
    <w:name w:val="Intense Quote"/>
    <w:basedOn w:val="Normal"/>
    <w:next w:val="Normal"/>
    <w:link w:val="IntenseQuoteChar"/>
    <w:uiPriority w:val="30"/>
    <w:qFormat/>
    <w:rsid w:val="00992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197"/>
    <w:rPr>
      <w:smallCaps/>
      <w:color w:val="auto"/>
      <w:u w:val="single"/>
    </w:rPr>
  </w:style>
  <w:style w:type="character" w:styleId="IntenseReference">
    <w:name w:val="Intense Reference"/>
    <w:basedOn w:val="DefaultParagraphFont"/>
    <w:uiPriority w:val="32"/>
    <w:qFormat/>
    <w:rsid w:val="00992197"/>
    <w:rPr>
      <w:b/>
      <w:bCs/>
      <w:smallCaps/>
      <w:color w:val="auto"/>
      <w:spacing w:val="5"/>
      <w:u w:val="single"/>
    </w:rPr>
  </w:style>
  <w:style w:type="paragraph" w:customStyle="1" w:styleId="2ColumnHeading">
    <w:name w:val="2Column Heading"/>
    <w:basedOn w:val="BodyText"/>
    <w:qFormat/>
    <w:rsid w:val="00992197"/>
    <w:pPr>
      <w:spacing w:after="60"/>
      <w:ind w:left="-2268"/>
    </w:pPr>
    <w:rPr>
      <w:b/>
    </w:rPr>
  </w:style>
  <w:style w:type="paragraph" w:customStyle="1" w:styleId="Heading1TOC">
    <w:name w:val="Heading1 TOC"/>
    <w:basedOn w:val="Normal"/>
    <w:qFormat/>
    <w:rsid w:val="00992197"/>
    <w:pPr>
      <w:spacing w:before="240" w:after="120"/>
    </w:pPr>
    <w:rPr>
      <w:rFonts w:ascii="Times New Roman" w:hAnsi="Times New Roman"/>
      <w:b/>
      <w:sz w:val="32"/>
    </w:rPr>
  </w:style>
  <w:style w:type="paragraph" w:customStyle="1" w:styleId="Heading2TOC">
    <w:name w:val="Heading2 TOC"/>
    <w:basedOn w:val="Normal"/>
    <w:qFormat/>
    <w:rsid w:val="00992197"/>
    <w:pPr>
      <w:spacing w:before="240" w:after="60"/>
    </w:pPr>
    <w:rPr>
      <w:rFonts w:ascii="Times New Roman" w:hAnsi="Times New Roman"/>
      <w:b/>
      <w:sz w:val="28"/>
    </w:rPr>
  </w:style>
  <w:style w:type="character" w:customStyle="1" w:styleId="Underline">
    <w:name w:val="Underline"/>
    <w:basedOn w:val="DefaultParagraphFont"/>
    <w:qFormat/>
    <w:rsid w:val="00992197"/>
    <w:rPr>
      <w:u w:val="single"/>
    </w:rPr>
  </w:style>
  <w:style w:type="paragraph" w:styleId="BalloonText">
    <w:name w:val="Balloon Text"/>
    <w:basedOn w:val="Normal"/>
    <w:link w:val="BalloonTextChar"/>
    <w:rsid w:val="00992197"/>
    <w:rPr>
      <w:rFonts w:ascii="Tahoma" w:hAnsi="Tahoma" w:cs="Tahoma"/>
      <w:sz w:val="16"/>
      <w:szCs w:val="16"/>
    </w:rPr>
  </w:style>
  <w:style w:type="character" w:customStyle="1" w:styleId="BalloonTextChar">
    <w:name w:val="Balloon Text Char"/>
    <w:basedOn w:val="DefaultParagraphFont"/>
    <w:link w:val="BalloonText"/>
    <w:rsid w:val="00992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1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197"/>
    <w:rPr>
      <w:b/>
      <w:color w:val="660033"/>
      <w:spacing w:val="0"/>
    </w:rPr>
  </w:style>
  <w:style w:type="paragraph" w:customStyle="1" w:styleId="Nameditemlist">
    <w:name w:val="Named item list"/>
    <w:basedOn w:val="BodyText"/>
    <w:qFormat/>
    <w:rsid w:val="00992197"/>
    <w:pPr>
      <w:tabs>
        <w:tab w:val="left" w:pos="2835"/>
      </w:tabs>
      <w:ind w:left="2835" w:hanging="2835"/>
    </w:pPr>
  </w:style>
  <w:style w:type="paragraph" w:customStyle="1" w:styleId="BodyTextnopadding">
    <w:name w:val="Body Text no padding"/>
    <w:basedOn w:val="BodyText"/>
    <w:qFormat/>
    <w:rsid w:val="00992197"/>
    <w:pPr>
      <w:spacing w:before="0" w:after="0"/>
    </w:pPr>
  </w:style>
  <w:style w:type="paragraph" w:customStyle="1" w:styleId="BodyTextBold">
    <w:name w:val="Body Text Bold"/>
    <w:basedOn w:val="BodyText"/>
    <w:qFormat/>
    <w:rsid w:val="00992197"/>
    <w:rPr>
      <w:b/>
    </w:rPr>
  </w:style>
  <w:style w:type="character" w:styleId="Hyperlink">
    <w:name w:val="Hyperlink"/>
    <w:basedOn w:val="DefaultParagraphFont"/>
    <w:uiPriority w:val="99"/>
    <w:unhideWhenUsed/>
    <w:rsid w:val="00CC2C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4047</Characters>
  <Application>Microsoft Office Word</Application>
  <DocSecurity>0</DocSecurity>
  <Lines>130</Lines>
  <Paragraphs>73</Paragraphs>
  <ScaleCrop>false</ScaleCrop>
  <Company>Author-it Software Corporation Ltd.</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AURTTZ001 Inspect and service emission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2023-12-19T06:49:00Z</dcterms:created>
  <dcterms:modified xsi:type="dcterms:W3CDTF">2023-12-19T06:49:00Z</dcterms:modified>
</cp:coreProperties>
</file>