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D5C" w:rsidP="000F1D5C">
      <w:pPr>
        <w:pStyle w:val="Title"/>
      </w:pPr>
      <w:r>
        <w:fldChar w:fldCharType="begin"/>
      </w:r>
      <w:r>
        <w:instrText xml:space="preserve"> TITLE   \* MERGEFORMAT </w:instrText>
      </w:r>
      <w:r>
        <w:fldChar w:fldCharType="separate"/>
      </w:r>
      <w:r>
        <w:t>AURTTY001 Repair vehicle chassis, frame and associated components</w:t>
      </w:r>
      <w:r>
        <w:fldChar w:fldCharType="end"/>
      </w:r>
    </w:p>
    <w:p w:rsidR="000F1D5C" w:rsidP="000F1D5C">
      <w:pPr>
        <w:pStyle w:val="Version"/>
        <w:sectPr w:rsidSect="00896F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F53" w:rsidP="00896F53">
      <w:pPr>
        <w:pStyle w:val="SuperHeading"/>
      </w:pPr>
      <w:r w:rsidRPr="00896F53">
        <w:t>AURTTY001 Repair vehicle chassis, frame and associated components</w:t>
      </w:r>
    </w:p>
    <w:p w:rsidR="00000000" w:rsidRPr="00896F53" w:rsidP="00896F53">
      <w:pPr>
        <w:pStyle w:val="Heading1"/>
      </w:pPr>
      <w:bookmarkStart w:id="1" w:name="O_795545"/>
      <w:bookmarkEnd w:id="1"/>
      <w:r w:rsidRPr="00896F53">
        <w:t>Modification History</w:t>
      </w:r>
    </w:p>
    <w:tbl>
      <w:tblPr>
        <w:tblW w:w="9639" w:type="dxa"/>
        <w:tblLayout w:type="fixed"/>
        <w:tblCellMar>
          <w:left w:w="62" w:type="dxa"/>
          <w:right w:w="62" w:type="dxa"/>
        </w:tblCellMar>
        <w:tblLook w:val="0000"/>
      </w:tblPr>
      <w:tblGrid>
        <w:gridCol w:w="2835"/>
        <w:gridCol w:w="6804"/>
      </w:tblGrid>
      <w:tr w:rsidTr="000F1D5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F53" w:rsidP="00896F53">
            <w:pPr>
              <w:pStyle w:val="BodyText"/>
            </w:pPr>
            <w:r w:rsidRPr="00896F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53">
            <w:pPr>
              <w:pStyle w:val="BodyText"/>
              <w:rPr>
                <w:lang w:val="en-NZ"/>
              </w:rPr>
            </w:pPr>
            <w:r w:rsidRPr="00896F53">
              <w:rPr>
                <w:rStyle w:val="SpecialBold"/>
              </w:rPr>
              <w:t>Comment</w:t>
            </w:r>
          </w:p>
        </w:tc>
      </w:tr>
      <w:tr w:rsidTr="000F1D5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53">
            <w:pPr>
              <w:pStyle w:val="BodyText"/>
              <w:rPr>
                <w:lang w:val="en-NZ"/>
              </w:rPr>
            </w:pPr>
            <w:r w:rsidRPr="00896F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F53" w:rsidP="00896F53">
            <w:pPr>
              <w:pStyle w:val="BodyText"/>
            </w:pPr>
            <w:r w:rsidRPr="00896F53">
              <w:t>New unit of competency.</w:t>
            </w:r>
          </w:p>
        </w:tc>
      </w:tr>
    </w:tbl>
    <w:p w:rsidR="00000000" w:rsidRPr="00896F53" w:rsidP="00896F53">
      <w:pPr>
        <w:pStyle w:val="BodyText"/>
      </w:pPr>
    </w:p>
    <w:p w:rsidR="00000000" w:rsidRPr="00896F53" w:rsidP="00896F53">
      <w:pPr>
        <w:pStyle w:val="AllowPageBreak"/>
      </w:pPr>
    </w:p>
    <w:p w:rsidR="00000000" w:rsidRPr="00896F53" w:rsidP="00896F53">
      <w:pPr>
        <w:pStyle w:val="Heading1"/>
      </w:pPr>
      <w:bookmarkStart w:id="2" w:name="O_795546"/>
      <w:bookmarkEnd w:id="2"/>
      <w:r w:rsidRPr="00896F53">
        <w:t>Application</w:t>
      </w:r>
    </w:p>
    <w:p w:rsidR="00000000" w:rsidRPr="00896F53" w:rsidP="000F1D5C">
      <w:pPr>
        <w:pStyle w:val="BodyText"/>
      </w:pPr>
      <w:r w:rsidRPr="00896F53">
        <w:t>This unit describes the performance outcomes required to inspect, repair and align chassis, frame and components to vehicles. It involves preparing for the task, selecting and using specialist tools and equipment, identifying damage, taking pre-repair meas</w:t>
      </w:r>
      <w:r w:rsidRPr="00896F53">
        <w:t>urements, conducting repairs, taking post-repair measurements according to original equipment manufacturer (OEM) or authorised agency specifications, and completing workplace processes and documentation.</w:t>
      </w:r>
    </w:p>
    <w:p w:rsidR="00000000" w:rsidRPr="00896F53" w:rsidP="000F1D5C">
      <w:pPr>
        <w:pStyle w:val="BodyText"/>
      </w:pPr>
      <w:r w:rsidRPr="00896F53">
        <w:t xml:space="preserve">It applies to those working in the automotive body </w:t>
      </w:r>
      <w:r w:rsidRPr="00896F53">
        <w:t>repair industry.</w:t>
      </w:r>
    </w:p>
    <w:p w:rsidR="00000000" w:rsidRPr="00896F53" w:rsidP="000F1D5C">
      <w:pPr>
        <w:pStyle w:val="BodyText"/>
      </w:pPr>
      <w:r w:rsidRPr="00896F53">
        <w:t>No licensing, legislative, regulatory or certification requirements apply to this unit at the time of publication.</w:t>
      </w:r>
    </w:p>
    <w:p w:rsidR="00000000" w:rsidRPr="00896F53" w:rsidP="00896F53">
      <w:pPr>
        <w:pStyle w:val="Heading1"/>
      </w:pPr>
      <w:bookmarkStart w:id="3" w:name="O_795548"/>
      <w:bookmarkEnd w:id="3"/>
      <w:r w:rsidRPr="00896F53">
        <w:t>Competency Field</w:t>
      </w:r>
    </w:p>
    <w:p w:rsidR="00000000" w:rsidRPr="00896F53" w:rsidP="000F1D5C">
      <w:pPr>
        <w:pStyle w:val="BodyText"/>
      </w:pPr>
      <w:r w:rsidRPr="00896F53">
        <w:t>Mechanical Miscellaneous</w:t>
      </w:r>
    </w:p>
    <w:p w:rsidR="00000000" w:rsidRPr="00896F53" w:rsidP="00896F53">
      <w:pPr>
        <w:pStyle w:val="Heading1"/>
      </w:pPr>
      <w:bookmarkStart w:id="4" w:name="O_795549"/>
      <w:bookmarkEnd w:id="4"/>
      <w:r w:rsidRPr="00896F53">
        <w:t>Unit Sector</w:t>
      </w:r>
    </w:p>
    <w:p w:rsidR="00000000" w:rsidRPr="00896F53" w:rsidP="000F1D5C">
      <w:pPr>
        <w:pStyle w:val="BodyText"/>
      </w:pPr>
      <w:r w:rsidRPr="00896F53">
        <w:t>Technical - Chassis and Frame</w:t>
      </w:r>
    </w:p>
    <w:p w:rsidR="00000000" w:rsidRPr="00896F53" w:rsidP="00896F53">
      <w:pPr>
        <w:pStyle w:val="Heading1"/>
      </w:pPr>
      <w:bookmarkStart w:id="5" w:name="O_795550"/>
      <w:bookmarkEnd w:id="5"/>
      <w:r w:rsidRPr="00896F53">
        <w:t>Elements and Performance Criteria</w:t>
      </w:r>
    </w:p>
    <w:tbl>
      <w:tblPr>
        <w:tblW w:w="9639" w:type="dxa"/>
        <w:tblLayout w:type="fixed"/>
        <w:tblCellMar>
          <w:left w:w="62" w:type="dxa"/>
          <w:right w:w="62" w:type="dxa"/>
        </w:tblCellMar>
        <w:tblLook w:val="0000"/>
      </w:tblPr>
      <w:tblGrid>
        <w:gridCol w:w="2835"/>
        <w:gridCol w:w="6804"/>
      </w:tblGrid>
      <w:tr w:rsidTr="00896F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BodyText"/>
            </w:pPr>
            <w:r w:rsidRPr="00896F53">
              <w:rPr>
                <w:rStyle w:val="SpecialBold"/>
              </w:rPr>
              <w:t>Elements</w:t>
            </w:r>
          </w:p>
          <w:p w:rsidR="00000000" w:rsidRPr="00896F53" w:rsidP="00896F53">
            <w:pPr>
              <w:pStyle w:val="BodyText"/>
            </w:pPr>
            <w:r w:rsidRPr="00896F5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BodyText"/>
            </w:pPr>
            <w:r w:rsidRPr="00896F53">
              <w:rPr>
                <w:rStyle w:val="SpecialBold"/>
              </w:rPr>
              <w:t>Performance Criteria</w:t>
            </w:r>
          </w:p>
          <w:p w:rsidR="00000000" w:rsidP="00896F53">
            <w:pPr>
              <w:pStyle w:val="BodyText"/>
              <w:rPr>
                <w:lang w:val="en-NZ"/>
              </w:rPr>
            </w:pPr>
            <w:r w:rsidRPr="00896F53">
              <w:t>Performance criteria describe the performance needed to demonstrate achievement of the element. Where bold and italicised text is used</w:t>
            </w:r>
            <w:r w:rsidRPr="00896F53">
              <w:t>, further information is detailed in the range of conditions section.</w:t>
            </w:r>
          </w:p>
        </w:tc>
      </w:tr>
      <w:tr w:rsidTr="00896F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List"/>
              <w:rPr>
                <w:lang w:val="en-NZ"/>
              </w:rPr>
            </w:pPr>
            <w:r w:rsidRPr="00896F53">
              <w:t>1.</w:t>
            </w:r>
            <w:r w:rsidRPr="00896F53">
              <w:tab/>
              <w:t>Prepare to repair vehicle chassis, frame and associated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
            </w:pPr>
            <w:r w:rsidRPr="00896F53">
              <w:t>1.1</w:t>
            </w:r>
            <w:r w:rsidRPr="00896F53">
              <w:tab/>
              <w:t>Job requirements are determined from workplace instructions</w:t>
            </w:r>
          </w:p>
          <w:p w:rsidR="00000000" w:rsidRPr="00896F53" w:rsidP="00896F53">
            <w:pPr>
              <w:pStyle w:val="List"/>
            </w:pPr>
            <w:r w:rsidRPr="00896F53">
              <w:t>1.2</w:t>
            </w:r>
            <w:r w:rsidRPr="00896F53">
              <w:tab/>
              <w:t>Type of damage is identified, and inspection re</w:t>
            </w:r>
            <w:r w:rsidRPr="00896F53">
              <w:t>port is completed and documented according to workplace procedures</w:t>
            </w:r>
          </w:p>
          <w:p w:rsidR="00000000" w:rsidRPr="00896F53" w:rsidP="00896F53">
            <w:pPr>
              <w:pStyle w:val="List"/>
            </w:pPr>
            <w:r w:rsidRPr="00896F53">
              <w:t>1.3</w:t>
            </w:r>
            <w:r w:rsidRPr="00896F53">
              <w:tab/>
              <w:t>Repair specifications from OEM or authorised agency are sourced and interpreted</w:t>
            </w:r>
          </w:p>
          <w:p w:rsidR="00000000" w:rsidRPr="00896F53" w:rsidP="00896F53">
            <w:pPr>
              <w:pStyle w:val="List"/>
            </w:pPr>
            <w:r w:rsidRPr="00896F53">
              <w:t>1.4</w:t>
            </w:r>
            <w:r w:rsidRPr="00896F53">
              <w:tab/>
              <w:t>Hazards associated with the work are identified and risks are managed</w:t>
            </w:r>
          </w:p>
          <w:p w:rsidR="00000000" w:rsidRPr="00896F53" w:rsidP="00896F53">
            <w:pPr>
              <w:pStyle w:val="List"/>
            </w:pPr>
            <w:r w:rsidRPr="00896F53">
              <w:t>1.5</w:t>
            </w:r>
            <w:r w:rsidRPr="00896F53">
              <w:tab/>
            </w:r>
            <w:r w:rsidRPr="00896F53">
              <w:rPr>
                <w:rStyle w:val="BoldandItalics"/>
              </w:rPr>
              <w:t>Repair tools and equipment</w:t>
            </w:r>
            <w:r w:rsidRPr="00896F53">
              <w:t xml:space="preserve"> and personal protective equipment (PPE) are selected and checked for serviceability</w:t>
            </w:r>
          </w:p>
          <w:p w:rsidR="00000000" w:rsidP="00896F53">
            <w:pPr>
              <w:pStyle w:val="List"/>
              <w:rPr>
                <w:lang w:val="en-NZ"/>
              </w:rPr>
            </w:pPr>
            <w:r w:rsidRPr="00896F53">
              <w:t>1.6</w:t>
            </w:r>
            <w:r w:rsidRPr="00896F53">
              <w:tab/>
              <w:t>Work is planned to identify repair methods, minimise waste and use time efficiently</w:t>
            </w:r>
          </w:p>
        </w:tc>
      </w:tr>
      <w:tr w:rsidTr="00896F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List"/>
              <w:rPr>
                <w:lang w:val="en-NZ"/>
              </w:rPr>
            </w:pPr>
            <w:r w:rsidRPr="00896F53">
              <w:t>2.</w:t>
            </w:r>
            <w:r w:rsidRPr="00896F53">
              <w:tab/>
              <w:t>Carry out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
            </w:pPr>
            <w:r w:rsidRPr="00896F53">
              <w:t>2.1</w:t>
            </w:r>
            <w:r w:rsidRPr="00896F53">
              <w:tab/>
              <w:t>Repair or replacement and alignment activities are carrie</w:t>
            </w:r>
            <w:r w:rsidRPr="00896F53">
              <w:t xml:space="preserve">d out according to OEM or authorised agency repair specifications, workplace procedures, and </w:t>
            </w:r>
            <w:r w:rsidRPr="00896F53">
              <w:rPr>
                <w:rStyle w:val="BoldandItalics"/>
              </w:rPr>
              <w:t>safety and environmental requirements</w:t>
            </w:r>
            <w:r w:rsidRPr="00896F53">
              <w:t>, within industry time lines, and without causing damage to other vehicle components or systems</w:t>
            </w:r>
          </w:p>
          <w:p w:rsidR="00000000" w:rsidP="00896F53">
            <w:pPr>
              <w:pStyle w:val="List"/>
              <w:rPr>
                <w:lang w:val="en-NZ"/>
              </w:rPr>
            </w:pPr>
            <w:r w:rsidRPr="00896F53">
              <w:t>2.2</w:t>
            </w:r>
            <w:r w:rsidRPr="00896F53">
              <w:tab/>
              <w:t>Measuring equipment is use</w:t>
            </w:r>
            <w:r w:rsidRPr="00896F53">
              <w:t>d to take accurate measurements and to align the chassis, frame and components</w:t>
            </w:r>
          </w:p>
        </w:tc>
      </w:tr>
      <w:tr w:rsidTr="00896F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List"/>
              <w:rPr>
                <w:lang w:val="en-NZ"/>
              </w:rPr>
            </w:pPr>
            <w:r w:rsidRPr="00896F53">
              <w:t>3.</w:t>
            </w:r>
            <w:r w:rsidRPr="00896F5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
            </w:pPr>
            <w:r w:rsidRPr="00896F53">
              <w:t>3.1</w:t>
            </w:r>
            <w:r w:rsidRPr="00896F53">
              <w:tab/>
              <w:t>Final inspection is made to ensure work meets workplace expectations and vehicle is presented ready for use</w:t>
            </w:r>
          </w:p>
          <w:p w:rsidR="00000000" w:rsidRPr="00896F53" w:rsidP="00896F53">
            <w:pPr>
              <w:pStyle w:val="List"/>
            </w:pPr>
            <w:r w:rsidRPr="00896F53">
              <w:t>3.2</w:t>
            </w:r>
            <w:r w:rsidRPr="00896F53">
              <w:tab/>
              <w:t>Work area is cleaned, waste and n</w:t>
            </w:r>
            <w:r w:rsidRPr="00896F53">
              <w:t>on-recyclable materials are disposed of, and recyclable material is collected and stored</w:t>
            </w:r>
          </w:p>
          <w:p w:rsidR="00000000" w:rsidRPr="00896F53" w:rsidP="00896F53">
            <w:pPr>
              <w:pStyle w:val="List"/>
            </w:pPr>
            <w:r w:rsidRPr="00896F53">
              <w:t>3.3</w:t>
            </w:r>
            <w:r w:rsidRPr="00896F53">
              <w:tab/>
              <w:t>Tools and equipment are checked, reported if faulty, and stored according to workplace procedures</w:t>
            </w:r>
          </w:p>
          <w:p w:rsidR="00000000" w:rsidRPr="00896F53" w:rsidP="00896F53">
            <w:pPr>
              <w:pStyle w:val="List"/>
            </w:pPr>
            <w:r w:rsidRPr="00896F53">
              <w:t>3.4</w:t>
            </w:r>
            <w:r w:rsidRPr="00896F53">
              <w:tab/>
              <w:t>Workplace documentation is processed according to workplace p</w:t>
            </w:r>
            <w:r w:rsidRPr="00896F53">
              <w:t>rocedures</w:t>
            </w:r>
          </w:p>
        </w:tc>
      </w:tr>
    </w:tbl>
    <w:p w:rsidR="00000000" w:rsidRPr="00896F53" w:rsidP="00896F53">
      <w:pPr>
        <w:pStyle w:val="BodyText"/>
      </w:pPr>
    </w:p>
    <w:p w:rsidR="00000000" w:rsidRPr="00896F53" w:rsidP="00896F53">
      <w:pPr>
        <w:pStyle w:val="AllowPageBreak"/>
      </w:pPr>
    </w:p>
    <w:p w:rsidR="00000000" w:rsidRPr="00896F53" w:rsidP="00896F53">
      <w:pPr>
        <w:pStyle w:val="Heading1"/>
      </w:pPr>
      <w:bookmarkStart w:id="6" w:name="O_795551"/>
      <w:bookmarkEnd w:id="6"/>
      <w:r w:rsidRPr="00896F53">
        <w:t>Foundation Skills</w:t>
      </w:r>
    </w:p>
    <w:p w:rsidR="00000000" w:rsidRPr="00896F53" w:rsidP="000F1D5C">
      <w:pPr>
        <w:pStyle w:val="BodyText"/>
      </w:pPr>
      <w:r w:rsidRPr="00896F5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96F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BodyText"/>
            </w:pPr>
            <w:r w:rsidRPr="00896F5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rPr>
                <w:rStyle w:val="SpecialBold"/>
              </w:rPr>
              <w:t>Description</w:t>
            </w:r>
          </w:p>
        </w:tc>
      </w:tr>
      <w:tr w:rsidTr="00896F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ListBullet"/>
              <w:rPr>
                <w:lang w:val="en-NZ"/>
              </w:rPr>
            </w:pPr>
            <w:r w:rsidRPr="00896F53">
              <w:t>locate appropriate sources of information efficiently.</w:t>
            </w:r>
          </w:p>
        </w:tc>
      </w:tr>
      <w:tr w:rsidTr="00896F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ListBullet"/>
              <w:rPr>
                <w:lang w:val="en-NZ"/>
              </w:rPr>
            </w:pPr>
            <w:r w:rsidRPr="00896F53">
              <w:t>legibly and accurately fill out workplace documentation.</w:t>
            </w:r>
          </w:p>
        </w:tc>
      </w:tr>
      <w:tr w:rsidTr="00896F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t>Oral communications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Bullet"/>
            </w:pPr>
            <w:r w:rsidRPr="00896F53">
              <w:t>ask questions to clarify instructions and procedures</w:t>
            </w:r>
          </w:p>
          <w:p w:rsidR="00000000" w:rsidP="00896F53">
            <w:pPr>
              <w:pStyle w:val="ListBullet"/>
              <w:rPr>
                <w:lang w:val="en-NZ"/>
              </w:rPr>
            </w:pPr>
            <w:r w:rsidRPr="00896F53">
              <w:t>clearly report issues or outcomes relating to repair.</w:t>
            </w:r>
          </w:p>
        </w:tc>
      </w:tr>
      <w:tr w:rsidTr="00896F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Bullet"/>
            </w:pPr>
            <w:r w:rsidRPr="00896F53">
              <w:t>use basic mathematical operations, including addition and subtraction, to calculate tolerances from manufacturer specifications</w:t>
            </w:r>
          </w:p>
          <w:p w:rsidR="00000000" w:rsidP="00896F53">
            <w:pPr>
              <w:pStyle w:val="ListBullet"/>
              <w:rPr>
                <w:lang w:val="en-NZ"/>
              </w:rPr>
            </w:pPr>
            <w:r w:rsidRPr="00896F53">
              <w:t>interpret repair and alignment measurements.</w:t>
            </w:r>
          </w:p>
        </w:tc>
      </w:tr>
      <w:tr w:rsidTr="00896F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t>Planni</w:t>
            </w:r>
            <w:r w:rsidRPr="00896F53">
              <w:t>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ListBullet"/>
              <w:rPr>
                <w:lang w:val="en-NZ"/>
              </w:rPr>
            </w:pPr>
            <w:r w:rsidRPr="00896F53">
              <w:t>plan own work requirements and prioritise actions to achieve required outcomes and ensure tasks are completed within workplace timeframes.</w:t>
            </w:r>
          </w:p>
        </w:tc>
      </w:tr>
      <w:tr w:rsidTr="00896F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Bullet"/>
            </w:pPr>
            <w:r w:rsidRPr="00896F53">
              <w:t>correctly and safely use specialist repair equipment and tools.</w:t>
            </w:r>
          </w:p>
        </w:tc>
      </w:tr>
    </w:tbl>
    <w:p w:rsidR="00000000" w:rsidRPr="00896F53" w:rsidP="00896F53">
      <w:pPr>
        <w:pStyle w:val="BodyText"/>
      </w:pPr>
    </w:p>
    <w:p w:rsidR="00000000" w:rsidRPr="00896F53" w:rsidP="00896F53">
      <w:pPr>
        <w:pStyle w:val="AllowPageBreak"/>
      </w:pPr>
    </w:p>
    <w:p w:rsidR="00000000" w:rsidRPr="00896F53" w:rsidP="00896F53">
      <w:pPr>
        <w:pStyle w:val="Heading1"/>
      </w:pPr>
      <w:bookmarkStart w:id="7" w:name="O_795552"/>
      <w:bookmarkEnd w:id="7"/>
      <w:r w:rsidRPr="00896F53">
        <w:t>Range of Conditions</w:t>
      </w:r>
    </w:p>
    <w:p w:rsidR="00000000" w:rsidRPr="00896F53" w:rsidP="000F1D5C">
      <w:pPr>
        <w:pStyle w:val="BodyText"/>
      </w:pPr>
      <w:r w:rsidRPr="00896F53">
        <w:t xml:space="preserve">This section specifies work environments and conditions that may affect performance. Essential operating conditions that may be present (depending on the work situation, </w:t>
      </w:r>
      <w:r w:rsidRPr="00896F53">
        <w:t>needs of the candidate, accessibility of the item, and local industry and regional contexts) are included. Bold italicised wording, if used in the performance criteria, is detailed below.</w:t>
      </w:r>
    </w:p>
    <w:tbl>
      <w:tblPr>
        <w:tblW w:w="0" w:type="auto"/>
        <w:tblCellMar>
          <w:left w:w="62" w:type="dxa"/>
          <w:right w:w="62" w:type="dxa"/>
        </w:tblCellMar>
        <w:tblLook w:val="0000"/>
      </w:tblPr>
      <w:tblGrid>
        <w:gridCol w:w="2689"/>
        <w:gridCol w:w="6507"/>
      </w:tblGrid>
      <w:tr w:rsidTr="000F1D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rPr>
                <w:rStyle w:val="BoldandItalics"/>
              </w:rPr>
              <w:t>Repair tools and equipment</w:t>
            </w:r>
            <w:r w:rsidRPr="00896F53">
              <w:t xml:space="preserv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Bullet"/>
            </w:pPr>
            <w:r w:rsidRPr="00896F53">
              <w:t>hydraulic repair equipmen</w:t>
            </w:r>
            <w:r w:rsidRPr="00896F53">
              <w:t>t</w:t>
            </w:r>
          </w:p>
          <w:p w:rsidR="00000000" w:rsidP="00896F53">
            <w:pPr>
              <w:pStyle w:val="ListBullet"/>
              <w:rPr>
                <w:lang w:val="en-NZ"/>
              </w:rPr>
            </w:pPr>
            <w:r w:rsidRPr="00896F53">
              <w:t>measuring and alignment equipment.</w:t>
            </w:r>
          </w:p>
        </w:tc>
      </w:tr>
      <w:tr w:rsidTr="000F1D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53">
            <w:pPr>
              <w:pStyle w:val="BodyText"/>
              <w:rPr>
                <w:lang w:val="en-NZ"/>
              </w:rPr>
            </w:pPr>
            <w:r w:rsidRPr="00896F53">
              <w:rPr>
                <w:rStyle w:val="BoldandItalics"/>
              </w:rPr>
              <w:t>Safety and environmental requirements</w:t>
            </w:r>
            <w:r w:rsidRPr="00896F53">
              <w:t xml:space="preserv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53" w:rsidP="00896F53">
            <w:pPr>
              <w:pStyle w:val="ListBullet"/>
            </w:pPr>
            <w:r w:rsidRPr="00896F53">
              <w:t>work health and safety (WHS) and occupational health and safety (OHS) requirements, including procedures for:</w:t>
            </w:r>
          </w:p>
          <w:p w:rsidR="00000000" w:rsidRPr="00896F53" w:rsidP="00896F53">
            <w:pPr>
              <w:pStyle w:val="ListBullet2"/>
            </w:pPr>
            <w:r w:rsidRPr="00896F53">
              <w:t>selecting and using PPE</w:t>
            </w:r>
          </w:p>
          <w:p w:rsidR="00000000" w:rsidRPr="00896F53" w:rsidP="00896F53">
            <w:pPr>
              <w:pStyle w:val="ListBullet2"/>
            </w:pPr>
            <w:r w:rsidRPr="00896F53">
              <w:t>using specialist tools and equipment</w:t>
            </w:r>
          </w:p>
          <w:p w:rsidR="00000000" w:rsidRPr="00896F53" w:rsidP="00896F53">
            <w:pPr>
              <w:pStyle w:val="ListBullet2"/>
            </w:pPr>
            <w:r w:rsidRPr="00896F53">
              <w:t>identifying workplace hazards</w:t>
            </w:r>
          </w:p>
          <w:p w:rsidR="00000000" w:rsidRPr="00896F53" w:rsidP="00896F53">
            <w:pPr>
              <w:pStyle w:val="ListBullet"/>
            </w:pPr>
            <w:r w:rsidRPr="00896F53">
              <w:t>environmental requirements, including procedures for trapping, storing and disposing of waste materials.</w:t>
            </w:r>
          </w:p>
        </w:tc>
      </w:tr>
    </w:tbl>
    <w:p w:rsidR="00000000" w:rsidRPr="00896F53" w:rsidP="00896F53">
      <w:pPr>
        <w:pStyle w:val="BodyText"/>
      </w:pPr>
    </w:p>
    <w:p w:rsidR="00000000" w:rsidRPr="00896F53" w:rsidP="00896F53">
      <w:pPr>
        <w:pStyle w:val="AllowPageBreak"/>
      </w:pPr>
    </w:p>
    <w:p w:rsidR="00000000" w:rsidRPr="00896F53" w:rsidP="00896F53">
      <w:pPr>
        <w:pStyle w:val="Heading1"/>
      </w:pPr>
      <w:bookmarkStart w:id="8" w:name="O_795553"/>
      <w:bookmarkEnd w:id="8"/>
      <w:r w:rsidRPr="00896F53">
        <w:t>Unit Mapping Information</w:t>
      </w:r>
    </w:p>
    <w:p w:rsidR="00000000" w:rsidRPr="00896F53" w:rsidP="000F1D5C">
      <w:pPr>
        <w:pStyle w:val="BodyText"/>
      </w:pPr>
      <w:r w:rsidRPr="00896F53">
        <w:t>Equivalent to AURTTY3001 Repair chassis, frame and associated components</w:t>
      </w:r>
    </w:p>
    <w:p w:rsidR="00000000" w:rsidRPr="00896F53" w:rsidP="00896F53">
      <w:pPr>
        <w:pStyle w:val="Heading1"/>
      </w:pPr>
      <w:bookmarkStart w:id="9" w:name="O_795560"/>
      <w:bookmarkEnd w:id="9"/>
      <w:r w:rsidRPr="00896F53">
        <w:t>Links</w:t>
      </w:r>
    </w:p>
    <w:p w:rsidR="00000000" w:rsidRPr="00896F53" w:rsidP="000F1D5C">
      <w:pPr>
        <w:pStyle w:val="BodyText"/>
      </w:pPr>
      <w:r w:rsidRPr="00896F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6345D">
        <w:rPr>
          <w:rStyle w:val="Hyperlink"/>
        </w:rPr>
        <w:t>https://vetnet.gov.au/Pages/TrainingDocs.aspx?q=b4278d82-d487-4070-a8c4-78045ec695b1</w:t>
      </w:r>
      <w:r>
        <w:fldChar w:fldCharType="end"/>
      </w:r>
    </w:p>
    <w:p w:rsidR="00000000" w:rsidRPr="00896F53" w:rsidP="000F1D5C">
      <w:pPr>
        <w:pStyle w:val="BodyText"/>
        <w:sectPr w:rsidSect="00896F53">
          <w:headerReference w:type="default" r:id="rId10"/>
          <w:footerReference w:type="default" r:id="rId11"/>
          <w:pgSz w:w="11908" w:h="16833"/>
          <w:pgMar w:top="1702" w:right="1418" w:bottom="1702" w:left="1418" w:header="992" w:footer="992" w:gutter="0"/>
          <w:cols w:space="720"/>
          <w:noEndnote/>
          <w:docGrid w:linePitch="299"/>
        </w:sectPr>
      </w:pPr>
    </w:p>
    <w:p w:rsidR="00000000" w:rsidRPr="00896F53" w:rsidP="00896F53">
      <w:pPr>
        <w:pStyle w:val="SuperHeading"/>
      </w:pPr>
      <w:r w:rsidRPr="00896F53">
        <w:t>Assessment Requirements for AURTTY001 Repair vehicle chassis, frame and associated components</w:t>
      </w:r>
    </w:p>
    <w:p w:rsidR="00000000" w:rsidRPr="00896F53" w:rsidP="00896F53">
      <w:pPr>
        <w:pStyle w:val="Heading1"/>
      </w:pPr>
      <w:bookmarkStart w:id="10" w:name="O_795555"/>
      <w:bookmarkEnd w:id="10"/>
      <w:r w:rsidRPr="00896F53">
        <w:t>Modification History</w:t>
      </w:r>
    </w:p>
    <w:tbl>
      <w:tblPr>
        <w:tblW w:w="9639" w:type="dxa"/>
        <w:tblLayout w:type="fixed"/>
        <w:tblCellMar>
          <w:left w:w="62" w:type="dxa"/>
          <w:right w:w="62" w:type="dxa"/>
        </w:tblCellMar>
        <w:tblLook w:val="0000"/>
      </w:tblPr>
      <w:tblGrid>
        <w:gridCol w:w="2835"/>
        <w:gridCol w:w="6804"/>
      </w:tblGrid>
      <w:tr w:rsidTr="000F1D5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F53" w:rsidP="00896F53">
            <w:pPr>
              <w:pStyle w:val="BodyText"/>
            </w:pPr>
            <w:r w:rsidRPr="00896F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53">
            <w:pPr>
              <w:pStyle w:val="BodyText"/>
              <w:rPr>
                <w:lang w:val="en-NZ"/>
              </w:rPr>
            </w:pPr>
            <w:r w:rsidRPr="00896F53">
              <w:rPr>
                <w:rStyle w:val="SpecialBold"/>
              </w:rPr>
              <w:t>Comment</w:t>
            </w:r>
          </w:p>
        </w:tc>
      </w:tr>
      <w:tr w:rsidTr="000F1D5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53">
            <w:pPr>
              <w:pStyle w:val="BodyText"/>
              <w:rPr>
                <w:lang w:val="en-NZ"/>
              </w:rPr>
            </w:pPr>
            <w:r w:rsidRPr="00896F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F53" w:rsidP="00896F53">
            <w:pPr>
              <w:pStyle w:val="BodyText"/>
            </w:pPr>
            <w:r w:rsidRPr="00896F53">
              <w:t>New unit of competency.</w:t>
            </w:r>
          </w:p>
        </w:tc>
      </w:tr>
    </w:tbl>
    <w:p w:rsidR="00000000" w:rsidRPr="00896F53" w:rsidP="00896F53">
      <w:pPr>
        <w:pStyle w:val="BodyText"/>
      </w:pPr>
    </w:p>
    <w:p w:rsidR="00000000" w:rsidRPr="00896F53" w:rsidP="00896F53">
      <w:pPr>
        <w:pStyle w:val="AllowPageBreak"/>
      </w:pPr>
    </w:p>
    <w:p w:rsidR="00000000" w:rsidRPr="00896F53" w:rsidP="00896F53">
      <w:pPr>
        <w:pStyle w:val="Heading1"/>
      </w:pPr>
      <w:bookmarkStart w:id="11" w:name="O_795556"/>
      <w:bookmarkEnd w:id="11"/>
      <w:r w:rsidRPr="00896F53">
        <w:t>Performance Evidence</w:t>
      </w:r>
    </w:p>
    <w:p w:rsidR="00000000" w:rsidRPr="00896F53" w:rsidP="000F1D5C">
      <w:pPr>
        <w:pStyle w:val="BodyText"/>
      </w:pPr>
      <w:r w:rsidRPr="00896F53">
        <w:t>Before competency can be determined, individuals must demonstrate they can perform the following according to the standard defined in this unit’s elements, performance criteria, range of conditions and foundation skills:</w:t>
      </w:r>
    </w:p>
    <w:p w:rsidR="00000000" w:rsidRPr="00896F53" w:rsidP="00896F53">
      <w:pPr>
        <w:pStyle w:val="ListBullet"/>
      </w:pPr>
      <w:r w:rsidRPr="00896F53">
        <w:t>repair one ch</w:t>
      </w:r>
      <w:r w:rsidRPr="00896F53">
        <w:t>assis and its frame and components, in which the work must involve two of the following types of damage:</w:t>
      </w:r>
    </w:p>
    <w:p w:rsidR="00000000" w:rsidRPr="00896F53" w:rsidP="00896F53">
      <w:pPr>
        <w:pStyle w:val="ListBullet2"/>
      </w:pPr>
      <w:r w:rsidRPr="00896F53">
        <w:t>diamond and twist damage</w:t>
      </w:r>
    </w:p>
    <w:p w:rsidR="00000000" w:rsidRPr="00896F53" w:rsidP="00896F53">
      <w:pPr>
        <w:pStyle w:val="ListBullet2"/>
      </w:pPr>
      <w:r w:rsidRPr="00896F53">
        <w:t>kick-up and kick-down</w:t>
      </w:r>
    </w:p>
    <w:p w:rsidR="00000000" w:rsidRPr="00896F53" w:rsidP="00896F53">
      <w:pPr>
        <w:pStyle w:val="ListBullet2"/>
      </w:pPr>
      <w:r w:rsidRPr="00896F53">
        <w:t>sag</w:t>
      </w:r>
    </w:p>
    <w:p w:rsidR="00000000" w:rsidRPr="00896F53" w:rsidP="00896F53">
      <w:pPr>
        <w:pStyle w:val="ListBullet2"/>
      </w:pPr>
      <w:r w:rsidRPr="00896F53">
        <w:t>mash and sway.</w:t>
      </w:r>
    </w:p>
    <w:p w:rsidR="00000000" w:rsidRPr="00896F53" w:rsidP="00896F53">
      <w:pPr>
        <w:pStyle w:val="AllowPageBreak"/>
      </w:pPr>
    </w:p>
    <w:p w:rsidR="00000000" w:rsidRPr="00896F53" w:rsidP="00896F53">
      <w:pPr>
        <w:pStyle w:val="Heading1"/>
      </w:pPr>
      <w:bookmarkStart w:id="12" w:name="O_795557"/>
      <w:bookmarkEnd w:id="12"/>
      <w:r w:rsidRPr="00896F53">
        <w:t>Knowledge Evidence</w:t>
      </w:r>
    </w:p>
    <w:p w:rsidR="00000000" w:rsidRPr="00896F53" w:rsidP="000F1D5C">
      <w:pPr>
        <w:pStyle w:val="BodyText"/>
      </w:pPr>
      <w:r w:rsidRPr="00896F53">
        <w:t>Individuals must be able to demonstrate knowledge of:</w:t>
      </w:r>
    </w:p>
    <w:p w:rsidR="00000000" w:rsidRPr="00896F53" w:rsidP="00896F53">
      <w:pPr>
        <w:pStyle w:val="ListBullet"/>
      </w:pPr>
      <w:r w:rsidRPr="00896F53">
        <w:t>work health and safety (WHS) and occupational health and safety (OHS) requirements relating to repairing vehicle chassis, frame and associated components, including procedures for:</w:t>
      </w:r>
    </w:p>
    <w:p w:rsidR="00000000" w:rsidRPr="00896F53" w:rsidP="00896F53">
      <w:pPr>
        <w:pStyle w:val="ListBullet2"/>
      </w:pPr>
      <w:r w:rsidRPr="00896F53">
        <w:t>selecting and using</w:t>
      </w:r>
      <w:r w:rsidRPr="00896F53">
        <w:t xml:space="preserve"> personal protective equipment (PPE)</w:t>
      </w:r>
    </w:p>
    <w:p w:rsidR="00000000" w:rsidRPr="00896F53" w:rsidP="00896F53">
      <w:pPr>
        <w:pStyle w:val="ListBullet2"/>
      </w:pPr>
      <w:r w:rsidRPr="00896F53">
        <w:t>using specialist tools and equipment</w:t>
      </w:r>
    </w:p>
    <w:p w:rsidR="00000000" w:rsidRPr="00896F53" w:rsidP="00896F53">
      <w:pPr>
        <w:pStyle w:val="ListBullet2"/>
      </w:pPr>
      <w:r w:rsidRPr="00896F53">
        <w:t>identifying workplace hazards</w:t>
      </w:r>
    </w:p>
    <w:p w:rsidR="00000000" w:rsidRPr="00896F53" w:rsidP="00896F53">
      <w:pPr>
        <w:pStyle w:val="ListBullet"/>
      </w:pPr>
      <w:r w:rsidRPr="00896F53">
        <w:t>environmental requirements, including procedures for trapping, storing and disposing of waste materials</w:t>
      </w:r>
    </w:p>
    <w:p w:rsidR="00000000" w:rsidRPr="00896F53" w:rsidP="00896F53">
      <w:pPr>
        <w:pStyle w:val="ListBullet"/>
      </w:pPr>
      <w:r w:rsidRPr="00896F53">
        <w:t>steps in repair inspection process</w:t>
      </w:r>
    </w:p>
    <w:p w:rsidR="00000000" w:rsidRPr="00896F53" w:rsidP="00896F53">
      <w:pPr>
        <w:pStyle w:val="ListBullet"/>
      </w:pPr>
      <w:r w:rsidRPr="00896F53">
        <w:t>original equipment manufacturer (OEM) or authorised agency specifications and recommended repair procedures</w:t>
      </w:r>
    </w:p>
    <w:p w:rsidR="00000000" w:rsidRPr="00896F53" w:rsidP="00896F53">
      <w:pPr>
        <w:pStyle w:val="ListBullet"/>
      </w:pPr>
      <w:r w:rsidRPr="00896F53">
        <w:t>features of different types of chassis damage, including:</w:t>
      </w:r>
    </w:p>
    <w:p w:rsidR="00000000" w:rsidRPr="00896F53" w:rsidP="00896F53">
      <w:pPr>
        <w:pStyle w:val="ListBullet2"/>
      </w:pPr>
      <w:r w:rsidRPr="00896F53">
        <w:t>diamond and twist damage</w:t>
      </w:r>
    </w:p>
    <w:p w:rsidR="00000000" w:rsidRPr="00896F53" w:rsidP="00896F53">
      <w:pPr>
        <w:pStyle w:val="ListBullet2"/>
      </w:pPr>
      <w:r w:rsidRPr="00896F53">
        <w:t>kick-up and kick-down</w:t>
      </w:r>
    </w:p>
    <w:p w:rsidR="00000000" w:rsidRPr="00896F53" w:rsidP="00896F53">
      <w:pPr>
        <w:pStyle w:val="ListBullet2"/>
      </w:pPr>
      <w:r w:rsidRPr="00896F53">
        <w:t>sag</w:t>
      </w:r>
    </w:p>
    <w:p w:rsidR="00000000" w:rsidRPr="00896F53" w:rsidP="00896F53">
      <w:pPr>
        <w:pStyle w:val="ListBullet2"/>
      </w:pPr>
      <w:r w:rsidRPr="00896F53">
        <w:t>mash and sway</w:t>
      </w:r>
    </w:p>
    <w:p w:rsidR="00000000" w:rsidRPr="00896F53" w:rsidP="00896F53">
      <w:pPr>
        <w:pStyle w:val="ListBullet"/>
      </w:pPr>
      <w:r w:rsidRPr="00896F53">
        <w:t>procedures for determin</w:t>
      </w:r>
      <w:r w:rsidRPr="00896F53">
        <w:t>ing chassis reparability</w:t>
      </w:r>
    </w:p>
    <w:p w:rsidR="00000000" w:rsidRPr="00896F53" w:rsidP="00896F53">
      <w:pPr>
        <w:pStyle w:val="ListBullet"/>
      </w:pPr>
      <w:r w:rsidRPr="00896F53">
        <w:t>vehicle design characteristics, including:</w:t>
      </w:r>
    </w:p>
    <w:p w:rsidR="00000000" w:rsidRPr="00896F53" w:rsidP="00896F53">
      <w:pPr>
        <w:pStyle w:val="ListBullet2"/>
      </w:pPr>
      <w:r w:rsidRPr="00896F53">
        <w:t>mono unitised</w:t>
      </w:r>
    </w:p>
    <w:p w:rsidR="00000000" w:rsidRPr="00896F53" w:rsidP="00896F53">
      <w:pPr>
        <w:pStyle w:val="ListBullet2"/>
      </w:pPr>
      <w:r w:rsidRPr="00896F53">
        <w:t>alloy and high strength steel (HSS) chassis</w:t>
      </w:r>
    </w:p>
    <w:p w:rsidR="00000000" w:rsidRPr="00896F53" w:rsidP="00896F53">
      <w:pPr>
        <w:pStyle w:val="ListBullet"/>
      </w:pPr>
      <w:r w:rsidRPr="00896F53">
        <w:t>chassis repair, replacement and alignment techniques</w:t>
      </w:r>
    </w:p>
    <w:p w:rsidR="00000000" w:rsidRPr="00896F53" w:rsidP="00896F53">
      <w:pPr>
        <w:pStyle w:val="ListBullet"/>
      </w:pPr>
      <w:r w:rsidRPr="00896F53">
        <w:t>key characteristics of welding types and techniques</w:t>
      </w:r>
    </w:p>
    <w:p w:rsidR="00000000" w:rsidRPr="00896F53" w:rsidP="00896F53">
      <w:pPr>
        <w:pStyle w:val="ListBullet"/>
      </w:pPr>
      <w:r w:rsidRPr="00896F53">
        <w:t xml:space="preserve">limitations on drilling and welding to chassis </w:t>
      </w:r>
    </w:p>
    <w:p w:rsidR="00000000" w:rsidRPr="00896F53" w:rsidP="00896F53">
      <w:pPr>
        <w:pStyle w:val="ListBullet"/>
      </w:pPr>
      <w:r w:rsidRPr="00896F53">
        <w:t>type and use of chassis repair tools and equipment, including:</w:t>
      </w:r>
    </w:p>
    <w:p w:rsidR="00000000" w:rsidRPr="00896F53" w:rsidP="00896F53">
      <w:pPr>
        <w:pStyle w:val="ListBullet2"/>
      </w:pPr>
      <w:r w:rsidRPr="00896F53">
        <w:t>application of heat colours, heat crayons and thermal temp gun</w:t>
      </w:r>
    </w:p>
    <w:p w:rsidR="00000000" w:rsidRPr="00896F53" w:rsidP="00896F53">
      <w:pPr>
        <w:pStyle w:val="ListBullet2"/>
      </w:pPr>
      <w:r w:rsidRPr="00896F53">
        <w:t>hydraulic repair equipment</w:t>
      </w:r>
    </w:p>
    <w:p w:rsidR="00000000" w:rsidRPr="00896F53" w:rsidP="00896F53">
      <w:pPr>
        <w:pStyle w:val="ListBullet2"/>
      </w:pPr>
      <w:r w:rsidRPr="00896F53">
        <w:t>equipment maintenance procedures</w:t>
      </w:r>
    </w:p>
    <w:p w:rsidR="00000000" w:rsidRPr="00896F53" w:rsidP="00896F53">
      <w:pPr>
        <w:pStyle w:val="ListBullet"/>
      </w:pPr>
      <w:r w:rsidRPr="00896F53">
        <w:t>measuring and alignm</w:t>
      </w:r>
      <w:r w:rsidRPr="00896F53">
        <w:t>ent procedures</w:t>
      </w:r>
    </w:p>
    <w:p w:rsidR="00000000" w:rsidRPr="00896F53" w:rsidP="00896F53">
      <w:pPr>
        <w:pStyle w:val="ListBullet"/>
      </w:pPr>
      <w:r w:rsidRPr="00896F53">
        <w:t>type and use of measuring equipment, including:</w:t>
      </w:r>
    </w:p>
    <w:p w:rsidR="00000000" w:rsidRPr="00896F53" w:rsidP="00896F53">
      <w:pPr>
        <w:pStyle w:val="ListBullet2"/>
      </w:pPr>
      <w:r w:rsidRPr="00896F53">
        <w:t>gun sight gauges</w:t>
      </w:r>
    </w:p>
    <w:p w:rsidR="00000000" w:rsidRPr="00896F53" w:rsidP="00896F53">
      <w:pPr>
        <w:pStyle w:val="ListBullet2"/>
      </w:pPr>
      <w:r w:rsidRPr="00896F53">
        <w:t>drop lining</w:t>
      </w:r>
    </w:p>
    <w:p w:rsidR="00000000" w:rsidRPr="00896F53" w:rsidP="00896F53">
      <w:pPr>
        <w:pStyle w:val="ListBullet2"/>
      </w:pPr>
      <w:r w:rsidRPr="00896F53">
        <w:t>trammel gauges</w:t>
      </w:r>
    </w:p>
    <w:p w:rsidR="00000000" w:rsidRPr="00896F53" w:rsidP="00896F53">
      <w:pPr>
        <w:pStyle w:val="ListBullet2"/>
      </w:pPr>
      <w:r w:rsidRPr="00896F53">
        <w:t>tape measures</w:t>
      </w:r>
    </w:p>
    <w:p w:rsidR="00000000" w:rsidRPr="00896F53" w:rsidP="00896F53">
      <w:pPr>
        <w:pStyle w:val="ListBullet"/>
      </w:pPr>
      <w:r w:rsidRPr="00896F53">
        <w:t>final inspection procedures</w:t>
      </w:r>
    </w:p>
    <w:p w:rsidR="00000000" w:rsidRPr="00896F53" w:rsidP="00896F53">
      <w:pPr>
        <w:pStyle w:val="ListBullet"/>
      </w:pPr>
      <w:r w:rsidRPr="00896F53">
        <w:t>work area clean-up and maintenance requirements</w:t>
      </w:r>
    </w:p>
    <w:p w:rsidR="00000000" w:rsidRPr="00896F53" w:rsidP="00896F53">
      <w:pPr>
        <w:pStyle w:val="ListBullet"/>
      </w:pPr>
      <w:r w:rsidRPr="00896F53">
        <w:t>procedures for completing workplace documentation.</w:t>
      </w:r>
    </w:p>
    <w:p w:rsidR="00000000" w:rsidRPr="00896F53" w:rsidP="00896F53">
      <w:pPr>
        <w:pStyle w:val="AllowPageBreak"/>
      </w:pPr>
    </w:p>
    <w:p w:rsidR="00000000" w:rsidRPr="00896F53" w:rsidP="00896F53">
      <w:pPr>
        <w:pStyle w:val="Heading1"/>
      </w:pPr>
      <w:bookmarkStart w:id="13" w:name="O_795558"/>
      <w:bookmarkEnd w:id="13"/>
      <w:r w:rsidRPr="00896F53">
        <w:t>Assessment Conditions</w:t>
      </w:r>
    </w:p>
    <w:p w:rsidR="00000000" w:rsidRPr="00896F53" w:rsidP="000F1D5C">
      <w:pPr>
        <w:pStyle w:val="BodyText"/>
      </w:pPr>
      <w:r w:rsidRPr="00896F53">
        <w:t>Assessors must satisfy NVR/AQTF assessor requirements.</w:t>
      </w:r>
    </w:p>
    <w:p w:rsidR="00000000" w:rsidRPr="00896F53" w:rsidP="000F1D5C">
      <w:pPr>
        <w:pStyle w:val="BodyText"/>
      </w:pPr>
      <w:r w:rsidRPr="00896F53">
        <w:t>Competency is to be assessed in the workplace or a simulated environment that accurately reflects performance in a real workplace setting.</w:t>
      </w:r>
    </w:p>
    <w:p w:rsidR="00000000" w:rsidRPr="00896F53" w:rsidP="000F1D5C">
      <w:pPr>
        <w:pStyle w:val="BodyText"/>
      </w:pPr>
      <w:r w:rsidRPr="00896F53">
        <w:t>Assessment must includ</w:t>
      </w:r>
      <w:r w:rsidRPr="00896F53">
        <w:t>e direct observation of tasks.</w:t>
      </w:r>
    </w:p>
    <w:p w:rsidR="00000000" w:rsidRPr="00896F53" w:rsidP="000F1D5C">
      <w:pPr>
        <w:pStyle w:val="BodyText"/>
      </w:pPr>
      <w:r w:rsidRPr="00896F53">
        <w:t>Where assessment of competency includes third-party evidence, individuals must provide evidence that links them to the vehicle chassis, frames and components that they have repaired, e.g. repair orders.</w:t>
      </w:r>
    </w:p>
    <w:p w:rsidR="00000000" w:rsidRPr="00896F53" w:rsidP="000F1D5C">
      <w:pPr>
        <w:pStyle w:val="BodyText"/>
      </w:pPr>
      <w:r w:rsidRPr="00896F53">
        <w:t>Assessors must verif</w:t>
      </w:r>
      <w:r w:rsidRPr="00896F53">
        <w:t>y performance evidence through questioning on skills and knowledge to ensure correct interpretation and application.</w:t>
      </w:r>
    </w:p>
    <w:p w:rsidR="00000000" w:rsidRPr="00896F53" w:rsidP="000F1D5C">
      <w:pPr>
        <w:pStyle w:val="BodyText"/>
      </w:pPr>
      <w:r w:rsidRPr="00896F53">
        <w:t>The following resources must be made available:</w:t>
      </w:r>
    </w:p>
    <w:p w:rsidR="00000000" w:rsidRPr="00896F53" w:rsidP="00896F53">
      <w:pPr>
        <w:pStyle w:val="ListBullet"/>
      </w:pPr>
      <w:r w:rsidRPr="00896F53">
        <w:t>automotive workplace or simulated workplace</w:t>
      </w:r>
    </w:p>
    <w:p w:rsidR="00000000" w:rsidRPr="00896F53" w:rsidP="00896F53">
      <w:pPr>
        <w:pStyle w:val="ListBullet"/>
      </w:pPr>
      <w:r w:rsidRPr="00896F53">
        <w:t>workplace instructions</w:t>
      </w:r>
    </w:p>
    <w:p w:rsidR="00000000" w:rsidRPr="00896F53" w:rsidP="00896F53">
      <w:pPr>
        <w:pStyle w:val="ListBullet"/>
      </w:pPr>
      <w:r w:rsidRPr="00896F53">
        <w:t>OEM specifications and</w:t>
      </w:r>
      <w:r w:rsidRPr="00896F53">
        <w:t xml:space="preserve"> repair instructions</w:t>
      </w:r>
    </w:p>
    <w:p w:rsidR="00000000" w:rsidRPr="00896F53" w:rsidP="00896F53">
      <w:pPr>
        <w:pStyle w:val="ListBullet"/>
      </w:pPr>
      <w:r w:rsidRPr="00896F53">
        <w:t>PPE required to repair chassis, frame and components</w:t>
      </w:r>
    </w:p>
    <w:p w:rsidR="00000000" w:rsidRPr="00896F53" w:rsidP="00896F53">
      <w:pPr>
        <w:pStyle w:val="ListBullet"/>
      </w:pPr>
      <w:r w:rsidRPr="00896F53">
        <w:t>one chassis requiring repair, and its frame and associated components</w:t>
      </w:r>
    </w:p>
    <w:p w:rsidR="00000000" w:rsidRPr="00896F53" w:rsidP="00896F53">
      <w:pPr>
        <w:pStyle w:val="ListBullet"/>
      </w:pPr>
      <w:r w:rsidRPr="00896F53">
        <w:t>measuring and alignment equipment</w:t>
      </w:r>
    </w:p>
    <w:p w:rsidR="00000000" w:rsidRPr="00896F53" w:rsidP="00896F53">
      <w:pPr>
        <w:pStyle w:val="ListBullet"/>
      </w:pPr>
      <w:r w:rsidRPr="00896F53">
        <w:t>tools and equipment appropriate for repairing vehicle chassis, frame and components.</w:t>
      </w:r>
    </w:p>
    <w:p w:rsidR="00000000" w:rsidRPr="00896F53" w:rsidP="00896F53">
      <w:pPr>
        <w:pStyle w:val="AllowPageBreak"/>
      </w:pPr>
    </w:p>
    <w:p w:rsidR="00000000" w:rsidRPr="00896F53" w:rsidP="00896F53">
      <w:pPr>
        <w:pStyle w:val="Heading1"/>
      </w:pPr>
      <w:bookmarkStart w:id="14" w:name="O_795561"/>
      <w:bookmarkEnd w:id="14"/>
      <w:r w:rsidRPr="00896F53">
        <w:t>Links</w:t>
      </w:r>
    </w:p>
    <w:p w:rsidR="00000000" w:rsidRPr="00896F53" w:rsidP="000F1D5C">
      <w:pPr>
        <w:pStyle w:val="BodyText"/>
      </w:pPr>
      <w:r w:rsidRPr="00896F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6345D">
        <w:rPr>
          <w:rStyle w:val="Hyperlink"/>
        </w:rPr>
        <w:t>https://vetnet.gov.au/Pages/TrainingDocs.aspx?q=b4278d82-d487-4070-a8c4-78045ec695b1</w:t>
      </w:r>
      <w:r>
        <w:fldChar w:fldCharType="end"/>
      </w:r>
    </w:p>
    <w:p w:rsidR="00000000" w:rsidRPr="00896F53" w:rsidP="000F1D5C">
      <w:pPr>
        <w:pStyle w:val="BodyText"/>
      </w:pPr>
      <w:r w:rsidRPr="00896F53">
        <w:t>Co</w:t>
      </w:r>
      <w:r w:rsidRPr="00896F53">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56345D">
        <w:rPr>
          <w:rStyle w:val="Hyperlink"/>
        </w:rPr>
        <w:t>https://vetnet.gov.au/Pages/TrainingDocs.aspx?q=b4278d82-d487-4070-a8c4-78045ec695b1</w:t>
      </w:r>
      <w:r>
        <w:fldChar w:fldCharType="end"/>
      </w:r>
    </w:p>
    <w:p w:rsidR="00000000" w:rsidRPr="00896F53" w:rsidP="00896F53"/>
    <w:sectPr w:rsidSect="00896F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3" w:rsidRPr="000F1D5C" w:rsidP="000F1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5C" w:rsidP="00896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1D5C" w:rsidP="00896F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1D5C" w:rsidP="00896F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3" w:rsidP="00896F53">
    <w:pPr>
      <w:pStyle w:val="Footer"/>
      <w:framePr w:wrap="around"/>
    </w:pPr>
    <w:r>
      <w:fldChar w:fldCharType="begin"/>
    </w:r>
    <w:r>
      <w:instrText xml:space="preserve"> DOCPROPERTY  Subject  \* MERGEFORMAT </w:instrText>
    </w:r>
    <w:r>
      <w:fldChar w:fldCharType="separate"/>
    </w:r>
    <w:r w:rsidR="000F1D5C">
      <w:t>Approved</w:t>
    </w:r>
    <w:r w:rsidR="000F1D5C">
      <w:fldChar w:fldCharType="end"/>
    </w:r>
    <w:r>
      <w:tab/>
      <w:t xml:space="preserve">Page </w:t>
    </w:r>
    <w:r>
      <w:fldChar w:fldCharType="begin"/>
    </w:r>
    <w:r>
      <w:instrText xml:space="preserve"> PAGE  \* Arabic  \* MERGEFORMAT </w:instrText>
    </w:r>
    <w:r>
      <w:fldChar w:fldCharType="separate"/>
    </w:r>
    <w:r w:rsidR="000F1D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1D5C">
      <w:rPr>
        <w:noProof/>
      </w:rPr>
      <w:t>5</w:t>
    </w:r>
    <w:r>
      <w:rPr>
        <w:noProof/>
      </w:rPr>
      <w:fldChar w:fldCharType="end"/>
    </w:r>
  </w:p>
  <w:p w:rsidR="00896F53" w:rsidP="00896F53">
    <w:pPr>
      <w:pStyle w:val="Footer"/>
      <w:framePr w:wrap="around"/>
    </w:pPr>
    <w:r>
      <w:t xml:space="preserve">© Commonwealth of Australia, </w:t>
    </w:r>
    <w:r>
      <w:fldChar w:fldCharType="begin"/>
    </w:r>
    <w:r>
      <w:instrText xml:space="preserve"> DATE  \@ "yyyy"  \* MERGEFORMAT </w:instrText>
    </w:r>
    <w:r>
      <w:fldChar w:fldCharType="separate"/>
    </w:r>
    <w:r w:rsidR="000F1D5C">
      <w:rPr>
        <w:noProof/>
      </w:rPr>
      <w:t>2025</w:t>
    </w:r>
    <w:r>
      <w:fldChar w:fldCharType="end"/>
    </w:r>
    <w:r>
      <w:tab/>
    </w:r>
    <w:r>
      <w:fldChar w:fldCharType="begin"/>
    </w:r>
    <w:r>
      <w:instrText xml:space="preserve"> DOCPROPERTY  Author  \* MERGEFORMAT </w:instrText>
    </w:r>
    <w:r>
      <w:fldChar w:fldCharType="separate"/>
    </w:r>
    <w:r w:rsidR="000F1D5C">
      <w:t>Mining and Automotive Skills Alliance</w:t>
    </w:r>
    <w:r w:rsidR="000F1D5C">
      <w:fldChar w:fldCharType="end"/>
    </w:r>
  </w:p>
  <w:p w:rsidR="00896F53" w:rsidP="00896F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F53" w:rsidRPr="000F1D5C" w:rsidP="000F1D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5C" w:rsidRPr="002D2AF8" w:rsidP="00896F53">
    <w:pPr>
      <w:pStyle w:val="Header"/>
      <w:framePr w:wrap="around"/>
    </w:pPr>
    <w:r>
      <w:fldChar w:fldCharType="begin"/>
    </w:r>
    <w:r>
      <w:instrText xml:space="preserve"> TITLE   \* MERGEFORMAT </w:instrText>
    </w:r>
    <w:r>
      <w:fldChar w:fldCharType="separate"/>
    </w:r>
    <w:r>
      <w:t>AURTTY001 Repair vehicle chassis, frame and associated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1D5C" w:rsidP="00896F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3" w:rsidRPr="002D2AF8" w:rsidP="00896F53">
    <w:pPr>
      <w:pStyle w:val="Header"/>
      <w:framePr w:wrap="around"/>
    </w:pPr>
    <w:r>
      <w:fldChar w:fldCharType="begin"/>
    </w:r>
    <w:r>
      <w:instrText xml:space="preserve"> TITLE   \* MERGEFORMAT </w:instrText>
    </w:r>
    <w:r>
      <w:fldChar w:fldCharType="separate"/>
    </w:r>
    <w:r w:rsidR="000F1D5C">
      <w:t>AURTTY001 Repair vehicle chassis, frame and associated components</w:t>
    </w:r>
    <w:r w:rsidR="000F1D5C">
      <w:fldChar w:fldCharType="end"/>
    </w:r>
    <w:r>
      <w:tab/>
      <w:t xml:space="preserve">Date this document was generated: </w:t>
    </w:r>
    <w:r>
      <w:fldChar w:fldCharType="begin"/>
    </w:r>
    <w:r>
      <w:instrText xml:space="preserve"> CREATEDATE  \@ "d MMMM yyyy"  \* MERGEFORMAT </w:instrText>
    </w:r>
    <w:r>
      <w:fldChar w:fldCharType="separate"/>
    </w:r>
    <w:r w:rsidR="000F1D5C">
      <w:rPr>
        <w:noProof/>
      </w:rPr>
      <w:t>2 March 2025</w:t>
    </w:r>
    <w:r>
      <w:fldChar w:fldCharType="end"/>
    </w:r>
  </w:p>
  <w:p w:rsidR="00896F53" w:rsidP="00896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64E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A7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82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F53"/>
    <w:pPr>
      <w:spacing w:before="360" w:after="60"/>
      <w:outlineLvl w:val="0"/>
    </w:pPr>
    <w:rPr>
      <w:sz w:val="32"/>
    </w:rPr>
  </w:style>
  <w:style w:type="paragraph" w:styleId="Heading2">
    <w:name w:val="heading 2"/>
    <w:basedOn w:val="HeadingBase"/>
    <w:next w:val="BodyText"/>
    <w:link w:val="Heading2Char"/>
    <w:qFormat/>
    <w:rsid w:val="00896F53"/>
    <w:pPr>
      <w:keepLines/>
      <w:spacing w:before="240" w:after="120"/>
      <w:outlineLvl w:val="1"/>
    </w:pPr>
    <w:rPr>
      <w:sz w:val="28"/>
      <w:szCs w:val="40"/>
    </w:rPr>
  </w:style>
  <w:style w:type="paragraph" w:styleId="Heading3">
    <w:name w:val="heading 3"/>
    <w:basedOn w:val="HeadingBase"/>
    <w:next w:val="BodyText"/>
    <w:link w:val="Heading3Char"/>
    <w:qFormat/>
    <w:rsid w:val="00896F53"/>
    <w:pPr>
      <w:spacing w:before="180" w:after="120"/>
      <w:outlineLvl w:val="2"/>
    </w:pPr>
    <w:rPr>
      <w:spacing w:val="-10"/>
      <w:kern w:val="32"/>
    </w:rPr>
  </w:style>
  <w:style w:type="paragraph" w:styleId="Heading4">
    <w:name w:val="heading 4"/>
    <w:basedOn w:val="HeadingBase"/>
    <w:next w:val="BodyText"/>
    <w:link w:val="Heading4Char"/>
    <w:qFormat/>
    <w:rsid w:val="00896F53"/>
    <w:pPr>
      <w:spacing w:before="160" w:after="120"/>
      <w:outlineLvl w:val="3"/>
    </w:pPr>
    <w:rPr>
      <w:sz w:val="22"/>
    </w:rPr>
  </w:style>
  <w:style w:type="paragraph" w:styleId="Heading5">
    <w:name w:val="heading 5"/>
    <w:basedOn w:val="HeadingBase"/>
    <w:next w:val="Normal"/>
    <w:link w:val="Heading5Char"/>
    <w:qFormat/>
    <w:rsid w:val="00896F53"/>
    <w:pPr>
      <w:spacing w:before="80"/>
      <w:outlineLvl w:val="4"/>
    </w:pPr>
    <w:rPr>
      <w:color w:val="918585"/>
      <w:sz w:val="20"/>
    </w:rPr>
  </w:style>
  <w:style w:type="paragraph" w:styleId="Heading6">
    <w:name w:val="heading 6"/>
    <w:basedOn w:val="HeadingBase"/>
    <w:next w:val="Normal"/>
    <w:link w:val="Heading6Char"/>
    <w:qFormat/>
    <w:rsid w:val="00896F53"/>
    <w:pPr>
      <w:spacing w:before="60"/>
      <w:outlineLvl w:val="5"/>
    </w:pPr>
    <w:rPr>
      <w:color w:val="918585"/>
      <w:sz w:val="20"/>
    </w:rPr>
  </w:style>
  <w:style w:type="paragraph" w:styleId="Heading7">
    <w:name w:val="heading 7"/>
    <w:basedOn w:val="Normal"/>
    <w:next w:val="Normal"/>
    <w:link w:val="Heading7Char"/>
    <w:qFormat/>
    <w:rsid w:val="00896F53"/>
    <w:pPr>
      <w:ind w:left="720"/>
      <w:outlineLvl w:val="6"/>
    </w:pPr>
    <w:rPr>
      <w:i/>
    </w:rPr>
  </w:style>
  <w:style w:type="paragraph" w:styleId="Heading8">
    <w:name w:val="heading 8"/>
    <w:basedOn w:val="Normal"/>
    <w:next w:val="Normal"/>
    <w:link w:val="Heading8Char"/>
    <w:qFormat/>
    <w:rsid w:val="00896F53"/>
    <w:pPr>
      <w:ind w:left="720"/>
      <w:outlineLvl w:val="7"/>
    </w:pPr>
    <w:rPr>
      <w:i/>
    </w:rPr>
  </w:style>
  <w:style w:type="paragraph" w:styleId="Heading9">
    <w:name w:val="heading 9"/>
    <w:basedOn w:val="Normal"/>
    <w:next w:val="Normal"/>
    <w:link w:val="Heading9Char"/>
    <w:qFormat/>
    <w:rsid w:val="00896F53"/>
    <w:pPr>
      <w:ind w:left="720"/>
      <w:outlineLvl w:val="8"/>
    </w:pPr>
    <w:rPr>
      <w:i/>
    </w:rPr>
  </w:style>
  <w:style w:type="character" w:default="1" w:styleId="DefaultParagraphFont">
    <w:name w:val="Default Paragraph Font"/>
    <w:uiPriority w:val="1"/>
    <w:unhideWhenUsed/>
    <w:rsid w:val="00896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F53"/>
  </w:style>
  <w:style w:type="character" w:customStyle="1" w:styleId="Heading1Char">
    <w:name w:val="Heading 1 Char"/>
    <w:basedOn w:val="DefaultParagraphFont"/>
    <w:link w:val="Heading1"/>
    <w:rsid w:val="00896F53"/>
    <w:rPr>
      <w:rFonts w:ascii="Times New Roman" w:eastAsia="Times New Roman" w:hAnsi="Times New Roman" w:cs="Times New Roman"/>
      <w:b/>
      <w:sz w:val="32"/>
      <w:szCs w:val="20"/>
      <w:lang w:eastAsia="en-US"/>
    </w:rPr>
  </w:style>
  <w:style w:type="paragraph" w:styleId="BodyText">
    <w:name w:val="Body Text"/>
    <w:basedOn w:val="Normal"/>
    <w:link w:val="BodyTextChar"/>
    <w:rsid w:val="00896F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F53"/>
    <w:rPr>
      <w:rFonts w:ascii="Times New Roman" w:eastAsia="Times New Roman" w:hAnsi="Times New Roman" w:cs="Times New Roman"/>
      <w:sz w:val="24"/>
      <w:lang w:eastAsia="en-US"/>
    </w:rPr>
  </w:style>
  <w:style w:type="paragraph" w:styleId="List">
    <w:name w:val="List"/>
    <w:basedOn w:val="BodyText"/>
    <w:next w:val="BodyText"/>
    <w:rsid w:val="00896F53"/>
    <w:pPr>
      <w:tabs>
        <w:tab w:val="left" w:pos="340"/>
      </w:tabs>
      <w:spacing w:before="60" w:after="60"/>
      <w:ind w:left="340" w:hanging="340"/>
    </w:pPr>
  </w:style>
  <w:style w:type="paragraph" w:styleId="ListBullet">
    <w:name w:val="List Bullet"/>
    <w:basedOn w:val="List"/>
    <w:rsid w:val="00896F53"/>
    <w:pPr>
      <w:numPr>
        <w:numId w:val="12"/>
      </w:numPr>
      <w:tabs>
        <w:tab w:val="clear" w:pos="340"/>
      </w:tabs>
      <w:spacing w:before="40" w:after="40"/>
    </w:pPr>
  </w:style>
  <w:style w:type="character" w:customStyle="1" w:styleId="SpecialBold">
    <w:name w:val="Special Bold"/>
    <w:basedOn w:val="DefaultParagraphFont"/>
    <w:rsid w:val="00896F53"/>
    <w:rPr>
      <w:b/>
      <w:spacing w:val="0"/>
    </w:rPr>
  </w:style>
  <w:style w:type="paragraph" w:styleId="ListBullet2">
    <w:name w:val="List Bullet 2"/>
    <w:basedOn w:val="List2"/>
    <w:rsid w:val="00896F53"/>
    <w:pPr>
      <w:numPr>
        <w:numId w:val="13"/>
      </w:numPr>
      <w:tabs>
        <w:tab w:val="clear" w:pos="680"/>
      </w:tabs>
    </w:pPr>
  </w:style>
  <w:style w:type="paragraph" w:customStyle="1" w:styleId="SuperHeading">
    <w:name w:val="SuperHeading"/>
    <w:basedOn w:val="Normal"/>
    <w:rsid w:val="00896F53"/>
    <w:pPr>
      <w:spacing w:before="240" w:after="120"/>
      <w:outlineLvl w:val="0"/>
    </w:pPr>
    <w:rPr>
      <w:rFonts w:ascii="Times New Roman" w:hAnsi="Times New Roman"/>
      <w:b/>
      <w:sz w:val="32"/>
    </w:rPr>
  </w:style>
  <w:style w:type="paragraph" w:customStyle="1" w:styleId="AllowPageBreak">
    <w:name w:val="AllowPageBreak"/>
    <w:rsid w:val="00896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6F53"/>
    <w:rPr>
      <w:b/>
      <w:i/>
      <w:u w:val="none"/>
    </w:rPr>
  </w:style>
  <w:style w:type="character" w:customStyle="1" w:styleId="Heading2Char">
    <w:name w:val="Heading 2 Char"/>
    <w:basedOn w:val="DefaultParagraphFont"/>
    <w:link w:val="Heading2"/>
    <w:rsid w:val="00896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F53"/>
    <w:rPr>
      <w:rFonts w:ascii="Courier New" w:eastAsia="Times New Roman" w:hAnsi="Courier New" w:cs="Times New Roman"/>
      <w:i/>
      <w:szCs w:val="20"/>
      <w:lang w:eastAsia="en-US"/>
    </w:rPr>
  </w:style>
  <w:style w:type="paragraph" w:customStyle="1" w:styleId="HeadingBase">
    <w:name w:val="Heading Base"/>
    <w:rsid w:val="00896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F53"/>
    <w:pPr>
      <w:tabs>
        <w:tab w:val="right" w:leader="dot" w:pos="9072"/>
      </w:tabs>
      <w:ind w:left="567"/>
    </w:pPr>
    <w:rPr>
      <w:szCs w:val="22"/>
    </w:rPr>
  </w:style>
  <w:style w:type="paragraph" w:customStyle="1" w:styleId="TOCBase">
    <w:name w:val="TOC Base"/>
    <w:rsid w:val="00896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F53"/>
    <w:pPr>
      <w:tabs>
        <w:tab w:val="right" w:leader="dot" w:pos="9072"/>
      </w:tabs>
      <w:spacing w:before="40" w:after="40"/>
      <w:ind w:left="284"/>
    </w:pPr>
    <w:rPr>
      <w:rFonts w:ascii="Times New Roman" w:hAnsi="Times New Roman"/>
    </w:rPr>
  </w:style>
  <w:style w:type="paragraph" w:styleId="TOC1">
    <w:name w:val="toc 1"/>
    <w:basedOn w:val="TOCBase"/>
    <w:next w:val="Normal"/>
    <w:rsid w:val="00896F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F53"/>
    <w:rPr>
      <w:rFonts w:ascii="Times New Roman" w:eastAsia="Times New Roman" w:hAnsi="Times New Roman" w:cs="Times New Roman"/>
      <w:sz w:val="16"/>
      <w:lang w:eastAsia="en-US"/>
    </w:rPr>
  </w:style>
  <w:style w:type="paragraph" w:styleId="Title">
    <w:name w:val="Title"/>
    <w:basedOn w:val="HeadingBase"/>
    <w:link w:val="TitleChar"/>
    <w:qFormat/>
    <w:rsid w:val="00896F53"/>
    <w:pPr>
      <w:spacing w:before="5040"/>
      <w:jc w:val="center"/>
    </w:pPr>
    <w:rPr>
      <w:sz w:val="48"/>
      <w:szCs w:val="72"/>
      <w:lang w:val="en-US"/>
    </w:rPr>
  </w:style>
  <w:style w:type="character" w:customStyle="1" w:styleId="TitleChar">
    <w:name w:val="Title Char"/>
    <w:basedOn w:val="DefaultParagraphFont"/>
    <w:link w:val="Title"/>
    <w:rsid w:val="00896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F53"/>
    <w:pPr>
      <w:tabs>
        <w:tab w:val="left" w:pos="3600"/>
        <w:tab w:val="left" w:pos="3958"/>
      </w:tabs>
    </w:pPr>
  </w:style>
  <w:style w:type="paragraph" w:customStyle="1" w:styleId="Note">
    <w:name w:val="Note"/>
    <w:basedOn w:val="BodyText"/>
    <w:rsid w:val="00896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F53"/>
    <w:pPr>
      <w:framePr w:wrap="auto" w:hAnchor="text" w:y="6049"/>
    </w:pPr>
    <w:rPr>
      <w:color w:val="000000"/>
      <w:sz w:val="40"/>
    </w:rPr>
  </w:style>
  <w:style w:type="paragraph" w:customStyle="1" w:styleId="TOCTitle">
    <w:name w:val="TOCTitle"/>
    <w:basedOn w:val="Heading1"/>
    <w:rsid w:val="00896F53"/>
    <w:pPr>
      <w:spacing w:after="240"/>
      <w:jc w:val="center"/>
      <w:outlineLvl w:val="9"/>
    </w:pPr>
    <w:rPr>
      <w:caps/>
    </w:rPr>
  </w:style>
  <w:style w:type="paragraph" w:customStyle="1" w:styleId="Version">
    <w:name w:val="Version"/>
    <w:rsid w:val="00896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F53"/>
    <w:pPr>
      <w:keepNext w:val="0"/>
      <w:tabs>
        <w:tab w:val="right" w:pos="4176"/>
      </w:tabs>
      <w:ind w:left="198" w:hanging="198"/>
    </w:pPr>
    <w:rPr>
      <w:rFonts w:ascii="Garamond" w:hAnsi="Garamond"/>
    </w:rPr>
  </w:style>
  <w:style w:type="paragraph" w:styleId="IndexHeading">
    <w:name w:val="index heading"/>
    <w:basedOn w:val="Normal"/>
    <w:next w:val="Index1"/>
    <w:semiHidden/>
    <w:rsid w:val="00896F53"/>
    <w:pPr>
      <w:spacing w:before="120" w:after="120"/>
    </w:pPr>
    <w:rPr>
      <w:rFonts w:ascii="Arial" w:hAnsi="Arial"/>
      <w:b/>
      <w:color w:val="918585"/>
      <w:sz w:val="24"/>
    </w:rPr>
  </w:style>
  <w:style w:type="paragraph" w:styleId="Header">
    <w:name w:val="header"/>
    <w:basedOn w:val="Normal"/>
    <w:link w:val="HeaderChar"/>
    <w:rsid w:val="00896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F53"/>
    <w:rPr>
      <w:rFonts w:ascii="Times New Roman" w:eastAsia="Times New Roman" w:hAnsi="Times New Roman" w:cs="Times New Roman"/>
      <w:sz w:val="16"/>
      <w:szCs w:val="20"/>
      <w:lang w:val="en-GB" w:eastAsia="en-US"/>
    </w:rPr>
  </w:style>
  <w:style w:type="paragraph" w:customStyle="1" w:styleId="Chapter">
    <w:name w:val="Chapter"/>
    <w:basedOn w:val="Normal"/>
    <w:rsid w:val="00896F53"/>
    <w:pPr>
      <w:spacing w:before="240"/>
    </w:pPr>
    <w:rPr>
      <w:rFonts w:ascii="Times New Roman" w:hAnsi="Times New Roman"/>
      <w:smallCaps/>
      <w:spacing w:val="80"/>
      <w:sz w:val="28"/>
    </w:rPr>
  </w:style>
  <w:style w:type="paragraph" w:customStyle="1" w:styleId="InChapter">
    <w:name w:val="InChapter"/>
    <w:basedOn w:val="Heading3"/>
    <w:rsid w:val="00896F53"/>
    <w:pPr>
      <w:spacing w:after="240"/>
      <w:outlineLvl w:val="9"/>
    </w:pPr>
    <w:rPr>
      <w:noProof/>
    </w:rPr>
  </w:style>
  <w:style w:type="paragraph" w:styleId="Index2">
    <w:name w:val="index 2"/>
    <w:basedOn w:val="Normal"/>
    <w:next w:val="Normal"/>
    <w:semiHidden/>
    <w:rsid w:val="00896F53"/>
    <w:pPr>
      <w:tabs>
        <w:tab w:val="right" w:pos="4176"/>
      </w:tabs>
      <w:ind w:left="568" w:hanging="284"/>
    </w:pPr>
    <w:rPr>
      <w:rFonts w:ascii="Garamond" w:hAnsi="Garamond"/>
    </w:rPr>
  </w:style>
  <w:style w:type="paragraph" w:customStyle="1" w:styleId="Byline">
    <w:name w:val="Byline"/>
    <w:rsid w:val="00896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F53"/>
    <w:pPr>
      <w:tabs>
        <w:tab w:val="clear" w:pos="3600"/>
        <w:tab w:val="clear" w:pos="3958"/>
      </w:tabs>
      <w:jc w:val="right"/>
    </w:pPr>
  </w:style>
  <w:style w:type="character" w:styleId="Emphasis">
    <w:name w:val="Emphasis"/>
    <w:basedOn w:val="DefaultParagraphFont"/>
    <w:qFormat/>
    <w:rsid w:val="00896F53"/>
    <w:rPr>
      <w:i/>
    </w:rPr>
  </w:style>
  <w:style w:type="paragraph" w:styleId="Caption">
    <w:name w:val="caption"/>
    <w:basedOn w:val="BodyText"/>
    <w:next w:val="Normal"/>
    <w:qFormat/>
    <w:rsid w:val="00896F53"/>
    <w:pPr>
      <w:framePr w:w="2268" w:hSpace="181" w:vSpace="181" w:wrap="around" w:vAnchor="text" w:hAnchor="page" w:x="1135" w:y="285" w:anchorLock="1"/>
    </w:pPr>
    <w:rPr>
      <w:i/>
    </w:rPr>
  </w:style>
  <w:style w:type="paragraph" w:customStyle="1" w:styleId="MiniTOCTitle">
    <w:name w:val="MiniTOCTitle"/>
    <w:basedOn w:val="Heading4"/>
    <w:rsid w:val="00896F53"/>
    <w:pPr>
      <w:spacing w:before="240"/>
      <w:outlineLvl w:val="9"/>
    </w:pPr>
    <w:rPr>
      <w:noProof/>
      <w:sz w:val="24"/>
    </w:rPr>
  </w:style>
  <w:style w:type="paragraph" w:customStyle="1" w:styleId="MiniTOCItem">
    <w:name w:val="MiniTOCItem"/>
    <w:basedOn w:val="ListBullet"/>
    <w:rsid w:val="00896F53"/>
    <w:pPr>
      <w:numPr>
        <w:numId w:val="0"/>
      </w:numPr>
      <w:tabs>
        <w:tab w:val="right" w:leader="dot" w:pos="6521"/>
      </w:tabs>
      <w:spacing w:before="0" w:after="0"/>
    </w:pPr>
  </w:style>
  <w:style w:type="paragraph" w:customStyle="1" w:styleId="TOFTitle">
    <w:name w:val="TOFTitle"/>
    <w:basedOn w:val="TOCTitle"/>
    <w:rsid w:val="00896F53"/>
  </w:style>
  <w:style w:type="paragraph" w:styleId="TableofFigures">
    <w:name w:val="table of figures"/>
    <w:basedOn w:val="Normal"/>
    <w:next w:val="Normal"/>
    <w:semiHidden/>
    <w:rsid w:val="00896F53"/>
    <w:pPr>
      <w:tabs>
        <w:tab w:val="right" w:leader="dot" w:pos="9072"/>
      </w:tabs>
      <w:ind w:left="970" w:hanging="403"/>
    </w:pPr>
    <w:rPr>
      <w:rFonts w:ascii="Times New Roman" w:hAnsi="Times New Roman"/>
      <w:b/>
    </w:rPr>
  </w:style>
  <w:style w:type="paragraph" w:styleId="ListNumber">
    <w:name w:val="List Number"/>
    <w:basedOn w:val="List"/>
    <w:rsid w:val="00896F53"/>
    <w:pPr>
      <w:numPr>
        <w:numId w:val="15"/>
      </w:numPr>
      <w:tabs>
        <w:tab w:val="clear" w:pos="340"/>
      </w:tabs>
    </w:pPr>
  </w:style>
  <w:style w:type="character" w:customStyle="1" w:styleId="WingdingSymbols">
    <w:name w:val="Wingding Symbols"/>
    <w:rsid w:val="00896F53"/>
    <w:rPr>
      <w:rFonts w:ascii="Wingdings" w:hAnsi="Wingdings"/>
    </w:rPr>
  </w:style>
  <w:style w:type="paragraph" w:customStyle="1" w:styleId="TableHeading">
    <w:name w:val="Table Heading"/>
    <w:basedOn w:val="HeadingBase"/>
    <w:rsid w:val="00896F53"/>
    <w:pPr>
      <w:keepLines/>
      <w:pBdr>
        <w:bottom w:val="single" w:sz="6" w:space="1" w:color="918585"/>
      </w:pBdr>
      <w:spacing w:before="240"/>
    </w:pPr>
  </w:style>
  <w:style w:type="character" w:customStyle="1" w:styleId="HotSpot">
    <w:name w:val="HotSpot"/>
    <w:rsid w:val="00896F53"/>
    <w:rPr>
      <w:color w:val="0033CC"/>
      <w:u w:val="none"/>
    </w:rPr>
  </w:style>
  <w:style w:type="paragraph" w:customStyle="1" w:styleId="BodyTextRight">
    <w:name w:val="Body Text Right"/>
    <w:basedOn w:val="BodyText"/>
    <w:rsid w:val="00896F53"/>
    <w:pPr>
      <w:spacing w:before="0" w:after="0"/>
      <w:jc w:val="right"/>
    </w:pPr>
  </w:style>
  <w:style w:type="paragraph" w:styleId="Index3">
    <w:name w:val="index 3"/>
    <w:basedOn w:val="ListNumber2"/>
    <w:next w:val="Normal"/>
    <w:semiHidden/>
    <w:rsid w:val="00896F53"/>
    <w:pPr>
      <w:numPr>
        <w:numId w:val="0"/>
      </w:numPr>
      <w:tabs>
        <w:tab w:val="right" w:leader="dot" w:pos="4176"/>
      </w:tabs>
    </w:pPr>
  </w:style>
  <w:style w:type="paragraph" w:styleId="ListNumber2">
    <w:name w:val="List Number 2"/>
    <w:basedOn w:val="List2"/>
    <w:rsid w:val="00896F53"/>
    <w:pPr>
      <w:numPr>
        <w:numId w:val="10"/>
      </w:numPr>
      <w:tabs>
        <w:tab w:val="clear" w:pos="1060"/>
      </w:tabs>
    </w:pPr>
  </w:style>
  <w:style w:type="paragraph" w:customStyle="1" w:styleId="MarginNote">
    <w:name w:val="Margin Note"/>
    <w:basedOn w:val="BodyText"/>
    <w:rsid w:val="00896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F53"/>
    <w:rPr>
      <w:sz w:val="32"/>
    </w:rPr>
  </w:style>
  <w:style w:type="paragraph" w:customStyle="1" w:styleId="HeadingProcedure">
    <w:name w:val="Heading Procedure"/>
    <w:basedOn w:val="HeadingBase"/>
    <w:next w:val="Normal"/>
    <w:rsid w:val="00896F53"/>
    <w:pPr>
      <w:tabs>
        <w:tab w:val="left" w:pos="0"/>
      </w:tabs>
      <w:spacing w:before="120" w:after="60"/>
    </w:pPr>
    <w:rPr>
      <w:i/>
      <w:color w:val="918585"/>
      <w:sz w:val="22"/>
    </w:rPr>
  </w:style>
  <w:style w:type="paragraph" w:customStyle="1" w:styleId="TableBodyText">
    <w:name w:val="Table Body Text"/>
    <w:basedOn w:val="BodyText"/>
    <w:rsid w:val="00896F53"/>
    <w:pPr>
      <w:spacing w:before="60" w:after="60"/>
    </w:pPr>
  </w:style>
  <w:style w:type="paragraph" w:styleId="ListContinue">
    <w:name w:val="List Continue"/>
    <w:basedOn w:val="List"/>
    <w:rsid w:val="00896F53"/>
    <w:pPr>
      <w:ind w:firstLine="0"/>
    </w:pPr>
  </w:style>
  <w:style w:type="paragraph" w:customStyle="1" w:styleId="ListNote">
    <w:name w:val="List Note"/>
    <w:basedOn w:val="List"/>
    <w:rsid w:val="00896F53"/>
    <w:pPr>
      <w:pBdr>
        <w:top w:val="single" w:sz="6" w:space="2" w:color="918585"/>
        <w:bottom w:val="single" w:sz="6" w:space="2" w:color="918585"/>
      </w:pBdr>
      <w:tabs>
        <w:tab w:val="left" w:pos="1021"/>
      </w:tabs>
      <w:ind w:firstLine="0"/>
    </w:pPr>
  </w:style>
  <w:style w:type="paragraph" w:customStyle="1" w:styleId="Warning">
    <w:name w:val="Warning"/>
    <w:basedOn w:val="BodyText"/>
    <w:rsid w:val="00896F53"/>
    <w:pPr>
      <w:shd w:val="clear" w:color="auto" w:fill="D9D9D9"/>
      <w:tabs>
        <w:tab w:val="left" w:pos="992"/>
      </w:tabs>
      <w:ind w:left="119" w:right="119"/>
    </w:pPr>
    <w:rPr>
      <w:sz w:val="20"/>
    </w:rPr>
  </w:style>
  <w:style w:type="paragraph" w:customStyle="1" w:styleId="MarginIcons">
    <w:name w:val="Margin Icons"/>
    <w:basedOn w:val="BodyText"/>
    <w:rsid w:val="00896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F53"/>
    <w:rPr>
      <w:rFonts w:ascii="Courier New" w:hAnsi="Courier New"/>
    </w:rPr>
  </w:style>
  <w:style w:type="paragraph" w:customStyle="1" w:styleId="NoteBullet">
    <w:name w:val="Note Bullet"/>
    <w:basedOn w:val="Note"/>
    <w:rsid w:val="00896F53"/>
    <w:pPr>
      <w:tabs>
        <w:tab w:val="clear" w:pos="680"/>
      </w:tabs>
      <w:spacing w:before="60" w:after="60"/>
    </w:pPr>
  </w:style>
  <w:style w:type="paragraph" w:customStyle="1" w:styleId="SubHeading2">
    <w:name w:val="SubHeading2"/>
    <w:basedOn w:val="HeadingBase"/>
    <w:rsid w:val="00896F53"/>
    <w:pPr>
      <w:spacing w:before="240" w:after="60"/>
    </w:pPr>
    <w:rPr>
      <w:sz w:val="20"/>
    </w:rPr>
  </w:style>
  <w:style w:type="paragraph" w:customStyle="1" w:styleId="SubHeading1">
    <w:name w:val="SubHeading1"/>
    <w:basedOn w:val="HeadingBase"/>
    <w:rsid w:val="00896F53"/>
    <w:pPr>
      <w:spacing w:before="240" w:after="60"/>
    </w:pPr>
    <w:rPr>
      <w:color w:val="918585"/>
      <w:sz w:val="22"/>
    </w:rPr>
  </w:style>
  <w:style w:type="paragraph" w:customStyle="1" w:styleId="SideHeading">
    <w:name w:val="Side Heading"/>
    <w:basedOn w:val="HeadingBase"/>
    <w:rsid w:val="00896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F53"/>
    <w:pPr>
      <w:tabs>
        <w:tab w:val="num" w:pos="360"/>
      </w:tabs>
    </w:pPr>
  </w:style>
  <w:style w:type="paragraph" w:styleId="PlainText">
    <w:name w:val="Plain Text"/>
    <w:basedOn w:val="Normal"/>
    <w:link w:val="PlainTextChar"/>
    <w:rsid w:val="00896F53"/>
    <w:rPr>
      <w:sz w:val="20"/>
    </w:rPr>
  </w:style>
  <w:style w:type="character" w:customStyle="1" w:styleId="PlainTextChar">
    <w:name w:val="Plain Text Char"/>
    <w:basedOn w:val="DefaultParagraphFont"/>
    <w:link w:val="PlainText"/>
    <w:rsid w:val="00896F53"/>
    <w:rPr>
      <w:rFonts w:ascii="Courier New" w:eastAsia="Times New Roman" w:hAnsi="Courier New" w:cs="Times New Roman"/>
      <w:sz w:val="20"/>
      <w:szCs w:val="20"/>
      <w:lang w:eastAsia="en-US"/>
    </w:rPr>
  </w:style>
  <w:style w:type="character" w:customStyle="1" w:styleId="MenuOption">
    <w:name w:val="Menu Option"/>
    <w:basedOn w:val="DefaultParagraphFont"/>
    <w:rsid w:val="00896F53"/>
    <w:rPr>
      <w:b/>
      <w:smallCaps/>
    </w:rPr>
  </w:style>
  <w:style w:type="paragraph" w:customStyle="1" w:styleId="TableListNumber">
    <w:name w:val="Table List Number"/>
    <w:basedOn w:val="ListNumber"/>
    <w:rsid w:val="00896F53"/>
    <w:pPr>
      <w:numPr>
        <w:numId w:val="0"/>
      </w:numPr>
    </w:pPr>
  </w:style>
  <w:style w:type="paragraph" w:styleId="TOC4">
    <w:name w:val="toc 4"/>
    <w:basedOn w:val="TOCBase"/>
    <w:next w:val="Normal"/>
    <w:semiHidden/>
    <w:rsid w:val="00896F53"/>
    <w:pPr>
      <w:tabs>
        <w:tab w:val="right" w:leader="dot" w:pos="9071"/>
      </w:tabs>
      <w:ind w:left="1701"/>
    </w:pPr>
  </w:style>
  <w:style w:type="paragraph" w:customStyle="1" w:styleId="ListAlpha">
    <w:name w:val="List Alpha"/>
    <w:basedOn w:val="List"/>
    <w:rsid w:val="00896F53"/>
    <w:pPr>
      <w:numPr>
        <w:numId w:val="9"/>
      </w:numPr>
    </w:pPr>
  </w:style>
  <w:style w:type="paragraph" w:customStyle="1" w:styleId="ListAlpha2">
    <w:name w:val="List Alpha 2"/>
    <w:basedOn w:val="List2"/>
    <w:rsid w:val="00896F53"/>
    <w:pPr>
      <w:numPr>
        <w:numId w:val="8"/>
      </w:numPr>
    </w:pPr>
  </w:style>
  <w:style w:type="paragraph" w:styleId="List2">
    <w:name w:val="List 2"/>
    <w:basedOn w:val="BodyText"/>
    <w:rsid w:val="00896F53"/>
    <w:pPr>
      <w:tabs>
        <w:tab w:val="left" w:pos="680"/>
      </w:tabs>
      <w:spacing w:before="60" w:after="60"/>
      <w:ind w:left="680" w:hanging="340"/>
    </w:pPr>
  </w:style>
  <w:style w:type="paragraph" w:styleId="List3">
    <w:name w:val="List 3"/>
    <w:basedOn w:val="BodyText"/>
    <w:rsid w:val="00896F53"/>
    <w:pPr>
      <w:tabs>
        <w:tab w:val="left" w:pos="1021"/>
      </w:tabs>
      <w:spacing w:before="60" w:after="60"/>
      <w:ind w:left="1020" w:hanging="340"/>
    </w:pPr>
  </w:style>
  <w:style w:type="paragraph" w:styleId="List4">
    <w:name w:val="List 4"/>
    <w:basedOn w:val="BodyText"/>
    <w:rsid w:val="00896F53"/>
    <w:pPr>
      <w:tabs>
        <w:tab w:val="left" w:pos="1361"/>
      </w:tabs>
      <w:spacing w:before="60" w:after="60"/>
      <w:ind w:left="1361" w:hanging="340"/>
    </w:pPr>
  </w:style>
  <w:style w:type="paragraph" w:styleId="List5">
    <w:name w:val="List 5"/>
    <w:basedOn w:val="BodyText"/>
    <w:rsid w:val="00896F53"/>
    <w:pPr>
      <w:tabs>
        <w:tab w:val="left" w:pos="1701"/>
      </w:tabs>
      <w:spacing w:before="60" w:after="60"/>
      <w:ind w:left="1701" w:hanging="340"/>
    </w:pPr>
  </w:style>
  <w:style w:type="paragraph" w:styleId="ListBullet3">
    <w:name w:val="List Bullet 3"/>
    <w:basedOn w:val="List3"/>
    <w:rsid w:val="00896F53"/>
    <w:pPr>
      <w:numPr>
        <w:numId w:val="14"/>
      </w:numPr>
      <w:tabs>
        <w:tab w:val="clear" w:pos="1021"/>
      </w:tabs>
      <w:ind w:left="1037" w:hanging="357"/>
    </w:pPr>
  </w:style>
  <w:style w:type="paragraph" w:styleId="ListBullet4">
    <w:name w:val="List Bullet 4"/>
    <w:basedOn w:val="List4"/>
    <w:rsid w:val="00896F53"/>
    <w:pPr>
      <w:numPr>
        <w:numId w:val="3"/>
      </w:numPr>
      <w:tabs>
        <w:tab w:val="clear" w:pos="1361"/>
      </w:tabs>
    </w:pPr>
  </w:style>
  <w:style w:type="paragraph" w:styleId="ListBullet5">
    <w:name w:val="List Bullet 5"/>
    <w:basedOn w:val="List5"/>
    <w:rsid w:val="00896F53"/>
    <w:pPr>
      <w:numPr>
        <w:numId w:val="4"/>
      </w:numPr>
    </w:pPr>
  </w:style>
  <w:style w:type="paragraph" w:styleId="ListContinue2">
    <w:name w:val="List Continue 2"/>
    <w:basedOn w:val="List2"/>
    <w:rsid w:val="00896F53"/>
    <w:pPr>
      <w:ind w:firstLine="0"/>
    </w:pPr>
  </w:style>
  <w:style w:type="paragraph" w:styleId="ListContinue3">
    <w:name w:val="List Continue 3"/>
    <w:basedOn w:val="List3"/>
    <w:rsid w:val="00896F53"/>
    <w:pPr>
      <w:ind w:left="1021" w:firstLine="0"/>
    </w:pPr>
  </w:style>
  <w:style w:type="paragraph" w:styleId="ListContinue4">
    <w:name w:val="List Continue 4"/>
    <w:basedOn w:val="List4"/>
    <w:rsid w:val="00896F53"/>
    <w:pPr>
      <w:ind w:firstLine="0"/>
    </w:pPr>
  </w:style>
  <w:style w:type="paragraph" w:styleId="ListContinue5">
    <w:name w:val="List Continue 5"/>
    <w:basedOn w:val="List5"/>
    <w:rsid w:val="00896F53"/>
    <w:pPr>
      <w:ind w:firstLine="0"/>
    </w:pPr>
  </w:style>
  <w:style w:type="paragraph" w:styleId="ListNumber3">
    <w:name w:val="List Number 3"/>
    <w:basedOn w:val="List3"/>
    <w:rsid w:val="00896F53"/>
    <w:pPr>
      <w:numPr>
        <w:numId w:val="5"/>
      </w:numPr>
    </w:pPr>
  </w:style>
  <w:style w:type="paragraph" w:styleId="ListNumber4">
    <w:name w:val="List Number 4"/>
    <w:basedOn w:val="List4"/>
    <w:rsid w:val="00896F53"/>
    <w:pPr>
      <w:numPr>
        <w:numId w:val="6"/>
      </w:numPr>
    </w:pPr>
  </w:style>
  <w:style w:type="paragraph" w:styleId="ListNumber5">
    <w:name w:val="List Number 5"/>
    <w:basedOn w:val="List5"/>
    <w:rsid w:val="00896F53"/>
    <w:pPr>
      <w:numPr>
        <w:numId w:val="7"/>
      </w:numPr>
    </w:pPr>
  </w:style>
  <w:style w:type="paragraph" w:styleId="BlockText">
    <w:name w:val="Block Text"/>
    <w:basedOn w:val="Normal"/>
    <w:rsid w:val="00896F53"/>
    <w:pPr>
      <w:spacing w:after="120"/>
      <w:ind w:left="1440" w:right="1440"/>
    </w:pPr>
  </w:style>
  <w:style w:type="character" w:customStyle="1" w:styleId="Subscript">
    <w:name w:val="Subscript"/>
    <w:basedOn w:val="DefaultParagraphFont"/>
    <w:rsid w:val="00896F53"/>
    <w:rPr>
      <w:sz w:val="16"/>
      <w:vertAlign w:val="subscript"/>
    </w:rPr>
  </w:style>
  <w:style w:type="character" w:customStyle="1" w:styleId="Superscript">
    <w:name w:val="Superscript"/>
    <w:basedOn w:val="DefaultParagraphFont"/>
    <w:rsid w:val="00896F53"/>
    <w:rPr>
      <w:sz w:val="16"/>
      <w:vertAlign w:val="superscript"/>
    </w:rPr>
  </w:style>
  <w:style w:type="character" w:customStyle="1" w:styleId="Symbols">
    <w:name w:val="Symbols"/>
    <w:basedOn w:val="DefaultParagraphFont"/>
    <w:rsid w:val="00896F53"/>
    <w:rPr>
      <w:rFonts w:ascii="Symbol" w:hAnsi="Symbol"/>
    </w:rPr>
  </w:style>
  <w:style w:type="character" w:customStyle="1" w:styleId="MenuOptions">
    <w:name w:val="Menu Options"/>
    <w:basedOn w:val="DefaultParagraphFont"/>
    <w:rsid w:val="00896F53"/>
    <w:rPr>
      <w:rFonts w:ascii="Arial Narrow" w:hAnsi="Arial Narrow"/>
      <w:smallCaps/>
    </w:rPr>
  </w:style>
  <w:style w:type="character" w:customStyle="1" w:styleId="Buttons">
    <w:name w:val="Buttons"/>
    <w:basedOn w:val="DefaultParagraphFont"/>
    <w:rsid w:val="00896F53"/>
    <w:rPr>
      <w:b/>
    </w:rPr>
  </w:style>
  <w:style w:type="character" w:customStyle="1" w:styleId="Underlined">
    <w:name w:val="Underlined"/>
    <w:basedOn w:val="DefaultParagraphFont"/>
    <w:rsid w:val="00896F53"/>
    <w:rPr>
      <w:u w:val="single"/>
    </w:rPr>
  </w:style>
  <w:style w:type="paragraph" w:customStyle="1" w:styleId="TableBodyTextRight">
    <w:name w:val="Table Body Text Right"/>
    <w:basedOn w:val="TableBodyText"/>
    <w:rsid w:val="00896F53"/>
    <w:pPr>
      <w:widowControl w:val="0"/>
      <w:autoSpaceDE w:val="0"/>
      <w:autoSpaceDN w:val="0"/>
      <w:adjustRightInd w:val="0"/>
      <w:jc w:val="right"/>
    </w:pPr>
    <w:rPr>
      <w:rFonts w:cs="Arial"/>
      <w:szCs w:val="18"/>
    </w:rPr>
  </w:style>
  <w:style w:type="paragraph" w:customStyle="1" w:styleId="CopyrightText">
    <w:name w:val="Copyright Text"/>
    <w:basedOn w:val="BodyText"/>
    <w:rsid w:val="00896F53"/>
    <w:rPr>
      <w:sz w:val="18"/>
    </w:rPr>
  </w:style>
  <w:style w:type="paragraph" w:customStyle="1" w:styleId="BodySmallRight">
    <w:name w:val="Body Small Right"/>
    <w:basedOn w:val="BodyTextRight"/>
    <w:rsid w:val="00896F53"/>
    <w:rPr>
      <w:sz w:val="18"/>
      <w:szCs w:val="18"/>
    </w:rPr>
  </w:style>
  <w:style w:type="paragraph" w:customStyle="1" w:styleId="MarginEdition">
    <w:name w:val="Margin Edition"/>
    <w:basedOn w:val="MarginNote"/>
    <w:rsid w:val="00896F53"/>
    <w:pPr>
      <w:spacing w:before="0" w:after="0"/>
    </w:pPr>
    <w:rPr>
      <w:rFonts w:ascii="Times New Roman" w:hAnsi="Times New Roman"/>
      <w:color w:val="999999"/>
    </w:rPr>
  </w:style>
  <w:style w:type="paragraph" w:customStyle="1" w:styleId="Spacer">
    <w:name w:val="Spacer"/>
    <w:basedOn w:val="Normal"/>
    <w:rsid w:val="00896F53"/>
    <w:rPr>
      <w:sz w:val="2"/>
      <w:szCs w:val="2"/>
    </w:rPr>
  </w:style>
  <w:style w:type="character" w:customStyle="1" w:styleId="Small">
    <w:name w:val="Small"/>
    <w:basedOn w:val="DefaultParagraphFont"/>
    <w:rsid w:val="00896F53"/>
    <w:rPr>
      <w:sz w:val="16"/>
    </w:rPr>
  </w:style>
  <w:style w:type="paragraph" w:customStyle="1" w:styleId="WideTable">
    <w:name w:val="Wide Table"/>
    <w:basedOn w:val="Normal"/>
    <w:rsid w:val="00896F53"/>
    <w:pPr>
      <w:ind w:left="-1418"/>
    </w:pPr>
    <w:rPr>
      <w:sz w:val="2"/>
      <w:szCs w:val="2"/>
    </w:rPr>
  </w:style>
  <w:style w:type="character" w:styleId="PageNumber">
    <w:name w:val="page number"/>
    <w:basedOn w:val="DefaultParagraphFont"/>
    <w:rsid w:val="00896F53"/>
  </w:style>
  <w:style w:type="paragraph" w:styleId="Quote">
    <w:name w:val="Quote"/>
    <w:basedOn w:val="Heading1"/>
    <w:link w:val="QuoteChar"/>
    <w:qFormat/>
    <w:rsid w:val="00896F53"/>
    <w:rPr>
      <w:b w:val="0"/>
      <w:sz w:val="72"/>
      <w:szCs w:val="72"/>
      <w:lang w:val="en-NZ"/>
    </w:rPr>
  </w:style>
  <w:style w:type="character" w:customStyle="1" w:styleId="QuoteChar">
    <w:name w:val="Quote Char"/>
    <w:basedOn w:val="DefaultParagraphFont"/>
    <w:link w:val="Quote"/>
    <w:rsid w:val="00896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F53"/>
    <w:pPr>
      <w:pageBreakBefore/>
    </w:pPr>
  </w:style>
  <w:style w:type="paragraph" w:customStyle="1" w:styleId="Border">
    <w:name w:val="Border"/>
    <w:basedOn w:val="Normal"/>
    <w:qFormat/>
    <w:rsid w:val="00896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F53"/>
    <w:rPr>
      <w:b/>
      <w:bCs/>
      <w:i/>
      <w:iCs/>
      <w:color w:val="auto"/>
    </w:rPr>
  </w:style>
  <w:style w:type="paragraph" w:styleId="IntenseQuote">
    <w:name w:val="Intense Quote"/>
    <w:basedOn w:val="Normal"/>
    <w:next w:val="Normal"/>
    <w:link w:val="IntenseQuoteChar"/>
    <w:uiPriority w:val="30"/>
    <w:qFormat/>
    <w:rsid w:val="00896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F53"/>
    <w:rPr>
      <w:smallCaps/>
      <w:color w:val="auto"/>
      <w:u w:val="single"/>
    </w:rPr>
  </w:style>
  <w:style w:type="character" w:styleId="IntenseReference">
    <w:name w:val="Intense Reference"/>
    <w:basedOn w:val="DefaultParagraphFont"/>
    <w:uiPriority w:val="32"/>
    <w:qFormat/>
    <w:rsid w:val="00896F53"/>
    <w:rPr>
      <w:b/>
      <w:bCs/>
      <w:smallCaps/>
      <w:color w:val="auto"/>
      <w:spacing w:val="5"/>
      <w:u w:val="single"/>
    </w:rPr>
  </w:style>
  <w:style w:type="paragraph" w:customStyle="1" w:styleId="2ColumnHeading">
    <w:name w:val="2Column Heading"/>
    <w:basedOn w:val="BodyText"/>
    <w:qFormat/>
    <w:rsid w:val="00896F53"/>
    <w:pPr>
      <w:spacing w:after="60"/>
      <w:ind w:left="-2268"/>
    </w:pPr>
    <w:rPr>
      <w:b/>
    </w:rPr>
  </w:style>
  <w:style w:type="paragraph" w:customStyle="1" w:styleId="Heading1TOC">
    <w:name w:val="Heading1 TOC"/>
    <w:basedOn w:val="Normal"/>
    <w:qFormat/>
    <w:rsid w:val="00896F53"/>
    <w:pPr>
      <w:spacing w:before="240" w:after="120"/>
    </w:pPr>
    <w:rPr>
      <w:rFonts w:ascii="Times New Roman" w:hAnsi="Times New Roman"/>
      <w:b/>
      <w:sz w:val="32"/>
    </w:rPr>
  </w:style>
  <w:style w:type="paragraph" w:customStyle="1" w:styleId="Heading2TOC">
    <w:name w:val="Heading2 TOC"/>
    <w:basedOn w:val="Normal"/>
    <w:qFormat/>
    <w:rsid w:val="00896F53"/>
    <w:pPr>
      <w:spacing w:before="240" w:after="60"/>
    </w:pPr>
    <w:rPr>
      <w:rFonts w:ascii="Times New Roman" w:hAnsi="Times New Roman"/>
      <w:b/>
      <w:sz w:val="28"/>
    </w:rPr>
  </w:style>
  <w:style w:type="character" w:customStyle="1" w:styleId="Underline">
    <w:name w:val="Underline"/>
    <w:basedOn w:val="DefaultParagraphFont"/>
    <w:qFormat/>
    <w:rsid w:val="00896F53"/>
    <w:rPr>
      <w:u w:val="single"/>
    </w:rPr>
  </w:style>
  <w:style w:type="paragraph" w:styleId="BalloonText">
    <w:name w:val="Balloon Text"/>
    <w:basedOn w:val="Normal"/>
    <w:link w:val="BalloonTextChar"/>
    <w:rsid w:val="00896F53"/>
    <w:rPr>
      <w:rFonts w:ascii="Tahoma" w:hAnsi="Tahoma" w:cs="Tahoma"/>
      <w:sz w:val="16"/>
      <w:szCs w:val="16"/>
    </w:rPr>
  </w:style>
  <w:style w:type="character" w:customStyle="1" w:styleId="BalloonTextChar">
    <w:name w:val="Balloon Text Char"/>
    <w:basedOn w:val="DefaultParagraphFont"/>
    <w:link w:val="BalloonText"/>
    <w:rsid w:val="00896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F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F53"/>
    <w:rPr>
      <w:b/>
      <w:color w:val="660033"/>
      <w:spacing w:val="0"/>
    </w:rPr>
  </w:style>
  <w:style w:type="paragraph" w:customStyle="1" w:styleId="Nameditemlist">
    <w:name w:val="Named item list"/>
    <w:basedOn w:val="BodyText"/>
    <w:qFormat/>
    <w:rsid w:val="00896F53"/>
    <w:pPr>
      <w:tabs>
        <w:tab w:val="left" w:pos="2835"/>
      </w:tabs>
      <w:ind w:left="2835" w:hanging="2835"/>
    </w:pPr>
  </w:style>
  <w:style w:type="paragraph" w:customStyle="1" w:styleId="BodyTextnopadding">
    <w:name w:val="Body Text no padding"/>
    <w:basedOn w:val="BodyText"/>
    <w:qFormat/>
    <w:rsid w:val="00896F53"/>
    <w:pPr>
      <w:spacing w:before="0" w:after="0"/>
    </w:pPr>
  </w:style>
  <w:style w:type="paragraph" w:customStyle="1" w:styleId="BodyTextBold">
    <w:name w:val="Body Text Bold"/>
    <w:basedOn w:val="BodyText"/>
    <w:qFormat/>
    <w:rsid w:val="00896F53"/>
    <w:rPr>
      <w:b/>
    </w:rPr>
  </w:style>
  <w:style w:type="character" w:styleId="Hyperlink">
    <w:name w:val="Hyperlink"/>
    <w:basedOn w:val="DefaultParagraphFont"/>
    <w:uiPriority w:val="99"/>
    <w:unhideWhenUsed/>
    <w:rsid w:val="000F1D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7456</Characters>
  <Application>Microsoft Office Word</Application>
  <DocSecurity>0</DocSecurity>
  <Lines>233</Lines>
  <Paragraphs>158</Paragraphs>
  <ScaleCrop>false</ScaleCrop>
  <Company>Author-it Software Corporation Ltd.</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AURTTY001 Repair vehicle chassis, frame and associated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