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FA7" w:rsidP="00023FA7">
      <w:pPr>
        <w:pStyle w:val="Title"/>
      </w:pPr>
      <w:r>
        <w:fldChar w:fldCharType="begin"/>
      </w:r>
      <w:r>
        <w:instrText xml:space="preserve"> TITLE   \* MERGEFORMAT </w:instrText>
      </w:r>
      <w:r>
        <w:fldChar w:fldCharType="separate"/>
      </w:r>
      <w:r>
        <w:t>AURTTX104 Inspect and service hydrostatic transmissions</w:t>
      </w:r>
      <w:r>
        <w:fldChar w:fldCharType="end"/>
      </w:r>
    </w:p>
    <w:p w:rsidR="00023FA7" w:rsidP="00023FA7">
      <w:pPr>
        <w:pStyle w:val="Version"/>
        <w:sectPr w:rsidSect="00491A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A7E" w:rsidP="00491A7E">
      <w:pPr>
        <w:pStyle w:val="SuperHeading"/>
      </w:pPr>
      <w:r w:rsidRPr="00491A7E">
        <w:t>AURTTX104 Inspect and service hydrostatic transmissions</w:t>
      </w:r>
    </w:p>
    <w:p w:rsidR="00000000" w:rsidRPr="00491A7E" w:rsidP="00491A7E">
      <w:pPr>
        <w:pStyle w:val="Heading1"/>
      </w:pPr>
      <w:bookmarkStart w:id="1" w:name="O_1128386"/>
      <w:bookmarkEnd w:id="1"/>
      <w:r w:rsidRPr="00491A7E">
        <w:t>Modification History</w:t>
      </w:r>
    </w:p>
    <w:tbl>
      <w:tblPr>
        <w:tblW w:w="0" w:type="auto"/>
        <w:tblLayout w:type="fixed"/>
        <w:tblCellMar>
          <w:left w:w="62" w:type="dxa"/>
          <w:right w:w="62" w:type="dxa"/>
        </w:tblCellMar>
        <w:tblLook w:val="0000"/>
      </w:tblPr>
      <w:tblGrid>
        <w:gridCol w:w="2438"/>
        <w:gridCol w:w="6516"/>
      </w:tblGrid>
      <w:tr w:rsidTr="00491A7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BodyText"/>
            </w:pPr>
            <w:r w:rsidRPr="00491A7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rPr>
                <w:rStyle w:val="SpecialBold"/>
              </w:rPr>
              <w:t>Comments</w:t>
            </w:r>
          </w:p>
        </w:tc>
      </w:tr>
      <w:tr w:rsidTr="00491A7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BodyText"/>
            </w:pPr>
            <w:r w:rsidRPr="00491A7E">
              <w:t>This version first released with AUR Automotive Retail, Service and Repair Training Package Version 6.0</w:t>
            </w:r>
          </w:p>
        </w:tc>
      </w:tr>
    </w:tbl>
    <w:p w:rsidR="00000000" w:rsidRPr="00491A7E" w:rsidP="00491A7E">
      <w:pPr>
        <w:pStyle w:val="BodyText"/>
      </w:pPr>
    </w:p>
    <w:p w:rsidR="00000000" w:rsidRPr="00491A7E" w:rsidP="00491A7E">
      <w:pPr>
        <w:pStyle w:val="AllowPageBreak"/>
      </w:pPr>
    </w:p>
    <w:p w:rsidR="00000000" w:rsidRPr="00491A7E" w:rsidP="00491A7E">
      <w:pPr>
        <w:pStyle w:val="Heading1"/>
      </w:pPr>
      <w:bookmarkStart w:id="2" w:name="O_1128393"/>
      <w:bookmarkEnd w:id="2"/>
      <w:r w:rsidRPr="00491A7E">
        <w:t>Application</w:t>
      </w:r>
    </w:p>
    <w:p w:rsidR="00000000" w:rsidRPr="00491A7E" w:rsidP="00023FA7">
      <w:pPr>
        <w:pStyle w:val="BodyText"/>
      </w:pPr>
      <w:r w:rsidRPr="00491A7E">
        <w:t>This unit describes the skills and knowledge require</w:t>
      </w:r>
      <w:r w:rsidRPr="00491A7E">
        <w:t>d to inspect and service hydrostatic transmissions and associated components. It involves preparing for the task, inspecting the transmission and components, reporting the inspection findings, servicing and adjusting the transmission, and completing workpl</w:t>
      </w:r>
      <w:r w:rsidRPr="00491A7E">
        <w:t>ace processes and documentation.</w:t>
      </w:r>
    </w:p>
    <w:p w:rsidR="00000000" w:rsidRPr="00491A7E" w:rsidP="00023FA7">
      <w:pPr>
        <w:pStyle w:val="BodyText"/>
      </w:pPr>
      <w:r w:rsidRPr="00491A7E">
        <w:t>The unit applies to those working in the automotive service and repair industry. The hydrostatic transmissions include those of agricultural machinery, mobile plant machinery or outdoor power equipment.</w:t>
      </w:r>
    </w:p>
    <w:p w:rsidR="00000000" w:rsidRPr="00491A7E" w:rsidP="00023FA7">
      <w:pPr>
        <w:pStyle w:val="BodyText"/>
      </w:pPr>
      <w:r w:rsidRPr="00491A7E">
        <w:t>No licensing, legisl</w:t>
      </w:r>
      <w:r w:rsidRPr="00491A7E">
        <w:t>ative, regulatory or certification requirements apply to this unit at the time of publication.</w:t>
      </w:r>
    </w:p>
    <w:p w:rsidR="00000000" w:rsidRPr="00491A7E" w:rsidP="00491A7E">
      <w:pPr>
        <w:pStyle w:val="Heading1"/>
      </w:pPr>
      <w:bookmarkStart w:id="3" w:name="O_1128391"/>
      <w:bookmarkEnd w:id="3"/>
      <w:r w:rsidRPr="00491A7E">
        <w:t>Unit Sector</w:t>
      </w:r>
    </w:p>
    <w:p w:rsidR="00000000" w:rsidRPr="00491A7E" w:rsidP="00023FA7">
      <w:pPr>
        <w:pStyle w:val="BodyText"/>
      </w:pPr>
      <w:r w:rsidRPr="00491A7E">
        <w:t>Mechanical Miscellaneous Technical - Transmission</w:t>
      </w:r>
    </w:p>
    <w:p w:rsidR="00000000" w:rsidRPr="00491A7E" w:rsidP="00491A7E">
      <w:pPr>
        <w:pStyle w:val="Heading1"/>
      </w:pPr>
      <w:bookmarkStart w:id="4" w:name="O_1128390"/>
      <w:bookmarkEnd w:id="4"/>
      <w:r w:rsidRPr="00491A7E">
        <w:t>Elements and Performance Criteria</w:t>
      </w:r>
    </w:p>
    <w:tbl>
      <w:tblPr>
        <w:tblW w:w="0" w:type="auto"/>
        <w:tblLayout w:type="fixed"/>
        <w:tblCellMar>
          <w:left w:w="62" w:type="dxa"/>
          <w:right w:w="62" w:type="dxa"/>
        </w:tblCellMar>
        <w:tblLook w:val="0000"/>
      </w:tblPr>
      <w:tblGrid>
        <w:gridCol w:w="2658"/>
        <w:gridCol w:w="6524"/>
      </w:tblGrid>
      <w:tr w:rsidTr="00491A7E">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BodyText"/>
            </w:pPr>
            <w:r w:rsidRPr="00491A7E">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rPr>
                <w:rStyle w:val="SpecialBold"/>
              </w:rPr>
              <w:t>PERFORMANCE CRITER</w:t>
            </w:r>
            <w:r w:rsidRPr="00491A7E">
              <w:rPr>
                <w:rStyle w:val="SpecialBold"/>
              </w:rPr>
              <w:t>IA</w:t>
            </w:r>
          </w:p>
        </w:tc>
      </w:tr>
      <w:tr w:rsidTr="00491A7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BodyText"/>
            </w:pPr>
            <w:r w:rsidRPr="00491A7E">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rPr>
                <w:rStyle w:val="Emphasis"/>
              </w:rPr>
              <w:t>Performance criteria describe the performance needed to demonstrate achievement of the element.</w:t>
            </w:r>
          </w:p>
        </w:tc>
      </w:tr>
      <w:tr w:rsidTr="00491A7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List"/>
              <w:rPr>
                <w:lang w:val="en-NZ"/>
              </w:rPr>
            </w:pPr>
            <w:r w:rsidRPr="00491A7E">
              <w:t>1. Prepare to inspect and service hydrostatic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List"/>
            </w:pPr>
            <w:r w:rsidRPr="00491A7E">
              <w:t>1.1 Determine job requirements from workplace instructions</w:t>
            </w:r>
          </w:p>
          <w:p w:rsidR="00000000" w:rsidRPr="00491A7E" w:rsidP="00491A7E">
            <w:pPr>
              <w:pStyle w:val="List"/>
            </w:pPr>
            <w:r w:rsidRPr="00491A7E">
              <w:t xml:space="preserve">1.2 Source and interpret servicing information </w:t>
            </w:r>
          </w:p>
          <w:p w:rsidR="00000000" w:rsidRPr="00491A7E" w:rsidP="00491A7E">
            <w:pPr>
              <w:pStyle w:val="List"/>
            </w:pPr>
            <w:r w:rsidRPr="00491A7E">
              <w:t xml:space="preserve">1.3 Identify hazards associated with the work and manage risks </w:t>
            </w:r>
          </w:p>
          <w:p w:rsidR="00000000" w:rsidP="00491A7E">
            <w:pPr>
              <w:pStyle w:val="List"/>
              <w:rPr>
                <w:lang w:val="en-NZ"/>
              </w:rPr>
            </w:pPr>
            <w:r w:rsidRPr="00491A7E">
              <w:t>1.4 Select and check tools, equipment and materials for serviceability</w:t>
            </w:r>
          </w:p>
        </w:tc>
      </w:tr>
      <w:tr w:rsidTr="00491A7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List"/>
              <w:rPr>
                <w:lang w:val="en-NZ"/>
              </w:rPr>
            </w:pPr>
            <w:r w:rsidRPr="00491A7E">
              <w:t>2. Inspect hy</w:t>
            </w:r>
            <w:r w:rsidRPr="00491A7E">
              <w:t>drostatic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List"/>
            </w:pPr>
            <w:r w:rsidRPr="00491A7E">
              <w:t>2.1 Carry out inspection according to manufacturer specifications, workplace procedures, and safety and environmental requirements</w:t>
            </w:r>
          </w:p>
          <w:p w:rsidR="00000000" w:rsidRPr="00491A7E" w:rsidP="00491A7E">
            <w:pPr>
              <w:pStyle w:val="List"/>
            </w:pPr>
            <w:r w:rsidRPr="00491A7E">
              <w:t>2.2 Compare inspection results with manufacturer specifications</w:t>
            </w:r>
          </w:p>
          <w:p w:rsidR="00000000" w:rsidP="00491A7E">
            <w:pPr>
              <w:pStyle w:val="List"/>
              <w:rPr>
                <w:lang w:val="en-NZ"/>
              </w:rPr>
            </w:pPr>
            <w:r w:rsidRPr="00491A7E">
              <w:t>2.3 Report recommendations for require</w:t>
            </w:r>
            <w:r w:rsidRPr="00491A7E">
              <w:t xml:space="preserve">d repairs or adjustments </w:t>
            </w:r>
            <w:r w:rsidRPr="00491A7E">
              <w:t>according to workplace procedures</w:t>
            </w:r>
          </w:p>
        </w:tc>
      </w:tr>
      <w:tr w:rsidTr="00491A7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List"/>
              <w:rPr>
                <w:lang w:val="en-NZ"/>
              </w:rPr>
            </w:pPr>
            <w:r w:rsidRPr="00491A7E">
              <w:t>3. Service hydrostatic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List"/>
            </w:pPr>
            <w:r w:rsidRPr="00491A7E">
              <w:t xml:space="preserve">3.1 Carry out service and adjustments according to manufacturer specifications, workplace procedures, and safety and environmental requirements, </w:t>
            </w:r>
            <w:r w:rsidRPr="00491A7E">
              <w:t>and without causing damage to components or systems</w:t>
            </w:r>
          </w:p>
          <w:p w:rsidR="00000000" w:rsidP="00491A7E">
            <w:pPr>
              <w:pStyle w:val="List"/>
              <w:rPr>
                <w:lang w:val="en-NZ"/>
              </w:rPr>
            </w:pPr>
            <w:r w:rsidRPr="00491A7E">
              <w:t>3.2 Carry out post-service testing according to workplace procedures</w:t>
            </w:r>
          </w:p>
        </w:tc>
      </w:tr>
      <w:tr w:rsidTr="00491A7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List"/>
              <w:rPr>
                <w:lang w:val="en-NZ"/>
              </w:rPr>
            </w:pPr>
            <w:r w:rsidRPr="00491A7E">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List"/>
            </w:pPr>
            <w:r w:rsidRPr="00491A7E">
              <w:t>4.1 Conduct final inspection according to workplace procedures and confirm vehicle is ready for use </w:t>
            </w:r>
          </w:p>
          <w:p w:rsidR="00000000" w:rsidRPr="00491A7E" w:rsidP="00491A7E">
            <w:pPr>
              <w:pStyle w:val="List"/>
            </w:pPr>
            <w:r w:rsidRPr="00491A7E">
              <w:t>4.2 Cl</w:t>
            </w:r>
            <w:r w:rsidRPr="00491A7E">
              <w:t>ear work area and dispose of or recycle materials according to workplace procedures</w:t>
            </w:r>
          </w:p>
          <w:p w:rsidR="00000000" w:rsidRPr="00491A7E" w:rsidP="00491A7E">
            <w:pPr>
              <w:pStyle w:val="List"/>
            </w:pPr>
            <w:r w:rsidRPr="00491A7E">
              <w:t>4.3 Complete documentation according to workplace procedures</w:t>
            </w:r>
          </w:p>
        </w:tc>
      </w:tr>
    </w:tbl>
    <w:p w:rsidR="00000000" w:rsidRPr="00491A7E" w:rsidP="00491A7E">
      <w:pPr>
        <w:pStyle w:val="BodyText"/>
      </w:pPr>
    </w:p>
    <w:p w:rsidR="00000000" w:rsidRPr="00491A7E" w:rsidP="00491A7E">
      <w:pPr>
        <w:pStyle w:val="AllowPageBreak"/>
      </w:pPr>
    </w:p>
    <w:p w:rsidR="00000000" w:rsidRPr="00491A7E" w:rsidP="00491A7E">
      <w:pPr>
        <w:pStyle w:val="Heading1"/>
      </w:pPr>
      <w:bookmarkStart w:id="5" w:name="O_1128389"/>
      <w:bookmarkEnd w:id="5"/>
      <w:r w:rsidRPr="00491A7E">
        <w:t>Foundation Skills</w:t>
      </w:r>
    </w:p>
    <w:p w:rsidR="00000000" w:rsidRPr="00023FA7" w:rsidP="00023FA7">
      <w:pPr>
        <w:pStyle w:val="BodyText"/>
        <w:rPr>
          <w:i/>
        </w:rPr>
      </w:pPr>
      <w:r w:rsidRPr="00023FA7">
        <w:rPr>
          <w:rStyle w:val="Emphasis"/>
        </w:rPr>
        <w:t>This section describes those language, literacy, numeracy and employment</w:t>
      </w:r>
      <w:r w:rsidRPr="00023FA7">
        <w:rPr>
          <w:rStyle w:val="Emphasis"/>
        </w:rPr>
        <w:t xml:space="preserve">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491A7E">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BodyText"/>
            </w:pPr>
            <w:r w:rsidRPr="00491A7E">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rPr>
                <w:rStyle w:val="SpecialBold"/>
              </w:rPr>
              <w:t>DESCRIPTION</w:t>
            </w:r>
          </w:p>
        </w:tc>
      </w:tr>
      <w:tr w:rsidTr="00491A7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A7E">
            <w:pPr>
              <w:pStyle w:val="ListBullet"/>
              <w:rPr>
                <w:lang w:val="en-NZ"/>
              </w:rPr>
            </w:pPr>
            <w:r w:rsidRPr="00491A7E">
              <w:t>Locates required sources of information efficiently.</w:t>
            </w:r>
          </w:p>
        </w:tc>
      </w:tr>
      <w:tr w:rsidTr="00491A7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1A7E" w:rsidP="00491A7E">
            <w:pPr>
              <w:pStyle w:val="ListBullet"/>
            </w:pPr>
            <w:r w:rsidRPr="00491A7E">
              <w:t>Uses mathematical operations, including addition and subtraction, to determine liquid quantities</w:t>
            </w:r>
          </w:p>
          <w:p w:rsidR="00000000" w:rsidP="00491A7E">
            <w:pPr>
              <w:pStyle w:val="ListBullet"/>
              <w:rPr>
                <w:lang w:val="en-NZ"/>
              </w:rPr>
            </w:pPr>
            <w:r w:rsidRPr="00491A7E">
              <w:t>Interprets pressure gauges and units of pressure.</w:t>
            </w:r>
          </w:p>
        </w:tc>
      </w:tr>
      <w:tr w:rsidTr="00491A7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A7E">
            <w:pPr>
              <w:pStyle w:val="ListBullet"/>
              <w:rPr>
                <w:lang w:val="en-NZ"/>
              </w:rPr>
            </w:pPr>
            <w:r w:rsidRPr="00491A7E">
              <w:t>Clarifies instructions.</w:t>
            </w:r>
          </w:p>
        </w:tc>
      </w:tr>
      <w:tr w:rsidTr="00491A7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A7E">
            <w:pPr>
              <w:pStyle w:val="ListBullet"/>
              <w:rPr>
                <w:lang w:val="en-NZ"/>
              </w:rPr>
            </w:pPr>
            <w:r w:rsidRPr="00491A7E">
              <w:t>Interprets information from manufacturer and workshop literature when seeking service procedures and specifications relating to hydrostatic transmissions.</w:t>
            </w:r>
          </w:p>
        </w:tc>
      </w:tr>
      <w:tr w:rsidTr="00491A7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t xml:space="preserve">Problem solving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1A7E" w:rsidP="00491A7E">
            <w:pPr>
              <w:pStyle w:val="ListBullet"/>
            </w:pPr>
            <w:r w:rsidRPr="00491A7E">
              <w:t>Refers problems outside area of responsibility to required person.</w:t>
            </w:r>
          </w:p>
        </w:tc>
      </w:tr>
    </w:tbl>
    <w:p w:rsidR="00000000" w:rsidRPr="00491A7E" w:rsidP="00491A7E">
      <w:pPr>
        <w:pStyle w:val="BodyText"/>
      </w:pPr>
    </w:p>
    <w:p w:rsidR="00000000" w:rsidRPr="00491A7E" w:rsidP="00491A7E">
      <w:pPr>
        <w:pStyle w:val="AllowPageBreak"/>
      </w:pPr>
    </w:p>
    <w:p w:rsidR="00000000" w:rsidRPr="00491A7E" w:rsidP="00491A7E">
      <w:pPr>
        <w:pStyle w:val="Heading1"/>
      </w:pPr>
      <w:bookmarkStart w:id="6" w:name="O_1128387"/>
      <w:bookmarkEnd w:id="6"/>
      <w:r w:rsidRPr="00491A7E">
        <w:t>Unit Mapping Information</w:t>
      </w:r>
    </w:p>
    <w:p w:rsidR="00000000" w:rsidRPr="00491A7E" w:rsidP="00023FA7">
      <w:pPr>
        <w:pStyle w:val="BodyText"/>
      </w:pPr>
      <w:r w:rsidRPr="00491A7E">
        <w:t xml:space="preserve">Supersedes and is equivalent to AURTTX004 Inspect and service hydrostatic transmissions. </w:t>
      </w:r>
    </w:p>
    <w:p w:rsidR="00000000" w:rsidRPr="00491A7E" w:rsidP="00491A7E">
      <w:pPr>
        <w:pStyle w:val="Heading1"/>
      </w:pPr>
      <w:bookmarkStart w:id="7" w:name="O_1128380"/>
      <w:bookmarkEnd w:id="7"/>
      <w:r w:rsidRPr="00491A7E">
        <w:t>Links</w:t>
      </w:r>
    </w:p>
    <w:p w:rsidR="00000000" w:rsidRPr="00491A7E" w:rsidP="00023FA7">
      <w:pPr>
        <w:pStyle w:val="BodyText"/>
      </w:pPr>
      <w:r w:rsidRPr="00491A7E">
        <w:t>Companion Volume Impl</w:t>
      </w:r>
      <w:r w:rsidRPr="00491A7E">
        <w:t xml:space="preserve">ementation Guide is found on VETNet - </w:t>
      </w:r>
      <w:r>
        <w:fldChar w:fldCharType="begin"/>
      </w:r>
      <w:r>
        <w:instrText xml:space="preserve"> HYPERLINK "https://vetnet.gov.au/Pages/TrainingDocs.aspx?q=b4278d82-d487-4070-a8c4-78045ec695b1" </w:instrText>
      </w:r>
      <w:r>
        <w:fldChar w:fldCharType="separate"/>
      </w:r>
      <w:r w:rsidRPr="003D2C94">
        <w:rPr>
          <w:rStyle w:val="Hyperlink"/>
        </w:rPr>
        <w:t>https://vetnet.gov.au/Pages/TrainingDocs.aspx?q=b4278d82-d487-4070-a8c4-78045ec695b1</w:t>
      </w:r>
      <w:r>
        <w:fldChar w:fldCharType="end"/>
      </w:r>
    </w:p>
    <w:p w:rsidR="00000000" w:rsidRPr="00491A7E" w:rsidP="00023FA7">
      <w:pPr>
        <w:pStyle w:val="BodyText"/>
        <w:sectPr w:rsidSect="00491A7E">
          <w:headerReference w:type="default" r:id="rId10"/>
          <w:footerReference w:type="default" r:id="rId11"/>
          <w:pgSz w:w="11908" w:h="16833"/>
          <w:pgMar w:top="1702" w:right="1418" w:bottom="1702" w:left="1418" w:header="992" w:footer="992" w:gutter="0"/>
          <w:cols w:space="720"/>
          <w:noEndnote/>
          <w:docGrid w:linePitch="299"/>
        </w:sectPr>
      </w:pPr>
    </w:p>
    <w:p w:rsidR="00000000" w:rsidRPr="00491A7E" w:rsidP="00491A7E">
      <w:pPr>
        <w:pStyle w:val="SuperHeading"/>
      </w:pPr>
      <w:r w:rsidRPr="00491A7E">
        <w:t>Assessment Requirements for AURTTX104 Inspect and service hydrostatic transmissions</w:t>
      </w:r>
    </w:p>
    <w:p w:rsidR="00000000" w:rsidRPr="00491A7E" w:rsidP="00491A7E">
      <w:pPr>
        <w:pStyle w:val="Heading1"/>
      </w:pPr>
      <w:bookmarkStart w:id="8" w:name="O_1128382"/>
      <w:bookmarkEnd w:id="8"/>
      <w:r w:rsidRPr="00491A7E">
        <w:t>Modification History</w:t>
      </w:r>
    </w:p>
    <w:tbl>
      <w:tblPr>
        <w:tblW w:w="0" w:type="auto"/>
        <w:tblLayout w:type="fixed"/>
        <w:tblCellMar>
          <w:left w:w="62" w:type="dxa"/>
          <w:right w:w="62" w:type="dxa"/>
        </w:tblCellMar>
        <w:tblLook w:val="0000"/>
      </w:tblPr>
      <w:tblGrid>
        <w:gridCol w:w="2438"/>
        <w:gridCol w:w="6516"/>
      </w:tblGrid>
      <w:tr w:rsidTr="00491A7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BodyText"/>
            </w:pPr>
            <w:r w:rsidRPr="00491A7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rPr>
                <w:rStyle w:val="SpecialBold"/>
              </w:rPr>
              <w:t>Comments</w:t>
            </w:r>
          </w:p>
        </w:tc>
      </w:tr>
      <w:tr w:rsidTr="00491A7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7E">
            <w:pPr>
              <w:pStyle w:val="BodyText"/>
              <w:rPr>
                <w:lang w:val="en-NZ"/>
              </w:rPr>
            </w:pPr>
            <w:r w:rsidRPr="00491A7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7E" w:rsidP="00491A7E">
            <w:pPr>
              <w:pStyle w:val="BodyText"/>
            </w:pPr>
            <w:r w:rsidRPr="00491A7E">
              <w:t>This version first released with AUR Automotive Retail, Service and Repair Training Package Version 6.0</w:t>
            </w:r>
          </w:p>
        </w:tc>
      </w:tr>
    </w:tbl>
    <w:p w:rsidR="00000000" w:rsidRPr="00491A7E" w:rsidP="00491A7E">
      <w:pPr>
        <w:pStyle w:val="BodyText"/>
      </w:pPr>
    </w:p>
    <w:p w:rsidR="00000000" w:rsidRPr="00491A7E" w:rsidP="00491A7E">
      <w:pPr>
        <w:pStyle w:val="AllowPageBreak"/>
      </w:pPr>
    </w:p>
    <w:p w:rsidR="00000000" w:rsidRPr="00491A7E" w:rsidP="00491A7E">
      <w:pPr>
        <w:pStyle w:val="Heading1"/>
      </w:pPr>
      <w:bookmarkStart w:id="9" w:name="O_1128385"/>
      <w:bookmarkEnd w:id="9"/>
      <w:r w:rsidRPr="00491A7E">
        <w:t>Performance Evidence</w:t>
      </w:r>
    </w:p>
    <w:p w:rsidR="00000000" w:rsidRPr="00491A7E" w:rsidP="00023FA7">
      <w:pPr>
        <w:pStyle w:val="BodyText"/>
      </w:pPr>
      <w:r w:rsidRPr="00491A7E">
        <w:t>The candidate must demonstrate the ability to complete the tasks outlined in the elements, performance criteria and foundation skills of this unit, including evidence of the ability to:</w:t>
      </w:r>
    </w:p>
    <w:p w:rsidR="00000000" w:rsidRPr="00491A7E" w:rsidP="00491A7E">
      <w:pPr>
        <w:pStyle w:val="ListBullet"/>
      </w:pPr>
      <w:r w:rsidRPr="00491A7E">
        <w:t>inspect and service the hydrostatic transmissions of at least two dif</w:t>
      </w:r>
      <w:r w:rsidRPr="00491A7E">
        <w:t>ferent pieces of machinery.</w:t>
      </w:r>
    </w:p>
    <w:p w:rsidR="00000000" w:rsidRPr="00491A7E" w:rsidP="00491A7E">
      <w:pPr>
        <w:pStyle w:val="AllowPageBreak"/>
      </w:pPr>
    </w:p>
    <w:p w:rsidR="00000000" w:rsidRPr="00491A7E" w:rsidP="00491A7E">
      <w:pPr>
        <w:pStyle w:val="Heading1"/>
      </w:pPr>
      <w:bookmarkStart w:id="10" w:name="O_1128384"/>
      <w:bookmarkEnd w:id="10"/>
      <w:r w:rsidRPr="00491A7E">
        <w:t>Knowledge Evidence</w:t>
      </w:r>
    </w:p>
    <w:p w:rsidR="00000000" w:rsidRPr="00491A7E" w:rsidP="00023FA7">
      <w:pPr>
        <w:pStyle w:val="BodyText"/>
      </w:pPr>
      <w:r w:rsidRPr="00491A7E">
        <w:t>The candidate must be able to demonstrate knowledge to complete the tasks outlined in the elements, performance criteria and foundation skills of this unit, including knowledge of:</w:t>
      </w:r>
    </w:p>
    <w:p w:rsidR="00000000" w:rsidRPr="00491A7E" w:rsidP="00491A7E">
      <w:pPr>
        <w:pStyle w:val="ListBullet"/>
      </w:pPr>
      <w:r w:rsidRPr="00491A7E">
        <w:t>methods to locate and interpret information required to inspect and service hydrostatic transmissions, including:</w:t>
      </w:r>
    </w:p>
    <w:p w:rsidR="00000000" w:rsidRPr="00491A7E" w:rsidP="00491A7E">
      <w:pPr>
        <w:pStyle w:val="ListBullet2"/>
      </w:pPr>
      <w:r w:rsidRPr="00491A7E">
        <w:t>information provided by customer and supervisors</w:t>
      </w:r>
    </w:p>
    <w:p w:rsidR="00000000" w:rsidRPr="00491A7E" w:rsidP="00491A7E">
      <w:pPr>
        <w:pStyle w:val="ListBullet2"/>
      </w:pPr>
      <w:r w:rsidRPr="00491A7E">
        <w:t>manufacturer specifications and procedures or equivalent documentation</w:t>
      </w:r>
    </w:p>
    <w:p w:rsidR="00000000" w:rsidRPr="00491A7E" w:rsidP="00491A7E">
      <w:pPr>
        <w:pStyle w:val="ListBullet"/>
      </w:pPr>
      <w:r w:rsidRPr="00491A7E">
        <w:t>workplace procedures</w:t>
      </w:r>
      <w:r w:rsidRPr="00491A7E">
        <w:t xml:space="preserve"> required to inspect and service hydrostatic transmissions including: </w:t>
      </w:r>
    </w:p>
    <w:p w:rsidR="00000000" w:rsidRPr="00491A7E" w:rsidP="00491A7E">
      <w:pPr>
        <w:pStyle w:val="ListBullet2"/>
      </w:pPr>
      <w:r w:rsidRPr="00491A7E">
        <w:t>establishing serviceability of tools and equipment</w:t>
      </w:r>
    </w:p>
    <w:p w:rsidR="00000000" w:rsidRPr="00491A7E" w:rsidP="00491A7E">
      <w:pPr>
        <w:pStyle w:val="ListBullet2"/>
      </w:pPr>
      <w:r w:rsidRPr="00491A7E">
        <w:t>documentation procedures, including:</w:t>
      </w:r>
    </w:p>
    <w:p w:rsidR="00000000" w:rsidRPr="00491A7E" w:rsidP="00491A7E">
      <w:pPr>
        <w:pStyle w:val="ListBullet3"/>
      </w:pPr>
      <w:r w:rsidRPr="00491A7E">
        <w:t>inspection findings and recommendations for required repair or adjustment</w:t>
      </w:r>
    </w:p>
    <w:p w:rsidR="00000000" w:rsidRPr="00491A7E" w:rsidP="00491A7E">
      <w:pPr>
        <w:pStyle w:val="ListBullet2"/>
      </w:pPr>
      <w:r w:rsidRPr="00491A7E">
        <w:t>housekeeping procedures, including:</w:t>
      </w:r>
    </w:p>
    <w:p w:rsidR="00000000" w:rsidRPr="00491A7E" w:rsidP="00491A7E">
      <w:pPr>
        <w:pStyle w:val="ListBullet3"/>
      </w:pPr>
      <w:r w:rsidRPr="00491A7E">
        <w:t>examination of tools and equipment</w:t>
      </w:r>
    </w:p>
    <w:p w:rsidR="00000000" w:rsidRPr="00491A7E" w:rsidP="00491A7E">
      <w:pPr>
        <w:pStyle w:val="ListBullet3"/>
      </w:pPr>
      <w:r w:rsidRPr="00491A7E">
        <w:t>storage of equipment</w:t>
      </w:r>
    </w:p>
    <w:p w:rsidR="00000000" w:rsidRPr="00491A7E" w:rsidP="00491A7E">
      <w:pPr>
        <w:pStyle w:val="ListBullet3"/>
      </w:pPr>
      <w:r w:rsidRPr="00491A7E">
        <w:t>identification, tagging and isolation of faulty equipment</w:t>
      </w:r>
    </w:p>
    <w:p w:rsidR="00000000" w:rsidRPr="00491A7E" w:rsidP="00491A7E">
      <w:pPr>
        <w:pStyle w:val="ListBullet3"/>
      </w:pPr>
      <w:r w:rsidRPr="00491A7E">
        <w:t>disposal of excess materials</w:t>
      </w:r>
    </w:p>
    <w:p w:rsidR="00000000" w:rsidRPr="00491A7E" w:rsidP="00491A7E">
      <w:pPr>
        <w:pStyle w:val="ListBullet3"/>
      </w:pPr>
      <w:r w:rsidRPr="00491A7E">
        <w:t>recycling procedures</w:t>
      </w:r>
    </w:p>
    <w:p w:rsidR="00000000" w:rsidRPr="00491A7E" w:rsidP="00491A7E">
      <w:pPr>
        <w:pStyle w:val="ListBullet"/>
      </w:pPr>
      <w:r w:rsidRPr="00491A7E">
        <w:t xml:space="preserve">work health and safety (WHS) requirements relating to </w:t>
      </w:r>
      <w:r w:rsidRPr="00491A7E">
        <w:t>inspecting and servicing hydrostatic transmissions, including procedures for:</w:t>
      </w:r>
    </w:p>
    <w:p w:rsidR="00000000" w:rsidRPr="00491A7E" w:rsidP="00491A7E">
      <w:pPr>
        <w:pStyle w:val="ListBullet2"/>
      </w:pPr>
      <w:r w:rsidRPr="00491A7E">
        <w:t>working with high oil pressures</w:t>
      </w:r>
    </w:p>
    <w:p w:rsidR="00000000" w:rsidRPr="00491A7E" w:rsidP="00491A7E">
      <w:pPr>
        <w:pStyle w:val="ListBullet2"/>
      </w:pPr>
      <w:r w:rsidRPr="00491A7E">
        <w:t>working with stored hydraulic accumulator pressures</w:t>
      </w:r>
    </w:p>
    <w:p w:rsidR="00000000" w:rsidRPr="00491A7E" w:rsidP="00491A7E">
      <w:pPr>
        <w:pStyle w:val="ListBullet2"/>
      </w:pPr>
      <w:r w:rsidRPr="00491A7E">
        <w:t>isolating and stabilising machinery</w:t>
      </w:r>
    </w:p>
    <w:p w:rsidR="00000000" w:rsidRPr="00491A7E" w:rsidP="00491A7E">
      <w:pPr>
        <w:pStyle w:val="ListBullet"/>
      </w:pPr>
      <w:r w:rsidRPr="00491A7E">
        <w:t>environmental requirements, including procedures for trapping, storing and disposing of oil released from hydrostatic transmissions</w:t>
      </w:r>
    </w:p>
    <w:p w:rsidR="00000000" w:rsidRPr="00491A7E" w:rsidP="00491A7E">
      <w:pPr>
        <w:pStyle w:val="ListBullet"/>
      </w:pPr>
      <w:r w:rsidRPr="00491A7E">
        <w:t>identification, function and basic operation of hydrostatic transmission and components, including:</w:t>
      </w:r>
    </w:p>
    <w:p w:rsidR="00000000" w:rsidRPr="00491A7E" w:rsidP="00491A7E">
      <w:pPr>
        <w:pStyle w:val="ListBullet2"/>
      </w:pPr>
      <w:r w:rsidRPr="00491A7E">
        <w:t>charge pump</w:t>
      </w:r>
    </w:p>
    <w:p w:rsidR="00000000" w:rsidRPr="00491A7E" w:rsidP="00491A7E">
      <w:pPr>
        <w:pStyle w:val="ListBullet2"/>
      </w:pPr>
      <w:r w:rsidRPr="00491A7E">
        <w:t>main pump</w:t>
      </w:r>
    </w:p>
    <w:p w:rsidR="00000000" w:rsidRPr="00491A7E" w:rsidP="00491A7E">
      <w:pPr>
        <w:pStyle w:val="ListBullet2"/>
      </w:pPr>
      <w:r w:rsidRPr="00491A7E">
        <w:t>d</w:t>
      </w:r>
      <w:r w:rsidRPr="00491A7E">
        <w:t>rive motor</w:t>
      </w:r>
    </w:p>
    <w:p w:rsidR="00000000" w:rsidRPr="00491A7E" w:rsidP="00491A7E">
      <w:pPr>
        <w:pStyle w:val="ListBullet2"/>
      </w:pPr>
      <w:r w:rsidRPr="00491A7E">
        <w:t>filters</w:t>
      </w:r>
    </w:p>
    <w:p w:rsidR="00000000" w:rsidRPr="00491A7E" w:rsidP="00491A7E">
      <w:pPr>
        <w:pStyle w:val="ListBullet2"/>
      </w:pPr>
      <w:r w:rsidRPr="00491A7E">
        <w:t>hydraulic lines</w:t>
      </w:r>
    </w:p>
    <w:p w:rsidR="00000000" w:rsidRPr="00491A7E" w:rsidP="00491A7E">
      <w:pPr>
        <w:pStyle w:val="ListBullet2"/>
      </w:pPr>
      <w:r w:rsidRPr="00491A7E">
        <w:t>heat exchanger</w:t>
      </w:r>
    </w:p>
    <w:p w:rsidR="00000000" w:rsidRPr="00491A7E" w:rsidP="00491A7E">
      <w:pPr>
        <w:pStyle w:val="ListBullet2"/>
      </w:pPr>
      <w:r w:rsidRPr="00491A7E">
        <w:t>reservoir</w:t>
      </w:r>
    </w:p>
    <w:p w:rsidR="00000000" w:rsidRPr="00491A7E" w:rsidP="00491A7E">
      <w:pPr>
        <w:pStyle w:val="ListBullet2"/>
      </w:pPr>
      <w:r w:rsidRPr="00491A7E">
        <w:t>control valve</w:t>
      </w:r>
    </w:p>
    <w:p w:rsidR="00000000" w:rsidRPr="00491A7E" w:rsidP="00491A7E">
      <w:pPr>
        <w:pStyle w:val="ListBullet"/>
      </w:pPr>
      <w:r w:rsidRPr="00491A7E">
        <w:t>types and applications of hydraulic oil</w:t>
      </w:r>
    </w:p>
    <w:p w:rsidR="00000000" w:rsidRPr="00491A7E" w:rsidP="00491A7E">
      <w:pPr>
        <w:pStyle w:val="ListBullet"/>
      </w:pPr>
      <w:r w:rsidRPr="00491A7E">
        <w:t>inspection procedures for hydrostatic transmissions, including:</w:t>
      </w:r>
    </w:p>
    <w:p w:rsidR="00000000" w:rsidRPr="00491A7E" w:rsidP="00491A7E">
      <w:pPr>
        <w:pStyle w:val="ListBullet2"/>
      </w:pPr>
      <w:r w:rsidRPr="00491A7E">
        <w:t>hydraulic oil sampling</w:t>
      </w:r>
    </w:p>
    <w:p w:rsidR="00000000" w:rsidRPr="00491A7E" w:rsidP="00491A7E">
      <w:pPr>
        <w:pStyle w:val="ListBullet2"/>
      </w:pPr>
      <w:r w:rsidRPr="00491A7E">
        <w:t>oil leaks</w:t>
      </w:r>
    </w:p>
    <w:p w:rsidR="00000000" w:rsidRPr="00491A7E" w:rsidP="00491A7E">
      <w:pPr>
        <w:pStyle w:val="ListBullet2"/>
      </w:pPr>
      <w:r w:rsidRPr="00491A7E">
        <w:t>pressure checks as required</w:t>
      </w:r>
    </w:p>
    <w:p w:rsidR="00000000" w:rsidRPr="00491A7E" w:rsidP="00491A7E">
      <w:pPr>
        <w:pStyle w:val="ListBullet"/>
      </w:pPr>
      <w:r w:rsidRPr="00491A7E">
        <w:t>service and adjustment procedures for hydrostatic transmissions, including</w:t>
      </w:r>
    </w:p>
    <w:p w:rsidR="00000000" w:rsidRPr="00491A7E" w:rsidP="00491A7E">
      <w:pPr>
        <w:pStyle w:val="ListBullet2"/>
      </w:pPr>
      <w:r w:rsidRPr="00491A7E">
        <w:t>adjusting or replenishing oil level as required</w:t>
      </w:r>
    </w:p>
    <w:p w:rsidR="00000000" w:rsidRPr="00491A7E" w:rsidP="00491A7E">
      <w:pPr>
        <w:pStyle w:val="ListBullet2"/>
      </w:pPr>
      <w:r w:rsidRPr="00491A7E">
        <w:t>replacing filters as required</w:t>
      </w:r>
    </w:p>
    <w:p w:rsidR="00000000" w:rsidRPr="00491A7E" w:rsidP="00491A7E">
      <w:pPr>
        <w:pStyle w:val="ListBullet"/>
      </w:pPr>
      <w:r w:rsidRPr="00491A7E">
        <w:t>post-service testing procedures for hydrostatic transmissions.</w:t>
      </w:r>
    </w:p>
    <w:p w:rsidR="00000000" w:rsidRPr="00491A7E" w:rsidP="00491A7E">
      <w:pPr>
        <w:pStyle w:val="AllowPageBreak"/>
      </w:pPr>
    </w:p>
    <w:p w:rsidR="00000000" w:rsidRPr="00491A7E" w:rsidP="00491A7E">
      <w:pPr>
        <w:pStyle w:val="Heading1"/>
      </w:pPr>
      <w:bookmarkStart w:id="11" w:name="O_1128383"/>
      <w:bookmarkEnd w:id="11"/>
      <w:r w:rsidRPr="00491A7E">
        <w:t>Assessment Conditio</w:t>
      </w:r>
      <w:r w:rsidRPr="00491A7E">
        <w:t>ns</w:t>
      </w:r>
    </w:p>
    <w:p w:rsidR="00000000" w:rsidRPr="00491A7E" w:rsidP="00023FA7">
      <w:pPr>
        <w:pStyle w:val="BodyText"/>
      </w:pPr>
      <w:r w:rsidRPr="00491A7E">
        <w:t>Competency is to be assessed in the workplace or a simulated environment that accurately reflects performance in a real workplace setting.</w:t>
      </w:r>
    </w:p>
    <w:p w:rsidR="00000000" w:rsidRPr="00491A7E" w:rsidP="00023FA7">
      <w:pPr>
        <w:pStyle w:val="BodyText"/>
      </w:pPr>
      <w:r w:rsidRPr="00491A7E">
        <w:t>Assessment must include direct observation of tasks.</w:t>
      </w:r>
    </w:p>
    <w:p w:rsidR="00000000" w:rsidRPr="00491A7E" w:rsidP="00023FA7">
      <w:pPr>
        <w:pStyle w:val="BodyText"/>
      </w:pPr>
      <w:r w:rsidRPr="00491A7E">
        <w:t>Where assessment of competency includes third-party evidence, individuals must provide evidence that links them to the hydrostatic transmissions that they have worked on, e.g. repair orders.</w:t>
      </w:r>
    </w:p>
    <w:p w:rsidR="00000000" w:rsidRPr="00491A7E" w:rsidP="00023FA7">
      <w:pPr>
        <w:pStyle w:val="BodyText"/>
      </w:pPr>
      <w:r w:rsidRPr="00491A7E">
        <w:t>Assessors must verify performance evidence through questioning on</w:t>
      </w:r>
      <w:r w:rsidRPr="00491A7E">
        <w:t xml:space="preserve"> skills and knowledge to ensure correct interpretation and application.</w:t>
      </w:r>
    </w:p>
    <w:p w:rsidR="00000000" w:rsidRPr="00491A7E" w:rsidP="00023FA7">
      <w:pPr>
        <w:pStyle w:val="BodyText"/>
      </w:pPr>
      <w:r w:rsidRPr="00491A7E">
        <w:t>The following resources must be made available:</w:t>
      </w:r>
    </w:p>
    <w:p w:rsidR="00000000" w:rsidRPr="00491A7E" w:rsidP="00491A7E">
      <w:pPr>
        <w:pStyle w:val="ListBullet"/>
      </w:pPr>
      <w:r w:rsidRPr="00491A7E">
        <w:t>mechanical repair workplace or simulated workplace</w:t>
      </w:r>
    </w:p>
    <w:p w:rsidR="00000000" w:rsidRPr="00491A7E" w:rsidP="00491A7E">
      <w:pPr>
        <w:pStyle w:val="ListBullet"/>
      </w:pPr>
      <w:r w:rsidRPr="00491A7E">
        <w:t>workplace instructions</w:t>
      </w:r>
    </w:p>
    <w:p w:rsidR="00000000" w:rsidRPr="00491A7E" w:rsidP="00491A7E">
      <w:pPr>
        <w:pStyle w:val="ListBullet"/>
      </w:pPr>
      <w:r w:rsidRPr="00491A7E">
        <w:t xml:space="preserve">manufacturer hydrostatic transmission specifications </w:t>
      </w:r>
    </w:p>
    <w:p w:rsidR="00000000" w:rsidRPr="00491A7E" w:rsidP="00491A7E">
      <w:pPr>
        <w:pStyle w:val="ListBullet"/>
      </w:pPr>
      <w:r w:rsidRPr="00491A7E">
        <w:t>two dif</w:t>
      </w:r>
      <w:r w:rsidRPr="00491A7E">
        <w:t xml:space="preserve">ferent machinery with hydrostatic transmissions requiring servicing </w:t>
      </w:r>
    </w:p>
    <w:p w:rsidR="00000000" w:rsidRPr="00491A7E" w:rsidP="00491A7E">
      <w:pPr>
        <w:pStyle w:val="ListBullet"/>
      </w:pPr>
      <w:r w:rsidRPr="00491A7E">
        <w:t>tools, equipment and materials appropriate for inspecting and servicing hydrostatic transmissions.</w:t>
      </w:r>
    </w:p>
    <w:p w:rsidR="00000000" w:rsidRPr="00491A7E" w:rsidP="00491A7E">
      <w:pPr>
        <w:pStyle w:val="List"/>
      </w:pPr>
    </w:p>
    <w:p w:rsidR="00000000" w:rsidRPr="00491A7E" w:rsidP="00023FA7">
      <w:pPr>
        <w:pStyle w:val="BodyText"/>
      </w:pPr>
      <w:r w:rsidRPr="00491A7E">
        <w:t>Assessors of this unit must satisfy the requirements for assessors in applicable vocati</w:t>
      </w:r>
      <w:r w:rsidRPr="00491A7E">
        <w:t>onal education and training legislation, frameworks and/or standards.</w:t>
      </w:r>
    </w:p>
    <w:p w:rsidR="00000000" w:rsidRPr="00491A7E" w:rsidP="00491A7E">
      <w:pPr>
        <w:pStyle w:val="Heading1"/>
      </w:pPr>
      <w:bookmarkStart w:id="12" w:name="O_1128381"/>
      <w:bookmarkEnd w:id="12"/>
      <w:r w:rsidRPr="00491A7E">
        <w:t>Links</w:t>
      </w:r>
    </w:p>
    <w:p w:rsidR="00000000" w:rsidRPr="00491A7E" w:rsidP="00023FA7">
      <w:pPr>
        <w:pStyle w:val="BodyText"/>
      </w:pPr>
      <w:r w:rsidRPr="00491A7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D2C94">
        <w:rPr>
          <w:rStyle w:val="Hyperlink"/>
        </w:rPr>
        <w:t>https://vetnet.gov.au/Pages/TrainingDocs.aspx?q=b4278d82-d487-4070-a8c4-78045ec695b1</w:t>
      </w:r>
      <w:r>
        <w:fldChar w:fldCharType="end"/>
      </w:r>
    </w:p>
    <w:p w:rsidR="00000000" w:rsidRPr="00491A7E" w:rsidP="00491A7E"/>
    <w:sectPr w:rsidSect="00491A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E" w:rsidRPr="00023FA7" w:rsidP="00023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A7" w:rsidP="00491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FA7" w:rsidP="00491A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3FA7" w:rsidP="00491A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E" w:rsidP="00491A7E">
    <w:pPr>
      <w:pStyle w:val="Footer"/>
      <w:framePr w:wrap="around"/>
    </w:pPr>
    <w:r>
      <w:fldChar w:fldCharType="begin"/>
    </w:r>
    <w:r>
      <w:instrText xml:space="preserve"> DOCPROPERTY  Subject  \* MERGEFORMAT </w:instrText>
    </w:r>
    <w:r>
      <w:fldChar w:fldCharType="separate"/>
    </w:r>
    <w:r w:rsidR="00023FA7">
      <w:t>Approved</w:t>
    </w:r>
    <w:r w:rsidR="00023FA7">
      <w:fldChar w:fldCharType="end"/>
    </w:r>
    <w:r>
      <w:tab/>
      <w:t xml:space="preserve">Page </w:t>
    </w:r>
    <w:r>
      <w:fldChar w:fldCharType="begin"/>
    </w:r>
    <w:r>
      <w:instrText xml:space="preserve"> PAGE  \* Arabic  \* MERGEFORMAT </w:instrText>
    </w:r>
    <w:r>
      <w:fldChar w:fldCharType="separate"/>
    </w:r>
    <w:r w:rsidR="00023F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FA7">
      <w:rPr>
        <w:noProof/>
      </w:rPr>
      <w:t>4</w:t>
    </w:r>
    <w:r>
      <w:rPr>
        <w:noProof/>
      </w:rPr>
      <w:fldChar w:fldCharType="end"/>
    </w:r>
  </w:p>
  <w:p w:rsidR="00491A7E" w:rsidP="00491A7E">
    <w:pPr>
      <w:pStyle w:val="Footer"/>
      <w:framePr w:wrap="around"/>
    </w:pPr>
    <w:r>
      <w:t xml:space="preserve">© Commonwealth of Australia, </w:t>
    </w:r>
    <w:r>
      <w:fldChar w:fldCharType="begin"/>
    </w:r>
    <w:r>
      <w:instrText xml:space="preserve"> DATE  \@ "yyyy"  \* MERGEFORMAT </w:instrText>
    </w:r>
    <w:r>
      <w:fldChar w:fldCharType="separate"/>
    </w:r>
    <w:r w:rsidR="00023FA7">
      <w:rPr>
        <w:noProof/>
      </w:rPr>
      <w:t>2025</w:t>
    </w:r>
    <w:r>
      <w:fldChar w:fldCharType="end"/>
    </w:r>
    <w:r>
      <w:tab/>
    </w:r>
    <w:r>
      <w:fldChar w:fldCharType="begin"/>
    </w:r>
    <w:r>
      <w:instrText xml:space="preserve"> DOCPROPERTY  Author  \* MERGEFORMAT </w:instrText>
    </w:r>
    <w:r>
      <w:fldChar w:fldCharType="separate"/>
    </w:r>
    <w:r w:rsidR="00023FA7">
      <w:t>Mining and Automotive Skills Alliance</w:t>
    </w:r>
    <w:r w:rsidR="00023FA7">
      <w:fldChar w:fldCharType="end"/>
    </w:r>
  </w:p>
  <w:p w:rsidR="00491A7E" w:rsidP="00491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A7E" w:rsidRPr="00023FA7" w:rsidP="00023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A7" w:rsidRPr="002D2AF8" w:rsidP="00491A7E">
    <w:pPr>
      <w:pStyle w:val="Header"/>
      <w:framePr w:wrap="around"/>
    </w:pPr>
    <w:r>
      <w:fldChar w:fldCharType="begin"/>
    </w:r>
    <w:r>
      <w:instrText xml:space="preserve"> TITLE   \* MERGEFORMAT </w:instrText>
    </w:r>
    <w:r>
      <w:fldChar w:fldCharType="separate"/>
    </w:r>
    <w:r>
      <w:t>AURTTX104 Inspect and service hydrostatic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3FA7" w:rsidP="00491A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E" w:rsidRPr="002D2AF8" w:rsidP="00491A7E">
    <w:pPr>
      <w:pStyle w:val="Header"/>
      <w:framePr w:wrap="around"/>
    </w:pPr>
    <w:r>
      <w:fldChar w:fldCharType="begin"/>
    </w:r>
    <w:r>
      <w:instrText xml:space="preserve"> TITLE   \* MERGEFORMAT </w:instrText>
    </w:r>
    <w:r>
      <w:fldChar w:fldCharType="separate"/>
    </w:r>
    <w:r w:rsidR="00023FA7">
      <w:t>AURTTX104 Inspect and service hydrostatic transmissions</w:t>
    </w:r>
    <w:r w:rsidR="00023FA7">
      <w:fldChar w:fldCharType="end"/>
    </w:r>
    <w:r>
      <w:tab/>
      <w:t xml:space="preserve">Date this document was generated: </w:t>
    </w:r>
    <w:r>
      <w:fldChar w:fldCharType="begin"/>
    </w:r>
    <w:r>
      <w:instrText xml:space="preserve"> CREATEDATE  \@ "d MMMM yyyy"  \* MERGEFORMAT </w:instrText>
    </w:r>
    <w:r>
      <w:fldChar w:fldCharType="separate"/>
    </w:r>
    <w:r w:rsidR="00023FA7">
      <w:rPr>
        <w:noProof/>
      </w:rPr>
      <w:t>1 March 2025</w:t>
    </w:r>
    <w:r>
      <w:fldChar w:fldCharType="end"/>
    </w:r>
  </w:p>
  <w:p w:rsidR="00491A7E" w:rsidP="00491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E6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FA7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E0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A7E"/>
    <w:pPr>
      <w:spacing w:before="360" w:after="60"/>
      <w:outlineLvl w:val="0"/>
    </w:pPr>
    <w:rPr>
      <w:sz w:val="32"/>
    </w:rPr>
  </w:style>
  <w:style w:type="paragraph" w:styleId="Heading2">
    <w:name w:val="heading 2"/>
    <w:basedOn w:val="HeadingBase"/>
    <w:next w:val="BodyText"/>
    <w:link w:val="Heading2Char"/>
    <w:qFormat/>
    <w:rsid w:val="00491A7E"/>
    <w:pPr>
      <w:keepLines/>
      <w:spacing w:before="240" w:after="120"/>
      <w:outlineLvl w:val="1"/>
    </w:pPr>
    <w:rPr>
      <w:sz w:val="28"/>
      <w:szCs w:val="40"/>
    </w:rPr>
  </w:style>
  <w:style w:type="paragraph" w:styleId="Heading3">
    <w:name w:val="heading 3"/>
    <w:basedOn w:val="HeadingBase"/>
    <w:next w:val="BodyText"/>
    <w:link w:val="Heading3Char"/>
    <w:qFormat/>
    <w:rsid w:val="00491A7E"/>
    <w:pPr>
      <w:spacing w:before="180" w:after="120"/>
      <w:outlineLvl w:val="2"/>
    </w:pPr>
    <w:rPr>
      <w:spacing w:val="-10"/>
      <w:kern w:val="32"/>
    </w:rPr>
  </w:style>
  <w:style w:type="paragraph" w:styleId="Heading4">
    <w:name w:val="heading 4"/>
    <w:basedOn w:val="HeadingBase"/>
    <w:next w:val="BodyText"/>
    <w:link w:val="Heading4Char"/>
    <w:qFormat/>
    <w:rsid w:val="00491A7E"/>
    <w:pPr>
      <w:spacing w:before="160" w:after="120"/>
      <w:outlineLvl w:val="3"/>
    </w:pPr>
    <w:rPr>
      <w:sz w:val="22"/>
    </w:rPr>
  </w:style>
  <w:style w:type="paragraph" w:styleId="Heading5">
    <w:name w:val="heading 5"/>
    <w:basedOn w:val="HeadingBase"/>
    <w:next w:val="Normal"/>
    <w:link w:val="Heading5Char"/>
    <w:qFormat/>
    <w:rsid w:val="00491A7E"/>
    <w:pPr>
      <w:spacing w:before="80"/>
      <w:outlineLvl w:val="4"/>
    </w:pPr>
    <w:rPr>
      <w:color w:val="918585"/>
      <w:sz w:val="20"/>
    </w:rPr>
  </w:style>
  <w:style w:type="paragraph" w:styleId="Heading6">
    <w:name w:val="heading 6"/>
    <w:basedOn w:val="HeadingBase"/>
    <w:next w:val="Normal"/>
    <w:link w:val="Heading6Char"/>
    <w:qFormat/>
    <w:rsid w:val="00491A7E"/>
    <w:pPr>
      <w:spacing w:before="60"/>
      <w:outlineLvl w:val="5"/>
    </w:pPr>
    <w:rPr>
      <w:color w:val="918585"/>
      <w:sz w:val="20"/>
    </w:rPr>
  </w:style>
  <w:style w:type="paragraph" w:styleId="Heading7">
    <w:name w:val="heading 7"/>
    <w:basedOn w:val="Normal"/>
    <w:next w:val="Normal"/>
    <w:link w:val="Heading7Char"/>
    <w:qFormat/>
    <w:rsid w:val="00491A7E"/>
    <w:pPr>
      <w:ind w:left="720"/>
      <w:outlineLvl w:val="6"/>
    </w:pPr>
    <w:rPr>
      <w:i/>
    </w:rPr>
  </w:style>
  <w:style w:type="paragraph" w:styleId="Heading8">
    <w:name w:val="heading 8"/>
    <w:basedOn w:val="Normal"/>
    <w:next w:val="Normal"/>
    <w:link w:val="Heading8Char"/>
    <w:qFormat/>
    <w:rsid w:val="00491A7E"/>
    <w:pPr>
      <w:ind w:left="720"/>
      <w:outlineLvl w:val="7"/>
    </w:pPr>
    <w:rPr>
      <w:i/>
    </w:rPr>
  </w:style>
  <w:style w:type="paragraph" w:styleId="Heading9">
    <w:name w:val="heading 9"/>
    <w:basedOn w:val="Normal"/>
    <w:next w:val="Normal"/>
    <w:link w:val="Heading9Char"/>
    <w:qFormat/>
    <w:rsid w:val="00491A7E"/>
    <w:pPr>
      <w:ind w:left="720"/>
      <w:outlineLvl w:val="8"/>
    </w:pPr>
    <w:rPr>
      <w:i/>
    </w:rPr>
  </w:style>
  <w:style w:type="character" w:default="1" w:styleId="DefaultParagraphFont">
    <w:name w:val="Default Paragraph Font"/>
    <w:uiPriority w:val="1"/>
    <w:unhideWhenUsed/>
    <w:rsid w:val="00491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A7E"/>
  </w:style>
  <w:style w:type="character" w:customStyle="1" w:styleId="Heading1Char">
    <w:name w:val="Heading 1 Char"/>
    <w:basedOn w:val="DefaultParagraphFont"/>
    <w:link w:val="Heading1"/>
    <w:rsid w:val="00491A7E"/>
    <w:rPr>
      <w:rFonts w:ascii="Times New Roman" w:eastAsia="Times New Roman" w:hAnsi="Times New Roman" w:cs="Times New Roman"/>
      <w:b/>
      <w:sz w:val="32"/>
      <w:szCs w:val="20"/>
      <w:lang w:eastAsia="en-US"/>
    </w:rPr>
  </w:style>
  <w:style w:type="paragraph" w:styleId="BodyText">
    <w:name w:val="Body Text"/>
    <w:basedOn w:val="Normal"/>
    <w:link w:val="BodyTextChar"/>
    <w:rsid w:val="00491A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A7E"/>
    <w:rPr>
      <w:rFonts w:ascii="Times New Roman" w:eastAsia="Times New Roman" w:hAnsi="Times New Roman" w:cs="Times New Roman"/>
      <w:sz w:val="24"/>
      <w:lang w:eastAsia="en-US"/>
    </w:rPr>
  </w:style>
  <w:style w:type="paragraph" w:styleId="List">
    <w:name w:val="List"/>
    <w:basedOn w:val="BodyText"/>
    <w:next w:val="BodyText"/>
    <w:rsid w:val="00491A7E"/>
    <w:pPr>
      <w:tabs>
        <w:tab w:val="left" w:pos="340"/>
      </w:tabs>
      <w:spacing w:before="60" w:after="60"/>
      <w:ind w:left="340" w:hanging="340"/>
    </w:pPr>
  </w:style>
  <w:style w:type="paragraph" w:styleId="ListBullet">
    <w:name w:val="List Bullet"/>
    <w:basedOn w:val="List"/>
    <w:rsid w:val="00491A7E"/>
    <w:pPr>
      <w:numPr>
        <w:numId w:val="13"/>
      </w:numPr>
      <w:tabs>
        <w:tab w:val="clear" w:pos="340"/>
      </w:tabs>
      <w:spacing w:before="40" w:after="40"/>
    </w:pPr>
  </w:style>
  <w:style w:type="character" w:customStyle="1" w:styleId="SpecialBold">
    <w:name w:val="Special Bold"/>
    <w:basedOn w:val="DefaultParagraphFont"/>
    <w:rsid w:val="00491A7E"/>
    <w:rPr>
      <w:b/>
      <w:spacing w:val="0"/>
    </w:rPr>
  </w:style>
  <w:style w:type="paragraph" w:styleId="ListBullet2">
    <w:name w:val="List Bullet 2"/>
    <w:basedOn w:val="List2"/>
    <w:rsid w:val="00491A7E"/>
    <w:pPr>
      <w:numPr>
        <w:numId w:val="14"/>
      </w:numPr>
      <w:tabs>
        <w:tab w:val="clear" w:pos="680"/>
      </w:tabs>
    </w:pPr>
  </w:style>
  <w:style w:type="character" w:styleId="Emphasis">
    <w:name w:val="Emphasis"/>
    <w:basedOn w:val="DefaultParagraphFont"/>
    <w:qFormat/>
    <w:rsid w:val="00491A7E"/>
    <w:rPr>
      <w:i/>
    </w:rPr>
  </w:style>
  <w:style w:type="paragraph" w:customStyle="1" w:styleId="SuperHeading">
    <w:name w:val="SuperHeading"/>
    <w:basedOn w:val="Normal"/>
    <w:rsid w:val="00491A7E"/>
    <w:pPr>
      <w:spacing w:before="240" w:after="120"/>
      <w:outlineLvl w:val="0"/>
    </w:pPr>
    <w:rPr>
      <w:rFonts w:ascii="Times New Roman" w:hAnsi="Times New Roman"/>
      <w:b/>
      <w:sz w:val="32"/>
    </w:rPr>
  </w:style>
  <w:style w:type="paragraph" w:customStyle="1" w:styleId="AllowPageBreak">
    <w:name w:val="AllowPageBreak"/>
    <w:rsid w:val="00491A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1A7E"/>
    <w:pPr>
      <w:numPr>
        <w:numId w:val="3"/>
      </w:numPr>
      <w:tabs>
        <w:tab w:val="clear" w:pos="1021"/>
      </w:tabs>
      <w:ind w:left="1037" w:hanging="357"/>
    </w:pPr>
  </w:style>
  <w:style w:type="character" w:customStyle="1" w:styleId="Heading2Char">
    <w:name w:val="Heading 2 Char"/>
    <w:basedOn w:val="DefaultParagraphFont"/>
    <w:link w:val="Heading2"/>
    <w:rsid w:val="00491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A7E"/>
    <w:rPr>
      <w:rFonts w:ascii="Courier New" w:eastAsia="Times New Roman" w:hAnsi="Courier New" w:cs="Times New Roman"/>
      <w:i/>
      <w:szCs w:val="20"/>
      <w:lang w:eastAsia="en-US"/>
    </w:rPr>
  </w:style>
  <w:style w:type="paragraph" w:customStyle="1" w:styleId="HeadingBase">
    <w:name w:val="Heading Base"/>
    <w:rsid w:val="00491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A7E"/>
    <w:pPr>
      <w:tabs>
        <w:tab w:val="right" w:leader="dot" w:pos="9072"/>
      </w:tabs>
      <w:ind w:left="567"/>
    </w:pPr>
    <w:rPr>
      <w:szCs w:val="22"/>
    </w:rPr>
  </w:style>
  <w:style w:type="paragraph" w:customStyle="1" w:styleId="TOCBase">
    <w:name w:val="TOC Base"/>
    <w:rsid w:val="00491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A7E"/>
    <w:pPr>
      <w:tabs>
        <w:tab w:val="right" w:leader="dot" w:pos="9072"/>
      </w:tabs>
      <w:spacing w:before="40" w:after="40"/>
      <w:ind w:left="284"/>
    </w:pPr>
    <w:rPr>
      <w:rFonts w:ascii="Times New Roman" w:hAnsi="Times New Roman"/>
    </w:rPr>
  </w:style>
  <w:style w:type="paragraph" w:styleId="TOC1">
    <w:name w:val="toc 1"/>
    <w:basedOn w:val="TOCBase"/>
    <w:next w:val="Normal"/>
    <w:rsid w:val="00491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A7E"/>
    <w:rPr>
      <w:rFonts w:ascii="Times New Roman" w:eastAsia="Times New Roman" w:hAnsi="Times New Roman" w:cs="Times New Roman"/>
      <w:sz w:val="16"/>
      <w:lang w:eastAsia="en-US"/>
    </w:rPr>
  </w:style>
  <w:style w:type="paragraph" w:styleId="Title">
    <w:name w:val="Title"/>
    <w:basedOn w:val="HeadingBase"/>
    <w:link w:val="TitleChar"/>
    <w:qFormat/>
    <w:rsid w:val="00491A7E"/>
    <w:pPr>
      <w:spacing w:before="5040"/>
      <w:jc w:val="center"/>
    </w:pPr>
    <w:rPr>
      <w:sz w:val="48"/>
      <w:szCs w:val="72"/>
      <w:lang w:val="en-US"/>
    </w:rPr>
  </w:style>
  <w:style w:type="character" w:customStyle="1" w:styleId="TitleChar">
    <w:name w:val="Title Char"/>
    <w:basedOn w:val="DefaultParagraphFont"/>
    <w:link w:val="Title"/>
    <w:rsid w:val="00491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A7E"/>
    <w:pPr>
      <w:tabs>
        <w:tab w:val="left" w:pos="3600"/>
        <w:tab w:val="left" w:pos="3958"/>
      </w:tabs>
    </w:pPr>
  </w:style>
  <w:style w:type="paragraph" w:customStyle="1" w:styleId="Note">
    <w:name w:val="Note"/>
    <w:basedOn w:val="BodyText"/>
    <w:rsid w:val="00491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A7E"/>
    <w:pPr>
      <w:framePr w:wrap="auto" w:hAnchor="text" w:y="6049"/>
    </w:pPr>
    <w:rPr>
      <w:color w:val="000000"/>
      <w:sz w:val="40"/>
    </w:rPr>
  </w:style>
  <w:style w:type="paragraph" w:customStyle="1" w:styleId="TOCTitle">
    <w:name w:val="TOCTitle"/>
    <w:basedOn w:val="Heading1"/>
    <w:rsid w:val="00491A7E"/>
    <w:pPr>
      <w:spacing w:after="240"/>
      <w:jc w:val="center"/>
      <w:outlineLvl w:val="9"/>
    </w:pPr>
    <w:rPr>
      <w:caps/>
    </w:rPr>
  </w:style>
  <w:style w:type="paragraph" w:customStyle="1" w:styleId="Version">
    <w:name w:val="Version"/>
    <w:rsid w:val="00491A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A7E"/>
    <w:pPr>
      <w:keepNext w:val="0"/>
      <w:tabs>
        <w:tab w:val="right" w:pos="4176"/>
      </w:tabs>
      <w:ind w:left="198" w:hanging="198"/>
    </w:pPr>
    <w:rPr>
      <w:rFonts w:ascii="Garamond" w:hAnsi="Garamond"/>
    </w:rPr>
  </w:style>
  <w:style w:type="paragraph" w:styleId="IndexHeading">
    <w:name w:val="index heading"/>
    <w:basedOn w:val="Normal"/>
    <w:next w:val="Index1"/>
    <w:semiHidden/>
    <w:rsid w:val="00491A7E"/>
    <w:pPr>
      <w:spacing w:before="120" w:after="120"/>
    </w:pPr>
    <w:rPr>
      <w:rFonts w:ascii="Arial" w:hAnsi="Arial"/>
      <w:b/>
      <w:color w:val="918585"/>
      <w:sz w:val="24"/>
    </w:rPr>
  </w:style>
  <w:style w:type="paragraph" w:styleId="Header">
    <w:name w:val="header"/>
    <w:basedOn w:val="Normal"/>
    <w:link w:val="HeaderChar"/>
    <w:rsid w:val="00491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A7E"/>
    <w:rPr>
      <w:rFonts w:ascii="Times New Roman" w:eastAsia="Times New Roman" w:hAnsi="Times New Roman" w:cs="Times New Roman"/>
      <w:sz w:val="16"/>
      <w:szCs w:val="20"/>
      <w:lang w:val="en-GB" w:eastAsia="en-US"/>
    </w:rPr>
  </w:style>
  <w:style w:type="paragraph" w:customStyle="1" w:styleId="Chapter">
    <w:name w:val="Chapter"/>
    <w:basedOn w:val="Normal"/>
    <w:rsid w:val="00491A7E"/>
    <w:pPr>
      <w:spacing w:before="240"/>
    </w:pPr>
    <w:rPr>
      <w:rFonts w:ascii="Times New Roman" w:hAnsi="Times New Roman"/>
      <w:smallCaps/>
      <w:spacing w:val="80"/>
      <w:sz w:val="28"/>
    </w:rPr>
  </w:style>
  <w:style w:type="paragraph" w:customStyle="1" w:styleId="InChapter">
    <w:name w:val="InChapter"/>
    <w:basedOn w:val="Heading3"/>
    <w:rsid w:val="00491A7E"/>
    <w:pPr>
      <w:spacing w:after="240"/>
      <w:outlineLvl w:val="9"/>
    </w:pPr>
    <w:rPr>
      <w:noProof/>
    </w:rPr>
  </w:style>
  <w:style w:type="paragraph" w:styleId="Index2">
    <w:name w:val="index 2"/>
    <w:basedOn w:val="Normal"/>
    <w:next w:val="Normal"/>
    <w:semiHidden/>
    <w:rsid w:val="00491A7E"/>
    <w:pPr>
      <w:tabs>
        <w:tab w:val="right" w:pos="4176"/>
      </w:tabs>
      <w:ind w:left="568" w:hanging="284"/>
    </w:pPr>
    <w:rPr>
      <w:rFonts w:ascii="Garamond" w:hAnsi="Garamond"/>
    </w:rPr>
  </w:style>
  <w:style w:type="paragraph" w:customStyle="1" w:styleId="Byline">
    <w:name w:val="Byline"/>
    <w:rsid w:val="00491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A7E"/>
    <w:pPr>
      <w:tabs>
        <w:tab w:val="clear" w:pos="3600"/>
        <w:tab w:val="clear" w:pos="3958"/>
      </w:tabs>
      <w:jc w:val="right"/>
    </w:pPr>
  </w:style>
  <w:style w:type="paragraph" w:styleId="Caption">
    <w:name w:val="caption"/>
    <w:basedOn w:val="BodyText"/>
    <w:next w:val="Normal"/>
    <w:qFormat/>
    <w:rsid w:val="00491A7E"/>
    <w:pPr>
      <w:framePr w:w="2268" w:hSpace="181" w:vSpace="181" w:wrap="around" w:vAnchor="text" w:hAnchor="page" w:x="1135" w:y="285" w:anchorLock="1"/>
    </w:pPr>
    <w:rPr>
      <w:i/>
    </w:rPr>
  </w:style>
  <w:style w:type="paragraph" w:customStyle="1" w:styleId="MiniTOCTitle">
    <w:name w:val="MiniTOCTitle"/>
    <w:basedOn w:val="Heading4"/>
    <w:rsid w:val="00491A7E"/>
    <w:pPr>
      <w:spacing w:before="240"/>
      <w:outlineLvl w:val="9"/>
    </w:pPr>
    <w:rPr>
      <w:noProof/>
      <w:sz w:val="24"/>
    </w:rPr>
  </w:style>
  <w:style w:type="paragraph" w:customStyle="1" w:styleId="MiniTOCItem">
    <w:name w:val="MiniTOCItem"/>
    <w:basedOn w:val="ListBullet"/>
    <w:rsid w:val="00491A7E"/>
    <w:pPr>
      <w:numPr>
        <w:numId w:val="0"/>
      </w:numPr>
      <w:tabs>
        <w:tab w:val="right" w:leader="dot" w:pos="6521"/>
      </w:tabs>
      <w:spacing w:before="0" w:after="0"/>
    </w:pPr>
  </w:style>
  <w:style w:type="paragraph" w:customStyle="1" w:styleId="TOFTitle">
    <w:name w:val="TOFTitle"/>
    <w:basedOn w:val="TOCTitle"/>
    <w:rsid w:val="00491A7E"/>
  </w:style>
  <w:style w:type="paragraph" w:styleId="TableofFigures">
    <w:name w:val="table of figures"/>
    <w:basedOn w:val="Normal"/>
    <w:next w:val="Normal"/>
    <w:semiHidden/>
    <w:rsid w:val="00491A7E"/>
    <w:pPr>
      <w:tabs>
        <w:tab w:val="right" w:leader="dot" w:pos="9072"/>
      </w:tabs>
      <w:ind w:left="970" w:hanging="403"/>
    </w:pPr>
    <w:rPr>
      <w:rFonts w:ascii="Times New Roman" w:hAnsi="Times New Roman"/>
      <w:b/>
    </w:rPr>
  </w:style>
  <w:style w:type="paragraph" w:styleId="ListNumber">
    <w:name w:val="List Number"/>
    <w:basedOn w:val="List"/>
    <w:rsid w:val="00491A7E"/>
    <w:pPr>
      <w:numPr>
        <w:numId w:val="16"/>
      </w:numPr>
      <w:tabs>
        <w:tab w:val="clear" w:pos="340"/>
      </w:tabs>
    </w:pPr>
  </w:style>
  <w:style w:type="character" w:customStyle="1" w:styleId="WingdingSymbols">
    <w:name w:val="Wingding Symbols"/>
    <w:rsid w:val="00491A7E"/>
    <w:rPr>
      <w:rFonts w:ascii="Wingdings" w:hAnsi="Wingdings"/>
    </w:rPr>
  </w:style>
  <w:style w:type="paragraph" w:customStyle="1" w:styleId="TableHeading">
    <w:name w:val="Table Heading"/>
    <w:basedOn w:val="HeadingBase"/>
    <w:rsid w:val="00491A7E"/>
    <w:pPr>
      <w:keepLines/>
      <w:pBdr>
        <w:bottom w:val="single" w:sz="6" w:space="1" w:color="918585"/>
      </w:pBdr>
      <w:spacing w:before="240"/>
    </w:pPr>
  </w:style>
  <w:style w:type="character" w:customStyle="1" w:styleId="HotSpot">
    <w:name w:val="HotSpot"/>
    <w:rsid w:val="00491A7E"/>
    <w:rPr>
      <w:color w:val="0033CC"/>
      <w:u w:val="none"/>
    </w:rPr>
  </w:style>
  <w:style w:type="paragraph" w:customStyle="1" w:styleId="BodyTextRight">
    <w:name w:val="Body Text Right"/>
    <w:basedOn w:val="BodyText"/>
    <w:rsid w:val="00491A7E"/>
    <w:pPr>
      <w:spacing w:before="0" w:after="0"/>
      <w:jc w:val="right"/>
    </w:pPr>
  </w:style>
  <w:style w:type="paragraph" w:styleId="Index3">
    <w:name w:val="index 3"/>
    <w:basedOn w:val="ListNumber2"/>
    <w:next w:val="Normal"/>
    <w:semiHidden/>
    <w:rsid w:val="00491A7E"/>
    <w:pPr>
      <w:numPr>
        <w:numId w:val="0"/>
      </w:numPr>
      <w:tabs>
        <w:tab w:val="right" w:leader="dot" w:pos="4176"/>
      </w:tabs>
    </w:pPr>
  </w:style>
  <w:style w:type="paragraph" w:styleId="ListNumber2">
    <w:name w:val="List Number 2"/>
    <w:basedOn w:val="List2"/>
    <w:rsid w:val="00491A7E"/>
    <w:pPr>
      <w:numPr>
        <w:numId w:val="11"/>
      </w:numPr>
      <w:tabs>
        <w:tab w:val="clear" w:pos="1060"/>
      </w:tabs>
    </w:pPr>
  </w:style>
  <w:style w:type="paragraph" w:customStyle="1" w:styleId="MarginNote">
    <w:name w:val="Margin Note"/>
    <w:basedOn w:val="BodyText"/>
    <w:rsid w:val="00491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A7E"/>
    <w:rPr>
      <w:sz w:val="32"/>
    </w:rPr>
  </w:style>
  <w:style w:type="paragraph" w:customStyle="1" w:styleId="HeadingProcedure">
    <w:name w:val="Heading Procedure"/>
    <w:basedOn w:val="HeadingBase"/>
    <w:next w:val="Normal"/>
    <w:rsid w:val="00491A7E"/>
    <w:pPr>
      <w:tabs>
        <w:tab w:val="left" w:pos="0"/>
      </w:tabs>
      <w:spacing w:before="120" w:after="60"/>
    </w:pPr>
    <w:rPr>
      <w:i/>
      <w:color w:val="918585"/>
      <w:sz w:val="22"/>
    </w:rPr>
  </w:style>
  <w:style w:type="paragraph" w:customStyle="1" w:styleId="TableBodyText">
    <w:name w:val="Table Body Text"/>
    <w:basedOn w:val="BodyText"/>
    <w:rsid w:val="00491A7E"/>
    <w:pPr>
      <w:spacing w:before="60" w:after="60"/>
    </w:pPr>
  </w:style>
  <w:style w:type="paragraph" w:styleId="ListContinue">
    <w:name w:val="List Continue"/>
    <w:basedOn w:val="List"/>
    <w:rsid w:val="00491A7E"/>
    <w:pPr>
      <w:ind w:firstLine="0"/>
    </w:pPr>
  </w:style>
  <w:style w:type="paragraph" w:customStyle="1" w:styleId="ListNote">
    <w:name w:val="List Note"/>
    <w:basedOn w:val="List"/>
    <w:rsid w:val="00491A7E"/>
    <w:pPr>
      <w:pBdr>
        <w:top w:val="single" w:sz="6" w:space="2" w:color="918585"/>
        <w:bottom w:val="single" w:sz="6" w:space="2" w:color="918585"/>
      </w:pBdr>
      <w:tabs>
        <w:tab w:val="left" w:pos="1021"/>
      </w:tabs>
      <w:ind w:firstLine="0"/>
    </w:pPr>
  </w:style>
  <w:style w:type="paragraph" w:customStyle="1" w:styleId="Warning">
    <w:name w:val="Warning"/>
    <w:basedOn w:val="BodyText"/>
    <w:rsid w:val="00491A7E"/>
    <w:pPr>
      <w:shd w:val="clear" w:color="auto" w:fill="D9D9D9"/>
      <w:tabs>
        <w:tab w:val="left" w:pos="992"/>
      </w:tabs>
      <w:ind w:left="119" w:right="119"/>
    </w:pPr>
    <w:rPr>
      <w:sz w:val="20"/>
    </w:rPr>
  </w:style>
  <w:style w:type="paragraph" w:customStyle="1" w:styleId="MarginIcons">
    <w:name w:val="Margin Icons"/>
    <w:basedOn w:val="BodyText"/>
    <w:rsid w:val="00491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A7E"/>
    <w:rPr>
      <w:rFonts w:ascii="Courier New" w:hAnsi="Courier New"/>
    </w:rPr>
  </w:style>
  <w:style w:type="paragraph" w:customStyle="1" w:styleId="NoteBullet">
    <w:name w:val="Note Bullet"/>
    <w:basedOn w:val="Note"/>
    <w:rsid w:val="00491A7E"/>
    <w:pPr>
      <w:tabs>
        <w:tab w:val="clear" w:pos="680"/>
      </w:tabs>
      <w:spacing w:before="60" w:after="60"/>
    </w:pPr>
  </w:style>
  <w:style w:type="paragraph" w:customStyle="1" w:styleId="SubHeading2">
    <w:name w:val="SubHeading2"/>
    <w:basedOn w:val="HeadingBase"/>
    <w:rsid w:val="00491A7E"/>
    <w:pPr>
      <w:spacing w:before="240" w:after="60"/>
    </w:pPr>
    <w:rPr>
      <w:sz w:val="20"/>
    </w:rPr>
  </w:style>
  <w:style w:type="paragraph" w:customStyle="1" w:styleId="SubHeading1">
    <w:name w:val="SubHeading1"/>
    <w:basedOn w:val="HeadingBase"/>
    <w:rsid w:val="00491A7E"/>
    <w:pPr>
      <w:spacing w:before="240" w:after="60"/>
    </w:pPr>
    <w:rPr>
      <w:color w:val="918585"/>
      <w:sz w:val="22"/>
    </w:rPr>
  </w:style>
  <w:style w:type="paragraph" w:customStyle="1" w:styleId="SideHeading">
    <w:name w:val="Side Heading"/>
    <w:basedOn w:val="HeadingBase"/>
    <w:rsid w:val="00491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A7E"/>
    <w:pPr>
      <w:numPr>
        <w:numId w:val="12"/>
      </w:numPr>
    </w:pPr>
  </w:style>
  <w:style w:type="paragraph" w:styleId="PlainText">
    <w:name w:val="Plain Text"/>
    <w:basedOn w:val="Normal"/>
    <w:link w:val="PlainTextChar"/>
    <w:rsid w:val="00491A7E"/>
    <w:rPr>
      <w:sz w:val="20"/>
    </w:rPr>
  </w:style>
  <w:style w:type="character" w:customStyle="1" w:styleId="PlainTextChar">
    <w:name w:val="Plain Text Char"/>
    <w:basedOn w:val="DefaultParagraphFont"/>
    <w:link w:val="PlainText"/>
    <w:rsid w:val="00491A7E"/>
    <w:rPr>
      <w:rFonts w:ascii="Courier New" w:eastAsia="Times New Roman" w:hAnsi="Courier New" w:cs="Times New Roman"/>
      <w:sz w:val="20"/>
      <w:szCs w:val="20"/>
      <w:lang w:eastAsia="en-US"/>
    </w:rPr>
  </w:style>
  <w:style w:type="character" w:customStyle="1" w:styleId="MenuOption">
    <w:name w:val="Menu Option"/>
    <w:basedOn w:val="DefaultParagraphFont"/>
    <w:rsid w:val="00491A7E"/>
    <w:rPr>
      <w:b/>
      <w:smallCaps/>
    </w:rPr>
  </w:style>
  <w:style w:type="paragraph" w:customStyle="1" w:styleId="TableListNumber">
    <w:name w:val="Table List Number"/>
    <w:basedOn w:val="ListNumber"/>
    <w:rsid w:val="00491A7E"/>
    <w:pPr>
      <w:numPr>
        <w:numId w:val="0"/>
      </w:numPr>
    </w:pPr>
  </w:style>
  <w:style w:type="paragraph" w:styleId="TOC4">
    <w:name w:val="toc 4"/>
    <w:basedOn w:val="TOCBase"/>
    <w:next w:val="Normal"/>
    <w:semiHidden/>
    <w:rsid w:val="00491A7E"/>
    <w:pPr>
      <w:tabs>
        <w:tab w:val="right" w:leader="dot" w:pos="9071"/>
      </w:tabs>
      <w:ind w:left="1701"/>
    </w:pPr>
  </w:style>
  <w:style w:type="paragraph" w:customStyle="1" w:styleId="ListAlpha">
    <w:name w:val="List Alpha"/>
    <w:basedOn w:val="List"/>
    <w:rsid w:val="00491A7E"/>
    <w:pPr>
      <w:numPr>
        <w:numId w:val="10"/>
      </w:numPr>
    </w:pPr>
  </w:style>
  <w:style w:type="paragraph" w:customStyle="1" w:styleId="ListAlpha2">
    <w:name w:val="List Alpha 2"/>
    <w:basedOn w:val="List2"/>
    <w:rsid w:val="00491A7E"/>
    <w:pPr>
      <w:numPr>
        <w:numId w:val="9"/>
      </w:numPr>
    </w:pPr>
  </w:style>
  <w:style w:type="paragraph" w:styleId="List2">
    <w:name w:val="List 2"/>
    <w:basedOn w:val="BodyText"/>
    <w:rsid w:val="00491A7E"/>
    <w:pPr>
      <w:tabs>
        <w:tab w:val="left" w:pos="680"/>
      </w:tabs>
      <w:spacing w:before="60" w:after="60"/>
      <w:ind w:left="680" w:hanging="340"/>
    </w:pPr>
  </w:style>
  <w:style w:type="paragraph" w:styleId="List3">
    <w:name w:val="List 3"/>
    <w:basedOn w:val="BodyText"/>
    <w:rsid w:val="00491A7E"/>
    <w:pPr>
      <w:tabs>
        <w:tab w:val="left" w:pos="1021"/>
      </w:tabs>
      <w:spacing w:before="60" w:after="60"/>
      <w:ind w:left="1020" w:hanging="340"/>
    </w:pPr>
  </w:style>
  <w:style w:type="paragraph" w:styleId="List4">
    <w:name w:val="List 4"/>
    <w:basedOn w:val="BodyText"/>
    <w:rsid w:val="00491A7E"/>
    <w:pPr>
      <w:tabs>
        <w:tab w:val="left" w:pos="1361"/>
      </w:tabs>
      <w:spacing w:before="60" w:after="60"/>
      <w:ind w:left="1361" w:hanging="340"/>
    </w:pPr>
  </w:style>
  <w:style w:type="paragraph" w:styleId="List5">
    <w:name w:val="List 5"/>
    <w:basedOn w:val="BodyText"/>
    <w:rsid w:val="00491A7E"/>
    <w:pPr>
      <w:tabs>
        <w:tab w:val="left" w:pos="1701"/>
      </w:tabs>
      <w:spacing w:before="60" w:after="60"/>
      <w:ind w:left="1701" w:hanging="340"/>
    </w:pPr>
  </w:style>
  <w:style w:type="paragraph" w:styleId="ListBullet4">
    <w:name w:val="List Bullet 4"/>
    <w:basedOn w:val="List4"/>
    <w:rsid w:val="00491A7E"/>
    <w:pPr>
      <w:numPr>
        <w:numId w:val="4"/>
      </w:numPr>
      <w:tabs>
        <w:tab w:val="clear" w:pos="1361"/>
      </w:tabs>
    </w:pPr>
  </w:style>
  <w:style w:type="paragraph" w:styleId="ListBullet5">
    <w:name w:val="List Bullet 5"/>
    <w:basedOn w:val="List5"/>
    <w:rsid w:val="00491A7E"/>
    <w:pPr>
      <w:numPr>
        <w:numId w:val="5"/>
      </w:numPr>
    </w:pPr>
  </w:style>
  <w:style w:type="paragraph" w:styleId="ListContinue2">
    <w:name w:val="List Continue 2"/>
    <w:basedOn w:val="List2"/>
    <w:rsid w:val="00491A7E"/>
    <w:pPr>
      <w:ind w:firstLine="0"/>
    </w:pPr>
  </w:style>
  <w:style w:type="paragraph" w:styleId="ListContinue3">
    <w:name w:val="List Continue 3"/>
    <w:basedOn w:val="List3"/>
    <w:rsid w:val="00491A7E"/>
    <w:pPr>
      <w:ind w:left="1021" w:firstLine="0"/>
    </w:pPr>
  </w:style>
  <w:style w:type="paragraph" w:styleId="ListContinue4">
    <w:name w:val="List Continue 4"/>
    <w:basedOn w:val="List4"/>
    <w:rsid w:val="00491A7E"/>
    <w:pPr>
      <w:ind w:firstLine="0"/>
    </w:pPr>
  </w:style>
  <w:style w:type="paragraph" w:styleId="ListContinue5">
    <w:name w:val="List Continue 5"/>
    <w:basedOn w:val="List5"/>
    <w:rsid w:val="00491A7E"/>
    <w:pPr>
      <w:ind w:firstLine="0"/>
    </w:pPr>
  </w:style>
  <w:style w:type="paragraph" w:styleId="ListNumber3">
    <w:name w:val="List Number 3"/>
    <w:basedOn w:val="List3"/>
    <w:rsid w:val="00491A7E"/>
    <w:pPr>
      <w:numPr>
        <w:numId w:val="6"/>
      </w:numPr>
    </w:pPr>
  </w:style>
  <w:style w:type="paragraph" w:styleId="ListNumber4">
    <w:name w:val="List Number 4"/>
    <w:basedOn w:val="List4"/>
    <w:rsid w:val="00491A7E"/>
    <w:pPr>
      <w:numPr>
        <w:numId w:val="7"/>
      </w:numPr>
    </w:pPr>
  </w:style>
  <w:style w:type="paragraph" w:styleId="ListNumber5">
    <w:name w:val="List Number 5"/>
    <w:basedOn w:val="List5"/>
    <w:rsid w:val="00491A7E"/>
    <w:pPr>
      <w:numPr>
        <w:numId w:val="8"/>
      </w:numPr>
    </w:pPr>
  </w:style>
  <w:style w:type="paragraph" w:styleId="BlockText">
    <w:name w:val="Block Text"/>
    <w:basedOn w:val="Normal"/>
    <w:rsid w:val="00491A7E"/>
    <w:pPr>
      <w:spacing w:after="120"/>
      <w:ind w:left="1440" w:right="1440"/>
    </w:pPr>
  </w:style>
  <w:style w:type="character" w:customStyle="1" w:styleId="Subscript">
    <w:name w:val="Subscript"/>
    <w:basedOn w:val="DefaultParagraphFont"/>
    <w:rsid w:val="00491A7E"/>
    <w:rPr>
      <w:sz w:val="16"/>
      <w:vertAlign w:val="subscript"/>
    </w:rPr>
  </w:style>
  <w:style w:type="character" w:customStyle="1" w:styleId="Superscript">
    <w:name w:val="Superscript"/>
    <w:basedOn w:val="DefaultParagraphFont"/>
    <w:rsid w:val="00491A7E"/>
    <w:rPr>
      <w:sz w:val="16"/>
      <w:vertAlign w:val="superscript"/>
    </w:rPr>
  </w:style>
  <w:style w:type="character" w:customStyle="1" w:styleId="Symbols">
    <w:name w:val="Symbols"/>
    <w:basedOn w:val="DefaultParagraphFont"/>
    <w:rsid w:val="00491A7E"/>
    <w:rPr>
      <w:rFonts w:ascii="Symbol" w:hAnsi="Symbol"/>
    </w:rPr>
  </w:style>
  <w:style w:type="character" w:customStyle="1" w:styleId="MenuOptions">
    <w:name w:val="Menu Options"/>
    <w:basedOn w:val="DefaultParagraphFont"/>
    <w:rsid w:val="00491A7E"/>
    <w:rPr>
      <w:rFonts w:ascii="Arial Narrow" w:hAnsi="Arial Narrow"/>
      <w:smallCaps/>
    </w:rPr>
  </w:style>
  <w:style w:type="character" w:customStyle="1" w:styleId="Buttons">
    <w:name w:val="Buttons"/>
    <w:basedOn w:val="DefaultParagraphFont"/>
    <w:rsid w:val="00491A7E"/>
    <w:rPr>
      <w:b/>
    </w:rPr>
  </w:style>
  <w:style w:type="character" w:customStyle="1" w:styleId="Underlined">
    <w:name w:val="Underlined"/>
    <w:basedOn w:val="DefaultParagraphFont"/>
    <w:rsid w:val="00491A7E"/>
    <w:rPr>
      <w:u w:val="single"/>
    </w:rPr>
  </w:style>
  <w:style w:type="paragraph" w:customStyle="1" w:styleId="TableBodyTextRight">
    <w:name w:val="Table Body Text Right"/>
    <w:basedOn w:val="TableBodyText"/>
    <w:rsid w:val="00491A7E"/>
    <w:pPr>
      <w:widowControl w:val="0"/>
      <w:autoSpaceDE w:val="0"/>
      <w:autoSpaceDN w:val="0"/>
      <w:adjustRightInd w:val="0"/>
      <w:jc w:val="right"/>
    </w:pPr>
    <w:rPr>
      <w:rFonts w:cs="Arial"/>
      <w:szCs w:val="18"/>
    </w:rPr>
  </w:style>
  <w:style w:type="paragraph" w:customStyle="1" w:styleId="CopyrightText">
    <w:name w:val="Copyright Text"/>
    <w:basedOn w:val="BodyText"/>
    <w:rsid w:val="00491A7E"/>
    <w:rPr>
      <w:sz w:val="18"/>
    </w:rPr>
  </w:style>
  <w:style w:type="paragraph" w:customStyle="1" w:styleId="BodySmallRight">
    <w:name w:val="Body Small Right"/>
    <w:basedOn w:val="BodyTextRight"/>
    <w:rsid w:val="00491A7E"/>
    <w:rPr>
      <w:sz w:val="18"/>
      <w:szCs w:val="18"/>
    </w:rPr>
  </w:style>
  <w:style w:type="paragraph" w:customStyle="1" w:styleId="MarginEdition">
    <w:name w:val="Margin Edition"/>
    <w:basedOn w:val="MarginNote"/>
    <w:rsid w:val="00491A7E"/>
    <w:pPr>
      <w:spacing w:before="0" w:after="0"/>
    </w:pPr>
    <w:rPr>
      <w:rFonts w:ascii="Times New Roman" w:hAnsi="Times New Roman"/>
      <w:color w:val="999999"/>
    </w:rPr>
  </w:style>
  <w:style w:type="paragraph" w:customStyle="1" w:styleId="Spacer">
    <w:name w:val="Spacer"/>
    <w:basedOn w:val="Normal"/>
    <w:rsid w:val="00491A7E"/>
    <w:rPr>
      <w:sz w:val="2"/>
      <w:szCs w:val="2"/>
    </w:rPr>
  </w:style>
  <w:style w:type="character" w:customStyle="1" w:styleId="Small">
    <w:name w:val="Small"/>
    <w:basedOn w:val="DefaultParagraphFont"/>
    <w:rsid w:val="00491A7E"/>
    <w:rPr>
      <w:sz w:val="16"/>
    </w:rPr>
  </w:style>
  <w:style w:type="paragraph" w:customStyle="1" w:styleId="WideTable">
    <w:name w:val="Wide Table"/>
    <w:basedOn w:val="Normal"/>
    <w:rsid w:val="00491A7E"/>
    <w:pPr>
      <w:ind w:left="-1418"/>
    </w:pPr>
    <w:rPr>
      <w:sz w:val="2"/>
      <w:szCs w:val="2"/>
    </w:rPr>
  </w:style>
  <w:style w:type="character" w:styleId="PageNumber">
    <w:name w:val="page number"/>
    <w:basedOn w:val="DefaultParagraphFont"/>
    <w:rsid w:val="00491A7E"/>
  </w:style>
  <w:style w:type="paragraph" w:styleId="Quote">
    <w:name w:val="Quote"/>
    <w:basedOn w:val="Heading1"/>
    <w:link w:val="QuoteChar"/>
    <w:qFormat/>
    <w:rsid w:val="00491A7E"/>
    <w:rPr>
      <w:b w:val="0"/>
      <w:sz w:val="72"/>
      <w:szCs w:val="72"/>
      <w:lang w:val="en-NZ"/>
    </w:rPr>
  </w:style>
  <w:style w:type="character" w:customStyle="1" w:styleId="QuoteChar">
    <w:name w:val="Quote Char"/>
    <w:basedOn w:val="DefaultParagraphFont"/>
    <w:link w:val="Quote"/>
    <w:rsid w:val="00491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A7E"/>
    <w:pPr>
      <w:pageBreakBefore/>
    </w:pPr>
  </w:style>
  <w:style w:type="paragraph" w:customStyle="1" w:styleId="Border">
    <w:name w:val="Border"/>
    <w:basedOn w:val="Normal"/>
    <w:qFormat/>
    <w:rsid w:val="00491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A7E"/>
    <w:rPr>
      <w:b/>
      <w:bCs/>
      <w:i/>
      <w:iCs/>
      <w:color w:val="auto"/>
    </w:rPr>
  </w:style>
  <w:style w:type="paragraph" w:styleId="IntenseQuote">
    <w:name w:val="Intense Quote"/>
    <w:basedOn w:val="Normal"/>
    <w:next w:val="Normal"/>
    <w:link w:val="IntenseQuoteChar"/>
    <w:uiPriority w:val="30"/>
    <w:qFormat/>
    <w:rsid w:val="00491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A7E"/>
    <w:rPr>
      <w:smallCaps/>
      <w:color w:val="auto"/>
      <w:u w:val="single"/>
    </w:rPr>
  </w:style>
  <w:style w:type="character" w:styleId="IntenseReference">
    <w:name w:val="Intense Reference"/>
    <w:basedOn w:val="DefaultParagraphFont"/>
    <w:uiPriority w:val="32"/>
    <w:qFormat/>
    <w:rsid w:val="00491A7E"/>
    <w:rPr>
      <w:b/>
      <w:bCs/>
      <w:smallCaps/>
      <w:color w:val="auto"/>
      <w:spacing w:val="5"/>
      <w:u w:val="single"/>
    </w:rPr>
  </w:style>
  <w:style w:type="paragraph" w:customStyle="1" w:styleId="2ColumnHeading">
    <w:name w:val="2Column Heading"/>
    <w:basedOn w:val="BodyText"/>
    <w:qFormat/>
    <w:rsid w:val="00491A7E"/>
    <w:pPr>
      <w:spacing w:after="60"/>
      <w:ind w:left="-2268"/>
    </w:pPr>
    <w:rPr>
      <w:b/>
    </w:rPr>
  </w:style>
  <w:style w:type="paragraph" w:customStyle="1" w:styleId="Heading1TOC">
    <w:name w:val="Heading1 TOC"/>
    <w:basedOn w:val="Normal"/>
    <w:qFormat/>
    <w:rsid w:val="00491A7E"/>
    <w:pPr>
      <w:spacing w:before="240" w:after="120"/>
    </w:pPr>
    <w:rPr>
      <w:rFonts w:ascii="Times New Roman" w:hAnsi="Times New Roman"/>
      <w:b/>
      <w:sz w:val="32"/>
    </w:rPr>
  </w:style>
  <w:style w:type="paragraph" w:customStyle="1" w:styleId="Heading2TOC">
    <w:name w:val="Heading2 TOC"/>
    <w:basedOn w:val="Normal"/>
    <w:qFormat/>
    <w:rsid w:val="00491A7E"/>
    <w:pPr>
      <w:spacing w:before="240" w:after="60"/>
    </w:pPr>
    <w:rPr>
      <w:rFonts w:ascii="Times New Roman" w:hAnsi="Times New Roman"/>
      <w:b/>
      <w:sz w:val="28"/>
    </w:rPr>
  </w:style>
  <w:style w:type="character" w:customStyle="1" w:styleId="Underline">
    <w:name w:val="Underline"/>
    <w:basedOn w:val="DefaultParagraphFont"/>
    <w:qFormat/>
    <w:rsid w:val="00491A7E"/>
    <w:rPr>
      <w:u w:val="single"/>
    </w:rPr>
  </w:style>
  <w:style w:type="character" w:customStyle="1" w:styleId="BoldandItalics">
    <w:name w:val="Bold and Italics"/>
    <w:qFormat/>
    <w:rsid w:val="00491A7E"/>
    <w:rPr>
      <w:b/>
      <w:i/>
      <w:u w:val="none"/>
    </w:rPr>
  </w:style>
  <w:style w:type="paragraph" w:styleId="BalloonText">
    <w:name w:val="Balloon Text"/>
    <w:basedOn w:val="Normal"/>
    <w:link w:val="BalloonTextChar"/>
    <w:rsid w:val="00491A7E"/>
    <w:rPr>
      <w:rFonts w:ascii="Tahoma" w:hAnsi="Tahoma" w:cs="Tahoma"/>
      <w:sz w:val="16"/>
      <w:szCs w:val="16"/>
    </w:rPr>
  </w:style>
  <w:style w:type="character" w:customStyle="1" w:styleId="BalloonTextChar">
    <w:name w:val="Balloon Text Char"/>
    <w:basedOn w:val="DefaultParagraphFont"/>
    <w:link w:val="BalloonText"/>
    <w:rsid w:val="00491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A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A7E"/>
    <w:rPr>
      <w:b/>
      <w:color w:val="660033"/>
      <w:spacing w:val="0"/>
    </w:rPr>
  </w:style>
  <w:style w:type="paragraph" w:customStyle="1" w:styleId="Nameditemlist">
    <w:name w:val="Named item list"/>
    <w:basedOn w:val="BodyText"/>
    <w:qFormat/>
    <w:rsid w:val="00491A7E"/>
    <w:pPr>
      <w:tabs>
        <w:tab w:val="left" w:pos="2835"/>
      </w:tabs>
      <w:ind w:left="2835" w:hanging="2835"/>
    </w:pPr>
  </w:style>
  <w:style w:type="paragraph" w:customStyle="1" w:styleId="BodyTextnopadding">
    <w:name w:val="Body Text no padding"/>
    <w:basedOn w:val="BodyText"/>
    <w:qFormat/>
    <w:rsid w:val="00491A7E"/>
    <w:pPr>
      <w:spacing w:before="0" w:after="0"/>
    </w:pPr>
  </w:style>
  <w:style w:type="paragraph" w:customStyle="1" w:styleId="BodyTextBold">
    <w:name w:val="Body Text Bold"/>
    <w:basedOn w:val="BodyText"/>
    <w:qFormat/>
    <w:rsid w:val="00491A7E"/>
    <w:rPr>
      <w:b/>
    </w:rPr>
  </w:style>
  <w:style w:type="character" w:styleId="Hyperlink">
    <w:name w:val="Hyperlink"/>
    <w:basedOn w:val="DefaultParagraphFont"/>
    <w:uiPriority w:val="99"/>
    <w:unhideWhenUsed/>
    <w:rsid w:val="00023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6388</Characters>
  <Application>Microsoft Office Word</Application>
  <DocSecurity>0</DocSecurity>
  <Lines>187</Lines>
  <Paragraphs>134</Paragraphs>
  <ScaleCrop>false</ScaleCrop>
  <Company>Author-it Software Corporation Ltd.</Company>
  <LinksUpToDate>false</LinksUpToDate>
  <CharactersWithSpaces>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AURTTX104 Inspect and service hydrostatic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2025-03-01T08:51:00Z</dcterms:created>
  <dcterms:modified xsi:type="dcterms:W3CDTF">2025-03-01T08:51:00Z</dcterms:modified>
</cp:coreProperties>
</file>