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637" w:rsidP="000846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AURTTX010 Overhaul hydrostatic transmissions</w:t>
      </w:r>
      <w:r>
        <w:fldChar w:fldCharType="end"/>
      </w:r>
    </w:p>
    <w:p w:rsidR="00084637" w:rsidP="00084637">
      <w:pPr>
        <w:pStyle w:val="Version"/>
        <w:sectPr w:rsidSect="00442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377" w:rsidP="00442377">
      <w:pPr>
        <w:pStyle w:val="SuperHeading"/>
      </w:pPr>
      <w:r w:rsidRPr="00442377">
        <w:t>Assessment Requirements for AURTTX010 Overhaul hydrostatic transmissions</w:t>
      </w:r>
    </w:p>
    <w:p w:rsidR="00000000" w:rsidRPr="00442377" w:rsidP="00442377">
      <w:pPr>
        <w:pStyle w:val="Heading1"/>
      </w:pPr>
      <w:bookmarkStart w:id="1" w:name="O_773381"/>
      <w:bookmarkEnd w:id="1"/>
      <w:r w:rsidRPr="0044237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846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377" w:rsidP="00442377">
            <w:pPr>
              <w:pStyle w:val="BodyText"/>
            </w:pPr>
            <w:r w:rsidRPr="0044237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377">
            <w:pPr>
              <w:pStyle w:val="BodyText"/>
              <w:rPr>
                <w:lang w:val="en-NZ"/>
              </w:rPr>
            </w:pPr>
            <w:r w:rsidRPr="00442377">
              <w:rPr>
                <w:rStyle w:val="SpecialBold"/>
              </w:rPr>
              <w:t>Comment</w:t>
            </w:r>
          </w:p>
        </w:tc>
      </w:tr>
      <w:tr w:rsidTr="000846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377">
            <w:pPr>
              <w:pStyle w:val="BodyText"/>
              <w:rPr>
                <w:lang w:val="en-NZ"/>
              </w:rPr>
            </w:pPr>
            <w:r w:rsidRPr="0044237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377" w:rsidP="00442377">
            <w:pPr>
              <w:pStyle w:val="BodyText"/>
            </w:pPr>
            <w:r w:rsidRPr="00442377">
              <w:t>New unit of competency.</w:t>
            </w:r>
          </w:p>
        </w:tc>
      </w:tr>
    </w:tbl>
    <w:p w:rsidR="00000000" w:rsidRPr="00442377" w:rsidP="00442377">
      <w:pPr>
        <w:pStyle w:val="BodyText"/>
      </w:pPr>
    </w:p>
    <w:p w:rsidR="00000000" w:rsidRPr="00442377" w:rsidP="00442377">
      <w:pPr>
        <w:pStyle w:val="AllowPageBreak"/>
      </w:pPr>
    </w:p>
    <w:p w:rsidR="00000000" w:rsidRPr="00442377" w:rsidP="00442377">
      <w:pPr>
        <w:pStyle w:val="Heading1"/>
      </w:pPr>
      <w:bookmarkStart w:id="2" w:name="O_773382"/>
      <w:bookmarkEnd w:id="2"/>
      <w:r w:rsidRPr="00442377">
        <w:t>Performance Evidence</w:t>
      </w:r>
    </w:p>
    <w:p w:rsidR="00000000" w:rsidRPr="00442377" w:rsidP="00084637">
      <w:pPr>
        <w:pStyle w:val="BodyText"/>
      </w:pPr>
      <w:r w:rsidRPr="00442377">
        <w:t>Before c</w:t>
      </w:r>
      <w:r w:rsidRPr="00442377">
        <w:t>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42377" w:rsidP="00442377">
      <w:pPr>
        <w:pStyle w:val="ListBullet"/>
      </w:pPr>
      <w:r w:rsidRPr="00442377">
        <w:t>overhaul three different hydrostatic tran</w:t>
      </w:r>
      <w:r w:rsidRPr="00442377">
        <w:t>smissions.</w:t>
      </w:r>
    </w:p>
    <w:p w:rsidR="00000000" w:rsidRPr="00442377" w:rsidP="00442377">
      <w:pPr>
        <w:pStyle w:val="AllowPageBreak"/>
      </w:pPr>
    </w:p>
    <w:p w:rsidR="00000000" w:rsidRPr="00442377" w:rsidP="00442377">
      <w:pPr>
        <w:pStyle w:val="Heading1"/>
      </w:pPr>
      <w:bookmarkStart w:id="3" w:name="O_773383"/>
      <w:bookmarkEnd w:id="3"/>
      <w:r w:rsidRPr="00442377">
        <w:t>Knowledge Evidence</w:t>
      </w:r>
    </w:p>
    <w:p w:rsidR="00000000" w:rsidRPr="00442377" w:rsidP="00084637">
      <w:pPr>
        <w:pStyle w:val="BodyText"/>
      </w:pPr>
      <w:r w:rsidRPr="00442377">
        <w:t>Individuals must be able to demonstrate knowledge of:</w:t>
      </w:r>
    </w:p>
    <w:p w:rsidR="00000000" w:rsidRPr="00442377" w:rsidP="00442377">
      <w:pPr>
        <w:pStyle w:val="ListBullet"/>
      </w:pPr>
      <w:r w:rsidRPr="00442377">
        <w:t xml:space="preserve">work health and safety (WHS) and occupational health and safety (OHS) requirements relating </w:t>
      </w:r>
      <w:r w:rsidRPr="00442377">
        <w:t>to overhauling hydrostatic transmissions, including procedures for using:</w:t>
      </w:r>
    </w:p>
    <w:p w:rsidR="00000000" w:rsidRPr="00442377" w:rsidP="00442377">
      <w:pPr>
        <w:pStyle w:val="ListBullet2"/>
      </w:pPr>
      <w:r w:rsidRPr="00442377">
        <w:t>specialised hydrostatic transmission overhaul tools, equipment and machinery</w:t>
      </w:r>
    </w:p>
    <w:p w:rsidR="00000000" w:rsidRPr="00442377" w:rsidP="00442377">
      <w:pPr>
        <w:pStyle w:val="ListBullet2"/>
      </w:pPr>
      <w:r w:rsidRPr="00442377">
        <w:t>chemicals and toxic substances</w:t>
      </w:r>
    </w:p>
    <w:p w:rsidR="00000000" w:rsidRPr="00442377" w:rsidP="00442377">
      <w:pPr>
        <w:pStyle w:val="ListBullet2"/>
      </w:pPr>
      <w:r w:rsidRPr="00442377">
        <w:t>manual and mechanical lifting equipment</w:t>
      </w:r>
    </w:p>
    <w:p w:rsidR="00000000" w:rsidRPr="00442377" w:rsidP="00442377">
      <w:pPr>
        <w:pStyle w:val="ListBullet"/>
      </w:pPr>
      <w:r w:rsidRPr="00442377">
        <w:t>environmental requirements, incl</w:t>
      </w:r>
      <w:r w:rsidRPr="00442377">
        <w:t>uding procedures for trapping, storing and disposing of fluids released from hydrostatic transmissions</w:t>
      </w:r>
    </w:p>
    <w:p w:rsidR="00000000" w:rsidRPr="00442377" w:rsidP="00442377">
      <w:pPr>
        <w:pStyle w:val="ListBullet"/>
      </w:pPr>
      <w:r w:rsidRPr="00442377">
        <w:t>types, characteristics and operating principles of hydrostatic transmissions</w:t>
      </w:r>
    </w:p>
    <w:p w:rsidR="00000000" w:rsidRPr="00442377" w:rsidP="00442377">
      <w:pPr>
        <w:pStyle w:val="ListBullet"/>
      </w:pPr>
      <w:r w:rsidRPr="00442377">
        <w:t>hydrostatic transmission overhaul procedures, including:</w:t>
      </w:r>
    </w:p>
    <w:p w:rsidR="00000000" w:rsidRPr="00442377" w:rsidP="00442377">
      <w:pPr>
        <w:pStyle w:val="ListBullet2"/>
      </w:pPr>
      <w:r w:rsidRPr="00442377">
        <w:t>methods for cleani</w:t>
      </w:r>
      <w:r w:rsidRPr="00442377">
        <w:t>ng and preparing hydrostatic transmissions for overhaul</w:t>
      </w:r>
    </w:p>
    <w:p w:rsidR="00000000" w:rsidRPr="00442377" w:rsidP="00442377">
      <w:pPr>
        <w:pStyle w:val="ListBullet2"/>
      </w:pPr>
      <w:r w:rsidRPr="00442377">
        <w:t>transmission dismantling procedures</w:t>
      </w:r>
    </w:p>
    <w:p w:rsidR="00000000" w:rsidRPr="00442377" w:rsidP="00442377">
      <w:pPr>
        <w:pStyle w:val="ListBullet2"/>
      </w:pPr>
      <w:r w:rsidRPr="00442377">
        <w:t>transmission component inspection, measuring and evaluation procedures, including:</w:t>
      </w:r>
    </w:p>
    <w:p w:rsidR="00000000" w:rsidRPr="00442377" w:rsidP="00442377">
      <w:pPr>
        <w:pStyle w:val="ListBullet3"/>
      </w:pPr>
      <w:r w:rsidRPr="00442377">
        <w:t>transmission case damage</w:t>
      </w:r>
    </w:p>
    <w:p w:rsidR="00000000" w:rsidRPr="00442377" w:rsidP="00442377">
      <w:pPr>
        <w:pStyle w:val="ListBullet3"/>
      </w:pPr>
      <w:r w:rsidRPr="00442377">
        <w:t>measuring tolerances and clearances of components</w:t>
      </w:r>
    </w:p>
    <w:p w:rsidR="00000000" w:rsidRPr="00442377" w:rsidP="00442377">
      <w:pPr>
        <w:pStyle w:val="ListBullet2"/>
      </w:pPr>
      <w:r w:rsidRPr="00442377">
        <w:t>transmission component repair and adjustment procedures, including procedures for removing and replacing components</w:t>
      </w:r>
    </w:p>
    <w:p w:rsidR="00000000" w:rsidRPr="00442377" w:rsidP="00442377">
      <w:pPr>
        <w:pStyle w:val="ListBullet2"/>
      </w:pPr>
      <w:r w:rsidRPr="00442377">
        <w:t>transmission assembly procedures, including procedures for adjusting component tolerances</w:t>
      </w:r>
    </w:p>
    <w:p w:rsidR="00000000" w:rsidRPr="00442377" w:rsidP="00442377">
      <w:pPr>
        <w:pStyle w:val="ListBullet"/>
      </w:pPr>
      <w:r w:rsidRPr="00442377">
        <w:t xml:space="preserve">post-overhaul testing procedures for hydrostatic </w:t>
      </w:r>
      <w:r w:rsidRPr="00442377">
        <w:t>transmissions.</w:t>
      </w:r>
    </w:p>
    <w:p w:rsidR="00000000" w:rsidRPr="00442377" w:rsidP="00442377">
      <w:pPr>
        <w:pStyle w:val="AllowPageBreak"/>
      </w:pPr>
    </w:p>
    <w:p w:rsidR="00000000" w:rsidRPr="00442377" w:rsidP="00442377">
      <w:pPr>
        <w:pStyle w:val="Heading1"/>
      </w:pPr>
      <w:bookmarkStart w:id="4" w:name="O_773384"/>
      <w:bookmarkEnd w:id="4"/>
      <w:r w:rsidRPr="00442377">
        <w:t>Assessment Conditions</w:t>
      </w:r>
    </w:p>
    <w:p w:rsidR="00000000" w:rsidRPr="00442377" w:rsidP="00084637">
      <w:pPr>
        <w:pStyle w:val="BodyText"/>
      </w:pPr>
      <w:r w:rsidRPr="00442377">
        <w:t>Assessors must satisfy NVR/AQTF assessor requirements.</w:t>
      </w:r>
    </w:p>
    <w:p w:rsidR="00000000" w:rsidRPr="00442377" w:rsidP="00084637">
      <w:pPr>
        <w:pStyle w:val="BodyText"/>
      </w:pPr>
      <w:r w:rsidRPr="00442377">
        <w:t>Competency is to be assessed in the workplace or a simulated environment that accurately reflects performance in a real workplace setting.</w:t>
      </w:r>
    </w:p>
    <w:p w:rsidR="00000000" w:rsidRPr="00442377" w:rsidP="00084637">
      <w:pPr>
        <w:pStyle w:val="BodyText"/>
      </w:pPr>
      <w:r w:rsidRPr="00442377">
        <w:t>Assessment must include direct observation of tasks.</w:t>
      </w:r>
    </w:p>
    <w:p w:rsidR="00000000" w:rsidRPr="00442377" w:rsidP="00084637">
      <w:pPr>
        <w:pStyle w:val="BodyText"/>
      </w:pPr>
      <w:r w:rsidRPr="00442377">
        <w:t>Where assessment of competency includes third-party evidence, individuals must provide evidence that links them to the hydrostatic transmissions that they have worked on, e.g. repair orders.</w:t>
      </w:r>
    </w:p>
    <w:p w:rsidR="00000000" w:rsidRPr="00442377" w:rsidP="00084637">
      <w:pPr>
        <w:pStyle w:val="BodyText"/>
      </w:pPr>
      <w:r w:rsidRPr="00442377">
        <w:t xml:space="preserve">Assessors </w:t>
      </w:r>
      <w:r w:rsidRPr="00442377">
        <w:t>must verify performance evidence through questioning on skills and knowledge to ensure correct interpretation and application.</w:t>
      </w:r>
    </w:p>
    <w:p w:rsidR="00000000" w:rsidRPr="00442377" w:rsidP="00084637">
      <w:pPr>
        <w:pStyle w:val="BodyText"/>
      </w:pPr>
      <w:r w:rsidRPr="00442377">
        <w:t>The following resources must be made available:</w:t>
      </w:r>
    </w:p>
    <w:p w:rsidR="00000000" w:rsidRPr="00442377" w:rsidP="00442377">
      <w:pPr>
        <w:pStyle w:val="ListBullet"/>
      </w:pPr>
      <w:r w:rsidRPr="00442377">
        <w:t>mechanical repair workplace or simulated workplace</w:t>
      </w:r>
    </w:p>
    <w:p w:rsidR="00000000" w:rsidRPr="00442377" w:rsidP="00442377">
      <w:pPr>
        <w:pStyle w:val="ListBullet"/>
      </w:pPr>
      <w:r w:rsidRPr="00442377">
        <w:t>workplace instructions</w:t>
      </w:r>
    </w:p>
    <w:p w:rsidR="00000000" w:rsidRPr="00442377" w:rsidP="00442377">
      <w:pPr>
        <w:pStyle w:val="ListBullet"/>
      </w:pPr>
      <w:r w:rsidRPr="00442377">
        <w:t>manuf</w:t>
      </w:r>
      <w:r w:rsidRPr="00442377">
        <w:t>acturer hydrostatic transmission specifications</w:t>
      </w:r>
    </w:p>
    <w:p w:rsidR="00000000" w:rsidRPr="00442377" w:rsidP="00442377">
      <w:pPr>
        <w:pStyle w:val="ListBullet"/>
      </w:pPr>
      <w:r w:rsidRPr="00442377">
        <w:t>three different hydrostatic transmissions requiring overhaul</w:t>
      </w:r>
    </w:p>
    <w:p w:rsidR="00000000" w:rsidRPr="00442377" w:rsidP="00442377">
      <w:pPr>
        <w:pStyle w:val="ListBullet"/>
      </w:pPr>
      <w:r w:rsidRPr="00442377">
        <w:t>tools, equipment and materials appropriate for overhauling and adjusting hydrostatic transmissions.</w:t>
      </w:r>
    </w:p>
    <w:p w:rsidR="00000000" w:rsidRPr="00442377" w:rsidP="00442377">
      <w:pPr>
        <w:pStyle w:val="AllowPageBreak"/>
      </w:pPr>
    </w:p>
    <w:p w:rsidR="00000000" w:rsidRPr="00442377" w:rsidP="00442377">
      <w:pPr>
        <w:pStyle w:val="Heading1"/>
      </w:pPr>
      <w:bookmarkStart w:id="5" w:name="O_773387"/>
      <w:bookmarkEnd w:id="5"/>
      <w:r w:rsidRPr="00442377">
        <w:t>Links</w:t>
      </w:r>
    </w:p>
    <w:p w:rsidR="00000000" w:rsidRPr="00442377" w:rsidP="00084637">
      <w:pPr>
        <w:pStyle w:val="BodyText"/>
      </w:pPr>
      <w:r w:rsidRPr="00442377">
        <w:t>Companion Volume impleme</w:t>
      </w:r>
      <w:r w:rsidRPr="00442377">
        <w:t xml:space="preserve">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E6EC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42377" w:rsidP="00084637">
      <w:pPr>
        <w:pStyle w:val="BodyText"/>
      </w:pPr>
      <w:r w:rsidRPr="004423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E6EC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42377" w:rsidP="00442377"/>
    <w:sectPr w:rsidSect="004423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377" w:rsidRPr="00084637" w:rsidP="000846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37" w:rsidP="00442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4637" w:rsidP="00442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4637" w:rsidP="00442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377" w:rsidRPr="00084637" w:rsidP="000846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37" w:rsidRPr="002D2AF8" w:rsidP="00442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AURTTX010 Overhaul hydrostatic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084637" w:rsidP="00442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B2A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B4D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30F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377"/>
  </w:style>
  <w:style w:type="character" w:customStyle="1" w:styleId="Heading1Char">
    <w:name w:val="Heading 1 Char"/>
    <w:basedOn w:val="DefaultParagraphFont"/>
    <w:link w:val="Heading1"/>
    <w:rsid w:val="00442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3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377"/>
    <w:rPr>
      <w:b/>
      <w:spacing w:val="0"/>
    </w:rPr>
  </w:style>
  <w:style w:type="paragraph" w:styleId="ListBullet2">
    <w:name w:val="List Bullet 2"/>
    <w:basedOn w:val="List2"/>
    <w:rsid w:val="004423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2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423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42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377"/>
    <w:rPr>
      <w:i/>
    </w:rPr>
  </w:style>
  <w:style w:type="paragraph" w:styleId="Caption">
    <w:name w:val="caption"/>
    <w:basedOn w:val="BodyText"/>
    <w:next w:val="Normal"/>
    <w:qFormat/>
    <w:rsid w:val="00442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377"/>
  </w:style>
  <w:style w:type="paragraph" w:styleId="TableofFigures">
    <w:name w:val="table of figures"/>
    <w:basedOn w:val="Normal"/>
    <w:next w:val="Normal"/>
    <w:semiHidden/>
    <w:rsid w:val="00442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3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42377"/>
    <w:rPr>
      <w:rFonts w:ascii="Wingdings" w:hAnsi="Wingdings"/>
    </w:rPr>
  </w:style>
  <w:style w:type="paragraph" w:customStyle="1" w:styleId="TableHeading">
    <w:name w:val="Table Heading"/>
    <w:basedOn w:val="HeadingBase"/>
    <w:rsid w:val="00442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377"/>
    <w:rPr>
      <w:color w:val="0033CC"/>
      <w:u w:val="none"/>
    </w:rPr>
  </w:style>
  <w:style w:type="paragraph" w:customStyle="1" w:styleId="BodyTextRight">
    <w:name w:val="Body Text Right"/>
    <w:basedOn w:val="BodyText"/>
    <w:rsid w:val="00442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3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377"/>
    <w:rPr>
      <w:sz w:val="32"/>
    </w:rPr>
  </w:style>
  <w:style w:type="paragraph" w:customStyle="1" w:styleId="HeadingProcedure">
    <w:name w:val="Heading Procedure"/>
    <w:basedOn w:val="HeadingBase"/>
    <w:next w:val="Normal"/>
    <w:rsid w:val="00442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377"/>
    <w:pPr>
      <w:spacing w:before="60" w:after="60"/>
    </w:pPr>
  </w:style>
  <w:style w:type="paragraph" w:styleId="ListContinue">
    <w:name w:val="List Continue"/>
    <w:basedOn w:val="List"/>
    <w:rsid w:val="00442377"/>
    <w:pPr>
      <w:ind w:firstLine="0"/>
    </w:pPr>
  </w:style>
  <w:style w:type="paragraph" w:customStyle="1" w:styleId="ListNote">
    <w:name w:val="List Note"/>
    <w:basedOn w:val="List"/>
    <w:rsid w:val="00442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377"/>
    <w:rPr>
      <w:rFonts w:ascii="Courier New" w:hAnsi="Courier New"/>
    </w:rPr>
  </w:style>
  <w:style w:type="paragraph" w:customStyle="1" w:styleId="NoteBullet">
    <w:name w:val="Note Bullet"/>
    <w:basedOn w:val="Note"/>
    <w:rsid w:val="00442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3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2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377"/>
    <w:rPr>
      <w:b/>
      <w:smallCaps/>
    </w:rPr>
  </w:style>
  <w:style w:type="paragraph" w:customStyle="1" w:styleId="TableListNumber">
    <w:name w:val="Table List Number"/>
    <w:basedOn w:val="ListNumber"/>
    <w:rsid w:val="00442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377"/>
    <w:pPr>
      <w:numPr>
        <w:numId w:val="10"/>
      </w:numPr>
    </w:pPr>
  </w:style>
  <w:style w:type="paragraph" w:customStyle="1" w:styleId="ListAlpha2">
    <w:name w:val="List Alpha 2"/>
    <w:basedOn w:val="List2"/>
    <w:rsid w:val="00442377"/>
    <w:pPr>
      <w:numPr>
        <w:numId w:val="9"/>
      </w:numPr>
    </w:pPr>
  </w:style>
  <w:style w:type="paragraph" w:styleId="List2">
    <w:name w:val="List 2"/>
    <w:basedOn w:val="BodyText"/>
    <w:rsid w:val="00442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3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423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42377"/>
    <w:pPr>
      <w:numPr>
        <w:numId w:val="5"/>
      </w:numPr>
    </w:pPr>
  </w:style>
  <w:style w:type="paragraph" w:styleId="ListContinue2">
    <w:name w:val="List Continue 2"/>
    <w:basedOn w:val="List2"/>
    <w:rsid w:val="00442377"/>
    <w:pPr>
      <w:ind w:firstLine="0"/>
    </w:pPr>
  </w:style>
  <w:style w:type="paragraph" w:styleId="ListContinue3">
    <w:name w:val="List Continue 3"/>
    <w:basedOn w:val="List3"/>
    <w:rsid w:val="00442377"/>
    <w:pPr>
      <w:ind w:left="1021" w:firstLine="0"/>
    </w:pPr>
  </w:style>
  <w:style w:type="paragraph" w:styleId="ListContinue4">
    <w:name w:val="List Continue 4"/>
    <w:basedOn w:val="List4"/>
    <w:rsid w:val="00442377"/>
    <w:pPr>
      <w:ind w:firstLine="0"/>
    </w:pPr>
  </w:style>
  <w:style w:type="paragraph" w:styleId="ListContinue5">
    <w:name w:val="List Continue 5"/>
    <w:basedOn w:val="List5"/>
    <w:rsid w:val="00442377"/>
    <w:pPr>
      <w:ind w:firstLine="0"/>
    </w:pPr>
  </w:style>
  <w:style w:type="paragraph" w:styleId="ListNumber3">
    <w:name w:val="List Number 3"/>
    <w:basedOn w:val="List3"/>
    <w:rsid w:val="00442377"/>
    <w:pPr>
      <w:numPr>
        <w:numId w:val="6"/>
      </w:numPr>
    </w:pPr>
  </w:style>
  <w:style w:type="paragraph" w:styleId="ListNumber4">
    <w:name w:val="List Number 4"/>
    <w:basedOn w:val="List4"/>
    <w:rsid w:val="00442377"/>
    <w:pPr>
      <w:numPr>
        <w:numId w:val="7"/>
      </w:numPr>
    </w:pPr>
  </w:style>
  <w:style w:type="paragraph" w:styleId="ListNumber5">
    <w:name w:val="List Number 5"/>
    <w:basedOn w:val="List5"/>
    <w:rsid w:val="00442377"/>
    <w:pPr>
      <w:numPr>
        <w:numId w:val="8"/>
      </w:numPr>
    </w:pPr>
  </w:style>
  <w:style w:type="paragraph" w:styleId="BlockText">
    <w:name w:val="Block Text"/>
    <w:basedOn w:val="Normal"/>
    <w:rsid w:val="00442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377"/>
    <w:rPr>
      <w:sz w:val="16"/>
      <w:vertAlign w:val="superscript"/>
    </w:rPr>
  </w:style>
  <w:style w:type="character" w:customStyle="1" w:styleId="Symbols">
    <w:name w:val="Symbols"/>
    <w:basedOn w:val="DefaultParagraphFont"/>
    <w:rsid w:val="00442377"/>
    <w:rPr>
      <w:rFonts w:ascii="Symbol" w:hAnsi="Symbol"/>
    </w:rPr>
  </w:style>
  <w:style w:type="character" w:customStyle="1" w:styleId="MenuOptions">
    <w:name w:val="Menu Options"/>
    <w:basedOn w:val="DefaultParagraphFont"/>
    <w:rsid w:val="00442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377"/>
    <w:rPr>
      <w:b/>
    </w:rPr>
  </w:style>
  <w:style w:type="character" w:customStyle="1" w:styleId="Underlined">
    <w:name w:val="Underlined"/>
    <w:basedOn w:val="DefaultParagraphFont"/>
    <w:rsid w:val="00442377"/>
    <w:rPr>
      <w:u w:val="single"/>
    </w:rPr>
  </w:style>
  <w:style w:type="paragraph" w:customStyle="1" w:styleId="TableBodyTextRight">
    <w:name w:val="Table Body Text Right"/>
    <w:basedOn w:val="TableBodyText"/>
    <w:rsid w:val="00442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377"/>
    <w:rPr>
      <w:sz w:val="18"/>
    </w:rPr>
  </w:style>
  <w:style w:type="paragraph" w:customStyle="1" w:styleId="BodySmallRight">
    <w:name w:val="Body Small Right"/>
    <w:basedOn w:val="BodyTextRight"/>
    <w:rsid w:val="00442377"/>
    <w:rPr>
      <w:sz w:val="18"/>
      <w:szCs w:val="18"/>
    </w:rPr>
  </w:style>
  <w:style w:type="paragraph" w:customStyle="1" w:styleId="MarginEdition">
    <w:name w:val="Margin Edition"/>
    <w:basedOn w:val="MarginNote"/>
    <w:rsid w:val="00442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377"/>
    <w:rPr>
      <w:sz w:val="2"/>
      <w:szCs w:val="2"/>
    </w:rPr>
  </w:style>
  <w:style w:type="character" w:customStyle="1" w:styleId="Small">
    <w:name w:val="Small"/>
    <w:basedOn w:val="DefaultParagraphFont"/>
    <w:rsid w:val="00442377"/>
    <w:rPr>
      <w:sz w:val="16"/>
    </w:rPr>
  </w:style>
  <w:style w:type="paragraph" w:customStyle="1" w:styleId="WideTable">
    <w:name w:val="Wide Table"/>
    <w:basedOn w:val="Normal"/>
    <w:rsid w:val="00442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377"/>
  </w:style>
  <w:style w:type="paragraph" w:styleId="Quote">
    <w:name w:val="Quote"/>
    <w:basedOn w:val="Heading1"/>
    <w:link w:val="QuoteChar"/>
    <w:qFormat/>
    <w:rsid w:val="00442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377"/>
    <w:pPr>
      <w:pageBreakBefore/>
    </w:pPr>
  </w:style>
  <w:style w:type="paragraph" w:customStyle="1" w:styleId="Border">
    <w:name w:val="Border"/>
    <w:basedOn w:val="Normal"/>
    <w:qFormat/>
    <w:rsid w:val="00442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377"/>
    <w:rPr>
      <w:u w:val="single"/>
    </w:rPr>
  </w:style>
  <w:style w:type="character" w:customStyle="1" w:styleId="BoldandItalics">
    <w:name w:val="Bold and Italics"/>
    <w:qFormat/>
    <w:rsid w:val="00442377"/>
    <w:rPr>
      <w:b/>
      <w:i/>
      <w:u w:val="none"/>
    </w:rPr>
  </w:style>
  <w:style w:type="paragraph" w:styleId="BalloonText">
    <w:name w:val="Balloon Text"/>
    <w:basedOn w:val="Normal"/>
    <w:link w:val="BalloonTextChar"/>
    <w:rsid w:val="00442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377"/>
    <w:pPr>
      <w:spacing w:before="0" w:after="0"/>
    </w:pPr>
  </w:style>
  <w:style w:type="paragraph" w:customStyle="1" w:styleId="BodyTextBold">
    <w:name w:val="Body Text Bold"/>
    <w:basedOn w:val="BodyText"/>
    <w:qFormat/>
    <w:rsid w:val="00442377"/>
    <w:rPr>
      <w:b/>
    </w:rPr>
  </w:style>
  <w:style w:type="character" w:styleId="Hyperlink">
    <w:name w:val="Hyperlink"/>
    <w:basedOn w:val="DefaultParagraphFont"/>
    <w:uiPriority w:val="99"/>
    <w:unhideWhenUsed/>
    <w:rsid w:val="00084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2867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AURTTX010 Overhaul hydrostatic transmissions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2020-11-13T03:34:00Z</dcterms:created>
  <dcterms:modified xsi:type="dcterms:W3CDTF">2020-11-13T03:34:00Z</dcterms:modified>
</cp:coreProperties>
</file>