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5683" w:rsidP="008E56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AURTTX006 Diagnose and repair hydrostatic transmissions</w:t>
      </w:r>
      <w:r>
        <w:fldChar w:fldCharType="end"/>
      </w:r>
    </w:p>
    <w:p w:rsidR="008E5683" w:rsidP="008E5683">
      <w:pPr>
        <w:pStyle w:val="Version"/>
        <w:sectPr w:rsidSect="00BA40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40EC" w:rsidP="00BA40EC">
      <w:pPr>
        <w:pStyle w:val="SuperHeading"/>
      </w:pPr>
      <w:r w:rsidRPr="00BA40EC">
        <w:t>Assessment Requirements for AURTTX006 Diagnose and repair hydrostatic transmissions</w:t>
      </w:r>
    </w:p>
    <w:p w:rsidR="00000000" w:rsidRPr="00BA40EC" w:rsidP="00BA40EC">
      <w:pPr>
        <w:pStyle w:val="Heading1"/>
      </w:pPr>
      <w:bookmarkStart w:id="1" w:name="O_771159"/>
      <w:bookmarkEnd w:id="1"/>
      <w:r w:rsidRPr="00BA40E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E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0EC" w:rsidP="00BA40EC">
            <w:pPr>
              <w:pStyle w:val="BodyText"/>
            </w:pPr>
            <w:r w:rsidRPr="00BA40E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0EC">
            <w:pPr>
              <w:pStyle w:val="BodyText"/>
              <w:rPr>
                <w:lang w:val="en-NZ"/>
              </w:rPr>
            </w:pPr>
            <w:r w:rsidRPr="00BA40EC">
              <w:rPr>
                <w:rStyle w:val="SpecialBold"/>
              </w:rPr>
              <w:t>Comment</w:t>
            </w:r>
          </w:p>
        </w:tc>
      </w:tr>
      <w:tr w:rsidTr="008E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0EC">
            <w:pPr>
              <w:pStyle w:val="BodyText"/>
              <w:rPr>
                <w:lang w:val="en-NZ"/>
              </w:rPr>
            </w:pPr>
            <w:r w:rsidRPr="00BA40E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0EC" w:rsidP="00BA40EC">
            <w:pPr>
              <w:pStyle w:val="BodyText"/>
            </w:pPr>
            <w:r w:rsidRPr="00BA40EC">
              <w:t>New unit of competency.</w:t>
            </w:r>
          </w:p>
        </w:tc>
      </w:tr>
    </w:tbl>
    <w:p w:rsidR="00000000" w:rsidRPr="00BA40EC" w:rsidP="00BA40EC">
      <w:pPr>
        <w:pStyle w:val="BodyText"/>
      </w:pPr>
    </w:p>
    <w:p w:rsidR="00000000" w:rsidRPr="00BA40EC" w:rsidP="00BA40EC">
      <w:pPr>
        <w:pStyle w:val="AllowPageBreak"/>
      </w:pPr>
    </w:p>
    <w:p w:rsidR="00000000" w:rsidRPr="00BA40EC" w:rsidP="00BA40EC">
      <w:pPr>
        <w:pStyle w:val="Heading1"/>
      </w:pPr>
      <w:bookmarkStart w:id="2" w:name="O_771160"/>
      <w:bookmarkEnd w:id="2"/>
      <w:r w:rsidRPr="00BA40EC">
        <w:t>Performance Evidence</w:t>
      </w:r>
    </w:p>
    <w:p w:rsidR="00000000" w:rsidRPr="00BA40EC" w:rsidP="008E5683">
      <w:pPr>
        <w:pStyle w:val="BodyText"/>
      </w:pPr>
      <w:r w:rsidRPr="00BA40EC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BA40EC" w:rsidP="00BA40EC">
      <w:pPr>
        <w:pStyle w:val="ListBullet"/>
      </w:pPr>
      <w:r w:rsidRPr="00BA40EC">
        <w:t>diagnose and repair a fault in th</w:t>
      </w:r>
      <w:r w:rsidRPr="00BA40EC">
        <w:t>e hydrostatic transmission systems of two different vehicles or machinery, including in three of the following components:</w:t>
      </w:r>
    </w:p>
    <w:p w:rsidR="00000000" w:rsidRPr="00BA40EC" w:rsidP="00BA40EC">
      <w:pPr>
        <w:pStyle w:val="ListBullet2"/>
      </w:pPr>
      <w:r w:rsidRPr="00BA40EC">
        <w:t>charge pump</w:t>
      </w:r>
    </w:p>
    <w:p w:rsidR="00000000" w:rsidRPr="00BA40EC" w:rsidP="00BA40EC">
      <w:pPr>
        <w:pStyle w:val="ListBullet2"/>
      </w:pPr>
      <w:r w:rsidRPr="00BA40EC">
        <w:t>main pump</w:t>
      </w:r>
    </w:p>
    <w:p w:rsidR="00000000" w:rsidRPr="00BA40EC" w:rsidP="00BA40EC">
      <w:pPr>
        <w:pStyle w:val="ListBullet2"/>
      </w:pPr>
      <w:r w:rsidRPr="00BA40EC">
        <w:t>drive motor</w:t>
      </w:r>
    </w:p>
    <w:p w:rsidR="00000000" w:rsidRPr="00BA40EC" w:rsidP="00BA40EC">
      <w:pPr>
        <w:pStyle w:val="ListBullet2"/>
      </w:pPr>
      <w:r w:rsidRPr="00BA40EC">
        <w:t>hydraulic lines</w:t>
      </w:r>
    </w:p>
    <w:p w:rsidR="00000000" w:rsidRPr="00BA40EC" w:rsidP="00BA40EC">
      <w:pPr>
        <w:pStyle w:val="ListBullet2"/>
      </w:pPr>
      <w:r w:rsidRPr="00BA40EC">
        <w:t xml:space="preserve">heat exchanger </w:t>
      </w:r>
    </w:p>
    <w:p w:rsidR="00000000" w:rsidRPr="00BA40EC" w:rsidP="00BA40EC">
      <w:pPr>
        <w:pStyle w:val="ListBullet2"/>
      </w:pPr>
      <w:r w:rsidRPr="00BA40EC">
        <w:t>control valve.</w:t>
      </w:r>
    </w:p>
    <w:p w:rsidR="00000000" w:rsidRPr="00BA40EC" w:rsidP="00BA40EC">
      <w:pPr>
        <w:pStyle w:val="AllowPageBreak"/>
      </w:pPr>
    </w:p>
    <w:p w:rsidR="00000000" w:rsidRPr="00BA40EC" w:rsidP="00BA40EC">
      <w:pPr>
        <w:pStyle w:val="Heading1"/>
      </w:pPr>
      <w:bookmarkStart w:id="3" w:name="O_771161"/>
      <w:bookmarkEnd w:id="3"/>
      <w:r w:rsidRPr="00BA40EC">
        <w:t>Knowledge Evidence</w:t>
      </w:r>
    </w:p>
    <w:p w:rsidR="00000000" w:rsidRPr="00BA40EC" w:rsidP="008E5683">
      <w:pPr>
        <w:pStyle w:val="BodyText"/>
      </w:pPr>
      <w:r w:rsidRPr="00BA40EC">
        <w:t>Individuals must be able to demonstrate knowledge of:</w:t>
      </w:r>
    </w:p>
    <w:p w:rsidR="00000000" w:rsidRPr="00BA40EC" w:rsidP="00BA40EC">
      <w:pPr>
        <w:pStyle w:val="ListBullet"/>
      </w:pPr>
      <w:r w:rsidRPr="00BA40EC">
        <w:t>work health and safety (WHS) and occupational health and safety (OHS) requirements relating to diagnosing and repairing hydrostatic transmissions, including procedures for:</w:t>
      </w:r>
    </w:p>
    <w:p w:rsidR="00000000" w:rsidRPr="00BA40EC" w:rsidP="00BA40EC">
      <w:pPr>
        <w:pStyle w:val="ListBullet2"/>
      </w:pPr>
      <w:r w:rsidRPr="00BA40EC">
        <w:t xml:space="preserve">working with high pressure </w:t>
      </w:r>
      <w:r w:rsidRPr="00BA40EC">
        <w:t>and stored energy hazards</w:t>
      </w:r>
    </w:p>
    <w:p w:rsidR="00000000" w:rsidRPr="00BA40EC" w:rsidP="00BA40EC">
      <w:pPr>
        <w:pStyle w:val="ListBullet2"/>
      </w:pPr>
      <w:r w:rsidRPr="00BA40EC">
        <w:t>isolating and stabilising machines</w:t>
      </w:r>
    </w:p>
    <w:p w:rsidR="00000000" w:rsidRPr="00BA40EC" w:rsidP="00BA40EC">
      <w:pPr>
        <w:pStyle w:val="ListBullet"/>
      </w:pPr>
      <w:r w:rsidRPr="00BA40EC">
        <w:t>environmental requirements, including procedures for trapping, storing and disposing of fluids released from hydrostatic transmissions</w:t>
      </w:r>
    </w:p>
    <w:p w:rsidR="00000000" w:rsidRPr="00BA40EC" w:rsidP="00BA40EC">
      <w:pPr>
        <w:pStyle w:val="ListBullet"/>
      </w:pPr>
      <w:r w:rsidRPr="00BA40EC">
        <w:t>operating principles of hydrostatic transmissions and assoc</w:t>
      </w:r>
      <w:r w:rsidRPr="00BA40EC">
        <w:t>iated components, including:</w:t>
      </w:r>
    </w:p>
    <w:p w:rsidR="00000000" w:rsidRPr="00BA40EC" w:rsidP="00BA40EC">
      <w:pPr>
        <w:pStyle w:val="ListBullet2"/>
      </w:pPr>
      <w:r w:rsidRPr="00BA40EC">
        <w:t>closed loop</w:t>
      </w:r>
    </w:p>
    <w:p w:rsidR="00000000" w:rsidRPr="00BA40EC" w:rsidP="00BA40EC">
      <w:pPr>
        <w:pStyle w:val="ListBullet2"/>
      </w:pPr>
      <w:r w:rsidRPr="00BA40EC">
        <w:t>charge circuitry</w:t>
      </w:r>
    </w:p>
    <w:p w:rsidR="00000000" w:rsidRPr="00BA40EC" w:rsidP="00BA40EC">
      <w:pPr>
        <w:pStyle w:val="ListBullet2"/>
      </w:pPr>
      <w:r w:rsidRPr="00BA40EC">
        <w:t>flushing circuit</w:t>
      </w:r>
    </w:p>
    <w:p w:rsidR="00000000" w:rsidRPr="00BA40EC" w:rsidP="00BA40EC">
      <w:pPr>
        <w:pStyle w:val="ListBullet"/>
      </w:pPr>
      <w:r w:rsidRPr="00BA40EC">
        <w:t>application, purpose and operation of hydrostatic transmissions and components, including:</w:t>
      </w:r>
    </w:p>
    <w:p w:rsidR="00000000" w:rsidRPr="00BA40EC" w:rsidP="00BA40EC">
      <w:pPr>
        <w:pStyle w:val="ListBullet2"/>
      </w:pPr>
      <w:r w:rsidRPr="00BA40EC">
        <w:t>charge pump</w:t>
      </w:r>
    </w:p>
    <w:p w:rsidR="00000000" w:rsidRPr="00BA40EC" w:rsidP="00BA40EC">
      <w:pPr>
        <w:pStyle w:val="ListBullet2"/>
      </w:pPr>
      <w:r w:rsidRPr="00BA40EC">
        <w:t>main pump, including pilot control systems</w:t>
      </w:r>
    </w:p>
    <w:p w:rsidR="00000000" w:rsidRPr="00BA40EC" w:rsidP="00BA40EC">
      <w:pPr>
        <w:pStyle w:val="ListBullet2"/>
      </w:pPr>
      <w:r w:rsidRPr="00BA40EC">
        <w:t>drive motor, including control systems</w:t>
      </w:r>
    </w:p>
    <w:p w:rsidR="00000000" w:rsidRPr="00BA40EC" w:rsidP="00BA40EC">
      <w:pPr>
        <w:pStyle w:val="ListBullet2"/>
      </w:pPr>
      <w:r w:rsidRPr="00BA40EC">
        <w:t>filtering</w:t>
      </w:r>
    </w:p>
    <w:p w:rsidR="00000000" w:rsidRPr="00BA40EC" w:rsidP="00BA40EC">
      <w:pPr>
        <w:pStyle w:val="ListBullet2"/>
      </w:pPr>
      <w:r w:rsidRPr="00BA40EC">
        <w:t>hydraulic lines</w:t>
      </w:r>
    </w:p>
    <w:p w:rsidR="00000000" w:rsidRPr="00BA40EC" w:rsidP="00BA40EC">
      <w:pPr>
        <w:pStyle w:val="ListBullet2"/>
      </w:pPr>
      <w:r w:rsidRPr="00BA40EC">
        <w:t>heat exchanger</w:t>
      </w:r>
    </w:p>
    <w:p w:rsidR="00000000" w:rsidRPr="00BA40EC" w:rsidP="00BA40EC">
      <w:pPr>
        <w:pStyle w:val="ListBullet2"/>
      </w:pPr>
      <w:r w:rsidRPr="00BA40EC">
        <w:t>reservoir</w:t>
      </w:r>
    </w:p>
    <w:p w:rsidR="00000000" w:rsidRPr="00BA40EC" w:rsidP="00BA40EC">
      <w:pPr>
        <w:pStyle w:val="ListBullet"/>
      </w:pPr>
      <w:r w:rsidRPr="00BA40EC">
        <w:t>diagnostic testing procedures for hydrostatic transmissions, including:</w:t>
      </w:r>
    </w:p>
    <w:p w:rsidR="00000000" w:rsidRPr="00BA40EC" w:rsidP="00BA40EC">
      <w:pPr>
        <w:pStyle w:val="ListBullet2"/>
      </w:pPr>
      <w:r w:rsidRPr="00BA40EC">
        <w:t>testing charging system</w:t>
      </w:r>
    </w:p>
    <w:p w:rsidR="00000000" w:rsidRPr="00BA40EC" w:rsidP="00BA40EC">
      <w:pPr>
        <w:pStyle w:val="ListBullet2"/>
      </w:pPr>
      <w:r w:rsidRPr="00BA40EC">
        <w:t>testing closed loop system</w:t>
      </w:r>
    </w:p>
    <w:p w:rsidR="00000000" w:rsidRPr="00BA40EC" w:rsidP="00BA40EC">
      <w:pPr>
        <w:pStyle w:val="ListBullet2"/>
      </w:pPr>
      <w:r w:rsidRPr="00BA40EC">
        <w:t>testing flushing system</w:t>
      </w:r>
    </w:p>
    <w:p w:rsidR="00000000" w:rsidRPr="00BA40EC" w:rsidP="00BA40EC">
      <w:pPr>
        <w:pStyle w:val="ListBullet2"/>
      </w:pPr>
      <w:r w:rsidRPr="00BA40EC">
        <w:t>measuring case drains</w:t>
      </w:r>
    </w:p>
    <w:p w:rsidR="00000000" w:rsidRPr="00BA40EC" w:rsidP="00BA40EC">
      <w:pPr>
        <w:pStyle w:val="ListBullet2"/>
      </w:pPr>
      <w:r w:rsidRPr="00BA40EC">
        <w:t>testing internal and external fluid leaks</w:t>
      </w:r>
    </w:p>
    <w:p w:rsidR="00000000" w:rsidRPr="00BA40EC" w:rsidP="00BA40EC">
      <w:pPr>
        <w:pStyle w:val="ListBullet2"/>
      </w:pPr>
      <w:r w:rsidRPr="00BA40EC">
        <w:t>checking abnormal noises and operation</w:t>
      </w:r>
    </w:p>
    <w:p w:rsidR="00000000" w:rsidRPr="00BA40EC" w:rsidP="00BA40EC">
      <w:pPr>
        <w:pStyle w:val="ListBullet2"/>
      </w:pPr>
      <w:r w:rsidRPr="00BA40EC">
        <w:t>using scan tools and multimeter</w:t>
      </w:r>
    </w:p>
    <w:p w:rsidR="00000000" w:rsidRPr="00BA40EC" w:rsidP="00BA40EC">
      <w:pPr>
        <w:pStyle w:val="ListBullet"/>
      </w:pPr>
      <w:r w:rsidRPr="00BA40EC">
        <w:t>repair procedures for hydrostatic transmissions, including procedures for:</w:t>
      </w:r>
    </w:p>
    <w:p w:rsidR="00000000" w:rsidRPr="00BA40EC" w:rsidP="00BA40EC">
      <w:pPr>
        <w:pStyle w:val="ListBullet2"/>
      </w:pPr>
      <w:r w:rsidRPr="00BA40EC">
        <w:t>isolating faults</w:t>
      </w:r>
    </w:p>
    <w:p w:rsidR="00000000" w:rsidRPr="00BA40EC" w:rsidP="00BA40EC">
      <w:pPr>
        <w:pStyle w:val="ListBullet2"/>
      </w:pPr>
      <w:r w:rsidRPr="00BA40EC">
        <w:t xml:space="preserve">dismantling components and </w:t>
      </w:r>
      <w:r w:rsidRPr="00BA40EC">
        <w:t>parts</w:t>
      </w:r>
    </w:p>
    <w:p w:rsidR="00000000" w:rsidRPr="00BA40EC" w:rsidP="00BA40EC">
      <w:pPr>
        <w:pStyle w:val="ListBullet2"/>
      </w:pPr>
      <w:r w:rsidRPr="00BA40EC">
        <w:t>inspecting and evaluating worn components</w:t>
      </w:r>
    </w:p>
    <w:p w:rsidR="00000000" w:rsidRPr="00BA40EC" w:rsidP="00BA40EC">
      <w:pPr>
        <w:pStyle w:val="ListBullet2"/>
      </w:pPr>
      <w:r w:rsidRPr="00BA40EC">
        <w:t xml:space="preserve">repairing and replacing parts </w:t>
      </w:r>
    </w:p>
    <w:p w:rsidR="00000000" w:rsidRPr="00BA40EC" w:rsidP="00BA40EC">
      <w:pPr>
        <w:pStyle w:val="ListBullet"/>
      </w:pPr>
      <w:r w:rsidRPr="00BA40EC">
        <w:t>post-repair flow and pressure testing procedures for hydrostatic transmissions.</w:t>
      </w:r>
    </w:p>
    <w:p w:rsidR="00000000" w:rsidRPr="00BA40EC" w:rsidP="00BA40EC">
      <w:pPr>
        <w:pStyle w:val="AllowPageBreak"/>
      </w:pPr>
    </w:p>
    <w:p w:rsidR="00000000" w:rsidRPr="00BA40EC" w:rsidP="00BA40EC">
      <w:pPr>
        <w:pStyle w:val="Heading1"/>
      </w:pPr>
      <w:bookmarkStart w:id="4" w:name="O_771162"/>
      <w:bookmarkEnd w:id="4"/>
      <w:r w:rsidRPr="00BA40EC">
        <w:t>Assessment Conditions</w:t>
      </w:r>
    </w:p>
    <w:p w:rsidR="00000000" w:rsidRPr="00BA40EC" w:rsidP="008E5683">
      <w:pPr>
        <w:pStyle w:val="BodyText"/>
      </w:pPr>
      <w:r w:rsidRPr="00BA40EC">
        <w:t>Assessors must satisfy NVR/AQTF assessor requirements.</w:t>
      </w:r>
    </w:p>
    <w:p w:rsidR="00000000" w:rsidRPr="00BA40EC" w:rsidP="008E5683">
      <w:pPr>
        <w:pStyle w:val="BodyText"/>
      </w:pPr>
      <w:r w:rsidRPr="00BA40EC">
        <w:t>Competency is to be assessed in the workplace or a simulated environment that accurately reflects performance in a real workplace setting.</w:t>
      </w:r>
    </w:p>
    <w:p w:rsidR="00000000" w:rsidRPr="00BA40EC" w:rsidP="008E5683">
      <w:pPr>
        <w:pStyle w:val="BodyText"/>
      </w:pPr>
      <w:r w:rsidRPr="00BA40EC">
        <w:t>Assessment must include direct observation of tasks.</w:t>
      </w:r>
    </w:p>
    <w:p w:rsidR="00000000" w:rsidRPr="00BA40EC" w:rsidP="008E5683">
      <w:pPr>
        <w:pStyle w:val="BodyText"/>
      </w:pPr>
      <w:r w:rsidRPr="00BA40EC">
        <w:t xml:space="preserve">Where assessment of competency includes third-party evidence, </w:t>
      </w:r>
      <w:r w:rsidRPr="00BA40EC">
        <w:t>individuals must provide evidence that links them to the hydrostatic transmissions that they have worked on, e.g. repair orders.</w:t>
      </w:r>
    </w:p>
    <w:p w:rsidR="00000000" w:rsidRPr="00BA40EC" w:rsidP="008E5683">
      <w:pPr>
        <w:pStyle w:val="BodyText"/>
      </w:pPr>
      <w:r w:rsidRPr="00BA40EC">
        <w:t>Assessors must verify performance evidence through questioning on skills and knowledge to ensure correct interpretation and ap</w:t>
      </w:r>
      <w:r w:rsidRPr="00BA40EC">
        <w:t>plication.</w:t>
      </w:r>
    </w:p>
    <w:p w:rsidR="00000000" w:rsidRPr="00BA40EC" w:rsidP="008E5683">
      <w:pPr>
        <w:pStyle w:val="BodyText"/>
      </w:pPr>
      <w:r w:rsidRPr="00BA40EC">
        <w:t>The following resources must be made available:</w:t>
      </w:r>
    </w:p>
    <w:p w:rsidR="00000000" w:rsidRPr="00BA40EC" w:rsidP="00BA40EC">
      <w:pPr>
        <w:pStyle w:val="ListBullet"/>
      </w:pPr>
      <w:r w:rsidRPr="00BA40EC">
        <w:t>automotive repair workplace or simulated workplace</w:t>
      </w:r>
    </w:p>
    <w:p w:rsidR="00000000" w:rsidRPr="00BA40EC" w:rsidP="00BA40EC">
      <w:pPr>
        <w:pStyle w:val="ListBullet"/>
      </w:pPr>
      <w:r w:rsidRPr="00BA40EC">
        <w:t>workplace instructions</w:t>
      </w:r>
    </w:p>
    <w:p w:rsidR="00000000" w:rsidRPr="00BA40EC" w:rsidP="00BA40EC">
      <w:pPr>
        <w:pStyle w:val="ListBullet"/>
      </w:pPr>
      <w:r w:rsidRPr="00BA40EC">
        <w:t>manufacturer specifications for hydrostatic transmissions</w:t>
      </w:r>
    </w:p>
    <w:p w:rsidR="00000000" w:rsidRPr="00BA40EC" w:rsidP="00BA40EC">
      <w:pPr>
        <w:pStyle w:val="ListBullet"/>
      </w:pPr>
      <w:r w:rsidRPr="00BA40EC">
        <w:t>two different vehicles or machinery with faults in the hydrosta</w:t>
      </w:r>
      <w:r w:rsidRPr="00BA40EC">
        <w:t>tic transmission components specified in the performance evidence</w:t>
      </w:r>
    </w:p>
    <w:p w:rsidR="00000000" w:rsidRPr="00BA40EC" w:rsidP="00BA40EC">
      <w:pPr>
        <w:pStyle w:val="ListBullet"/>
      </w:pPr>
      <w:r w:rsidRPr="00BA40EC">
        <w:t xml:space="preserve">diagnostic equipment for hydrostatic transmissions </w:t>
      </w:r>
    </w:p>
    <w:p w:rsidR="00000000" w:rsidRPr="00BA40EC" w:rsidP="00BA40EC">
      <w:pPr>
        <w:pStyle w:val="ListBullet"/>
      </w:pPr>
      <w:r w:rsidRPr="00BA40EC">
        <w:t>tools, equipment and materials appropriate for repairing and adjusting hydrostatic transmissions.</w:t>
      </w:r>
    </w:p>
    <w:p w:rsidR="00000000" w:rsidRPr="00BA40EC" w:rsidP="00BA40EC">
      <w:pPr>
        <w:pStyle w:val="AllowPageBreak"/>
      </w:pPr>
    </w:p>
    <w:p w:rsidR="00000000" w:rsidRPr="00BA40EC" w:rsidP="00BA40EC">
      <w:pPr>
        <w:pStyle w:val="Heading1"/>
      </w:pPr>
      <w:bookmarkStart w:id="5" w:name="O_771165"/>
      <w:bookmarkEnd w:id="5"/>
      <w:r w:rsidRPr="00BA40EC">
        <w:t>Links</w:t>
      </w:r>
    </w:p>
    <w:p w:rsidR="00000000" w:rsidRPr="00BA40EC" w:rsidP="008E5683">
      <w:pPr>
        <w:pStyle w:val="BodyText"/>
      </w:pPr>
      <w:r w:rsidRPr="00BA40EC">
        <w:t xml:space="preserve">Companion Volume </w:t>
      </w:r>
      <w:r w:rsidRPr="00BA40EC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9435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A40EC" w:rsidP="008E5683">
      <w:pPr>
        <w:pStyle w:val="BodyText"/>
      </w:pPr>
      <w:r w:rsidRPr="00BA40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9435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A40EC" w:rsidP="00BA40EC"/>
    <w:sectPr w:rsidSect="00BA40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0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0EC" w:rsidRPr="008E5683" w:rsidP="008E56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0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683" w:rsidP="00BA40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5683" w:rsidP="00BA40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E5683" w:rsidP="00BA40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0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6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40EC" w:rsidRPr="008E5683" w:rsidP="008E56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0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683" w:rsidRPr="002D2AF8" w:rsidP="00BA40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AURTTX006 Diagnose and repair hydrostatic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E5683" w:rsidP="00BA40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ACA2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3EB7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329B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0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40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40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40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40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40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40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40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40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40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40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40EC"/>
  </w:style>
  <w:style w:type="character" w:customStyle="1" w:styleId="Heading1Char">
    <w:name w:val="Heading 1 Char"/>
    <w:basedOn w:val="DefaultParagraphFont"/>
    <w:link w:val="Heading1"/>
    <w:rsid w:val="00BA40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40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40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40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40EC"/>
    <w:rPr>
      <w:b/>
      <w:spacing w:val="0"/>
    </w:rPr>
  </w:style>
  <w:style w:type="paragraph" w:styleId="ListBullet2">
    <w:name w:val="List Bullet 2"/>
    <w:basedOn w:val="List2"/>
    <w:rsid w:val="00BA40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40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40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40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40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40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40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40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40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40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40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40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40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40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40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40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40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40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40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40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40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40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40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40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40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40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40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40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40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40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40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40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40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40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40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40EC"/>
    <w:rPr>
      <w:i/>
    </w:rPr>
  </w:style>
  <w:style w:type="paragraph" w:styleId="Caption">
    <w:name w:val="caption"/>
    <w:basedOn w:val="BodyText"/>
    <w:next w:val="Normal"/>
    <w:qFormat/>
    <w:rsid w:val="00BA40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40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40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40EC"/>
  </w:style>
  <w:style w:type="paragraph" w:styleId="TableofFigures">
    <w:name w:val="table of figures"/>
    <w:basedOn w:val="Normal"/>
    <w:next w:val="Normal"/>
    <w:semiHidden/>
    <w:rsid w:val="00BA40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40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40EC"/>
    <w:rPr>
      <w:rFonts w:ascii="Wingdings" w:hAnsi="Wingdings"/>
    </w:rPr>
  </w:style>
  <w:style w:type="paragraph" w:customStyle="1" w:styleId="TableHeading">
    <w:name w:val="Table Heading"/>
    <w:basedOn w:val="HeadingBase"/>
    <w:rsid w:val="00BA40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40EC"/>
    <w:rPr>
      <w:color w:val="0033CC"/>
      <w:u w:val="none"/>
    </w:rPr>
  </w:style>
  <w:style w:type="paragraph" w:customStyle="1" w:styleId="BodyTextRight">
    <w:name w:val="Body Text Right"/>
    <w:basedOn w:val="BodyText"/>
    <w:rsid w:val="00BA40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40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40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40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40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40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40EC"/>
    <w:rPr>
      <w:sz w:val="32"/>
    </w:rPr>
  </w:style>
  <w:style w:type="paragraph" w:customStyle="1" w:styleId="HeadingProcedure">
    <w:name w:val="Heading Procedure"/>
    <w:basedOn w:val="HeadingBase"/>
    <w:next w:val="Normal"/>
    <w:rsid w:val="00BA40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40EC"/>
    <w:pPr>
      <w:spacing w:before="60" w:after="60"/>
    </w:pPr>
  </w:style>
  <w:style w:type="paragraph" w:styleId="ListContinue">
    <w:name w:val="List Continue"/>
    <w:basedOn w:val="List"/>
    <w:rsid w:val="00BA40EC"/>
    <w:pPr>
      <w:ind w:firstLine="0"/>
    </w:pPr>
  </w:style>
  <w:style w:type="paragraph" w:customStyle="1" w:styleId="ListNote">
    <w:name w:val="List Note"/>
    <w:basedOn w:val="List"/>
    <w:rsid w:val="00BA40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40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40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40EC"/>
    <w:rPr>
      <w:rFonts w:ascii="Courier New" w:hAnsi="Courier New"/>
    </w:rPr>
  </w:style>
  <w:style w:type="paragraph" w:customStyle="1" w:styleId="NoteBullet">
    <w:name w:val="Note Bullet"/>
    <w:basedOn w:val="Note"/>
    <w:rsid w:val="00BA40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40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40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40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40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40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40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40EC"/>
    <w:rPr>
      <w:b/>
      <w:smallCaps/>
    </w:rPr>
  </w:style>
  <w:style w:type="paragraph" w:customStyle="1" w:styleId="TableListNumber">
    <w:name w:val="Table List Number"/>
    <w:basedOn w:val="ListNumber"/>
    <w:rsid w:val="00BA40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40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40EC"/>
    <w:pPr>
      <w:numPr>
        <w:numId w:val="9"/>
      </w:numPr>
    </w:pPr>
  </w:style>
  <w:style w:type="paragraph" w:customStyle="1" w:styleId="ListAlpha2">
    <w:name w:val="List Alpha 2"/>
    <w:basedOn w:val="List2"/>
    <w:rsid w:val="00BA40EC"/>
    <w:pPr>
      <w:numPr>
        <w:numId w:val="8"/>
      </w:numPr>
    </w:pPr>
  </w:style>
  <w:style w:type="paragraph" w:styleId="List2">
    <w:name w:val="List 2"/>
    <w:basedOn w:val="BodyText"/>
    <w:rsid w:val="00BA40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40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40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40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40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40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40EC"/>
    <w:pPr>
      <w:numPr>
        <w:numId w:val="4"/>
      </w:numPr>
    </w:pPr>
  </w:style>
  <w:style w:type="paragraph" w:styleId="ListContinue2">
    <w:name w:val="List Continue 2"/>
    <w:basedOn w:val="List2"/>
    <w:rsid w:val="00BA40EC"/>
    <w:pPr>
      <w:ind w:firstLine="0"/>
    </w:pPr>
  </w:style>
  <w:style w:type="paragraph" w:styleId="ListContinue3">
    <w:name w:val="List Continue 3"/>
    <w:basedOn w:val="List3"/>
    <w:rsid w:val="00BA40EC"/>
    <w:pPr>
      <w:ind w:left="1021" w:firstLine="0"/>
    </w:pPr>
  </w:style>
  <w:style w:type="paragraph" w:styleId="ListContinue4">
    <w:name w:val="List Continue 4"/>
    <w:basedOn w:val="List4"/>
    <w:rsid w:val="00BA40EC"/>
    <w:pPr>
      <w:ind w:firstLine="0"/>
    </w:pPr>
  </w:style>
  <w:style w:type="paragraph" w:styleId="ListContinue5">
    <w:name w:val="List Continue 5"/>
    <w:basedOn w:val="List5"/>
    <w:rsid w:val="00BA40EC"/>
    <w:pPr>
      <w:ind w:firstLine="0"/>
    </w:pPr>
  </w:style>
  <w:style w:type="paragraph" w:styleId="ListNumber3">
    <w:name w:val="List Number 3"/>
    <w:basedOn w:val="List3"/>
    <w:rsid w:val="00BA40EC"/>
    <w:pPr>
      <w:numPr>
        <w:numId w:val="5"/>
      </w:numPr>
    </w:pPr>
  </w:style>
  <w:style w:type="paragraph" w:styleId="ListNumber4">
    <w:name w:val="List Number 4"/>
    <w:basedOn w:val="List4"/>
    <w:rsid w:val="00BA40EC"/>
    <w:pPr>
      <w:numPr>
        <w:numId w:val="6"/>
      </w:numPr>
    </w:pPr>
  </w:style>
  <w:style w:type="paragraph" w:styleId="ListNumber5">
    <w:name w:val="List Number 5"/>
    <w:basedOn w:val="List5"/>
    <w:rsid w:val="00BA40EC"/>
    <w:pPr>
      <w:numPr>
        <w:numId w:val="7"/>
      </w:numPr>
    </w:pPr>
  </w:style>
  <w:style w:type="paragraph" w:styleId="BlockText">
    <w:name w:val="Block Text"/>
    <w:basedOn w:val="Normal"/>
    <w:rsid w:val="00BA40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40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40EC"/>
    <w:rPr>
      <w:sz w:val="16"/>
      <w:vertAlign w:val="superscript"/>
    </w:rPr>
  </w:style>
  <w:style w:type="character" w:customStyle="1" w:styleId="Symbols">
    <w:name w:val="Symbols"/>
    <w:basedOn w:val="DefaultParagraphFont"/>
    <w:rsid w:val="00BA40EC"/>
    <w:rPr>
      <w:rFonts w:ascii="Symbol" w:hAnsi="Symbol"/>
    </w:rPr>
  </w:style>
  <w:style w:type="character" w:customStyle="1" w:styleId="MenuOptions">
    <w:name w:val="Menu Options"/>
    <w:basedOn w:val="DefaultParagraphFont"/>
    <w:rsid w:val="00BA40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40EC"/>
    <w:rPr>
      <w:b/>
    </w:rPr>
  </w:style>
  <w:style w:type="character" w:customStyle="1" w:styleId="Underlined">
    <w:name w:val="Underlined"/>
    <w:basedOn w:val="DefaultParagraphFont"/>
    <w:rsid w:val="00BA40EC"/>
    <w:rPr>
      <w:u w:val="single"/>
    </w:rPr>
  </w:style>
  <w:style w:type="paragraph" w:customStyle="1" w:styleId="TableBodyTextRight">
    <w:name w:val="Table Body Text Right"/>
    <w:basedOn w:val="TableBodyText"/>
    <w:rsid w:val="00BA40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40EC"/>
    <w:rPr>
      <w:sz w:val="18"/>
    </w:rPr>
  </w:style>
  <w:style w:type="paragraph" w:customStyle="1" w:styleId="BodySmallRight">
    <w:name w:val="Body Small Right"/>
    <w:basedOn w:val="BodyTextRight"/>
    <w:rsid w:val="00BA40EC"/>
    <w:rPr>
      <w:sz w:val="18"/>
      <w:szCs w:val="18"/>
    </w:rPr>
  </w:style>
  <w:style w:type="paragraph" w:customStyle="1" w:styleId="MarginEdition">
    <w:name w:val="Margin Edition"/>
    <w:basedOn w:val="MarginNote"/>
    <w:rsid w:val="00BA40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40EC"/>
    <w:rPr>
      <w:sz w:val="2"/>
      <w:szCs w:val="2"/>
    </w:rPr>
  </w:style>
  <w:style w:type="character" w:customStyle="1" w:styleId="Small">
    <w:name w:val="Small"/>
    <w:basedOn w:val="DefaultParagraphFont"/>
    <w:rsid w:val="00BA40EC"/>
    <w:rPr>
      <w:sz w:val="16"/>
    </w:rPr>
  </w:style>
  <w:style w:type="paragraph" w:customStyle="1" w:styleId="WideTable">
    <w:name w:val="Wide Table"/>
    <w:basedOn w:val="Normal"/>
    <w:rsid w:val="00BA40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40EC"/>
  </w:style>
  <w:style w:type="paragraph" w:styleId="Quote">
    <w:name w:val="Quote"/>
    <w:basedOn w:val="Heading1"/>
    <w:link w:val="QuoteChar"/>
    <w:qFormat/>
    <w:rsid w:val="00BA40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40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40EC"/>
    <w:pPr>
      <w:pageBreakBefore/>
    </w:pPr>
  </w:style>
  <w:style w:type="paragraph" w:customStyle="1" w:styleId="Border">
    <w:name w:val="Border"/>
    <w:basedOn w:val="Normal"/>
    <w:qFormat/>
    <w:rsid w:val="00BA40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40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0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0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40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40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40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40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40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40EC"/>
    <w:rPr>
      <w:u w:val="single"/>
    </w:rPr>
  </w:style>
  <w:style w:type="character" w:customStyle="1" w:styleId="BoldandItalics">
    <w:name w:val="Bold and Italics"/>
    <w:qFormat/>
    <w:rsid w:val="00BA40EC"/>
    <w:rPr>
      <w:b/>
      <w:i/>
      <w:u w:val="none"/>
    </w:rPr>
  </w:style>
  <w:style w:type="paragraph" w:styleId="BalloonText">
    <w:name w:val="Balloon Text"/>
    <w:basedOn w:val="Normal"/>
    <w:link w:val="BalloonTextChar"/>
    <w:rsid w:val="00BA40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40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40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40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40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40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40EC"/>
    <w:pPr>
      <w:spacing w:before="0" w:after="0"/>
    </w:pPr>
  </w:style>
  <w:style w:type="paragraph" w:customStyle="1" w:styleId="BodyTextBold">
    <w:name w:val="Body Text Bold"/>
    <w:basedOn w:val="BodyText"/>
    <w:qFormat/>
    <w:rsid w:val="00BA40EC"/>
    <w:rPr>
      <w:b/>
    </w:rPr>
  </w:style>
  <w:style w:type="character" w:styleId="Hyperlink">
    <w:name w:val="Hyperlink"/>
    <w:basedOn w:val="DefaultParagraphFont"/>
    <w:uiPriority w:val="99"/>
    <w:unhideWhenUsed/>
    <w:rsid w:val="008E56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3312</Characters>
  <Application>Microsoft Office Word</Application>
  <DocSecurity>0</DocSecurity>
  <Lines>100</Lines>
  <Paragraphs>78</Paragraphs>
  <ScaleCrop>false</ScaleCrop>
  <Company>Author-it Software Corporation Ltd.</Company>
  <LinksUpToDate>false</LinksUpToDate>
  <CharactersWithSpaces>3684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AURTTX006 Diagnose and repair hydrostatic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2023-12-19T06:38:00Z</dcterms:created>
  <dcterms:modified xsi:type="dcterms:W3CDTF">2023-12-19T06:38:00Z</dcterms:modified>
</cp:coreProperties>
</file>