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CCA" w:rsidP="00FF7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AURTTQ103 Inspect and service drive shafts</w:t>
      </w:r>
      <w:r>
        <w:fldChar w:fldCharType="end"/>
      </w:r>
    </w:p>
    <w:p w:rsidR="00FF7CCA" w:rsidP="00FF7CCA">
      <w:pPr>
        <w:pStyle w:val="Version"/>
        <w:sectPr w:rsidSect="00ED7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B12" w:rsidP="00ED7B12">
      <w:pPr>
        <w:pStyle w:val="SuperHeading"/>
      </w:pPr>
      <w:r w:rsidRPr="00ED7B12">
        <w:t>Assessment Requirements for AURTTQ103 Inspect and service drive shafts</w:t>
      </w:r>
    </w:p>
    <w:p w:rsidR="00000000" w:rsidRPr="00ED7B12" w:rsidP="00ED7B12">
      <w:pPr>
        <w:pStyle w:val="Heading1"/>
      </w:pPr>
      <w:bookmarkStart w:id="1" w:name="O_1129427"/>
      <w:bookmarkEnd w:id="1"/>
      <w:r w:rsidRPr="00ED7B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7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B12" w:rsidP="00ED7B12">
            <w:pPr>
              <w:pStyle w:val="BodyText"/>
            </w:pPr>
            <w:r w:rsidRPr="00ED7B1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B12">
            <w:pPr>
              <w:pStyle w:val="BodyText"/>
              <w:rPr>
                <w:lang w:val="en-NZ"/>
              </w:rPr>
            </w:pPr>
            <w:r w:rsidRPr="00ED7B12">
              <w:rPr>
                <w:rStyle w:val="SpecialBold"/>
              </w:rPr>
              <w:t>Comments</w:t>
            </w:r>
          </w:p>
        </w:tc>
      </w:tr>
      <w:tr w:rsidTr="00ED7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B12">
            <w:pPr>
              <w:pStyle w:val="BodyText"/>
              <w:rPr>
                <w:lang w:val="en-NZ"/>
              </w:rPr>
            </w:pPr>
            <w:r w:rsidRPr="00ED7B1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B12" w:rsidP="00ED7B12">
            <w:pPr>
              <w:pStyle w:val="BodyText"/>
            </w:pPr>
            <w:r w:rsidRPr="00ED7B12">
              <w:t>This version first released with AUR Automotive Retail, Service and Repair Training Package Version 6.0</w:t>
            </w:r>
          </w:p>
        </w:tc>
      </w:tr>
    </w:tbl>
    <w:p w:rsidR="00000000" w:rsidRPr="00ED7B12" w:rsidP="00ED7B12">
      <w:pPr>
        <w:pStyle w:val="BodyText"/>
      </w:pPr>
    </w:p>
    <w:p w:rsidR="00000000" w:rsidRPr="00ED7B12" w:rsidP="00ED7B12">
      <w:pPr>
        <w:pStyle w:val="AllowPageBreak"/>
      </w:pPr>
    </w:p>
    <w:p w:rsidR="00000000" w:rsidRPr="00ED7B12" w:rsidP="00ED7B12">
      <w:pPr>
        <w:pStyle w:val="Heading1"/>
      </w:pPr>
      <w:bookmarkStart w:id="2" w:name="O_1129430"/>
      <w:bookmarkEnd w:id="2"/>
      <w:r w:rsidRPr="00ED7B12">
        <w:t>Performance Evidence</w:t>
      </w:r>
    </w:p>
    <w:p w:rsidR="00000000" w:rsidRPr="00ED7B12" w:rsidP="00FF7CCA">
      <w:pPr>
        <w:pStyle w:val="BodyText"/>
      </w:pPr>
      <w:r w:rsidRPr="00ED7B12">
        <w:t>The candidate must demonstrate the ability to complete the tasks outlined in the elements, performance criteria and foundation skills of this unit, including evidence of the ability to:</w:t>
      </w:r>
    </w:p>
    <w:p w:rsidR="00000000" w:rsidRPr="00ED7B12" w:rsidP="00ED7B12">
      <w:pPr>
        <w:pStyle w:val="ListBullet"/>
      </w:pPr>
      <w:r w:rsidRPr="00ED7B12">
        <w:t>inspect and service the drive shafts of</w:t>
      </w:r>
      <w:r w:rsidRPr="00ED7B12">
        <w:t xml:space="preserve"> at least two different vehicles or machinery.</w:t>
      </w:r>
    </w:p>
    <w:p w:rsidR="00000000" w:rsidRPr="00ED7B12" w:rsidP="00ED7B12">
      <w:pPr>
        <w:pStyle w:val="AllowPageBreak"/>
      </w:pPr>
    </w:p>
    <w:p w:rsidR="00000000" w:rsidRPr="00ED7B12" w:rsidP="00ED7B12">
      <w:pPr>
        <w:pStyle w:val="Heading1"/>
      </w:pPr>
      <w:bookmarkStart w:id="3" w:name="O_1129429"/>
      <w:bookmarkEnd w:id="3"/>
      <w:r w:rsidRPr="00ED7B12">
        <w:t>Knowledge Evidence</w:t>
      </w:r>
    </w:p>
    <w:p w:rsidR="00000000" w:rsidRPr="00ED7B12" w:rsidP="00FF7CCA">
      <w:pPr>
        <w:pStyle w:val="BodyText"/>
      </w:pPr>
      <w:r w:rsidRPr="00ED7B12">
        <w:t>The candidate must be able to demonstrate knowledge to complete the tasks outlined in the elements, performance criteria and foundation skills of this unit, including know</w:t>
      </w:r>
      <w:r w:rsidRPr="00ED7B12">
        <w:t>ledge of:</w:t>
      </w:r>
    </w:p>
    <w:p w:rsidR="00000000" w:rsidRPr="00ED7B12" w:rsidP="00ED7B12">
      <w:pPr>
        <w:pStyle w:val="ListBullet"/>
      </w:pPr>
      <w:r w:rsidRPr="00ED7B12">
        <w:t>methods to locate and interpret information required to inspect and service drive shafts, including:</w:t>
      </w:r>
    </w:p>
    <w:p w:rsidR="00000000" w:rsidRPr="00ED7B12" w:rsidP="00ED7B12">
      <w:pPr>
        <w:pStyle w:val="ListBullet2"/>
      </w:pPr>
      <w:r w:rsidRPr="00ED7B12">
        <w:t>vehicle manufacturer specifications and procedures or equivalent documentation</w:t>
      </w:r>
    </w:p>
    <w:p w:rsidR="00000000" w:rsidRPr="00ED7B12" w:rsidP="00ED7B12">
      <w:pPr>
        <w:pStyle w:val="ListBullet"/>
      </w:pPr>
      <w:r w:rsidRPr="00ED7B12">
        <w:t>workplace procedures required to inspect and service drive shafts, including:</w:t>
      </w:r>
    </w:p>
    <w:p w:rsidR="00000000" w:rsidRPr="00ED7B12" w:rsidP="00ED7B12">
      <w:pPr>
        <w:pStyle w:val="ListBullet2"/>
      </w:pPr>
      <w:r w:rsidRPr="00ED7B12">
        <w:t xml:space="preserve">establishing the serviceability of tools and equipment </w:t>
      </w:r>
    </w:p>
    <w:p w:rsidR="00000000" w:rsidRPr="00ED7B12" w:rsidP="00ED7B12">
      <w:pPr>
        <w:pStyle w:val="ListBullet2"/>
      </w:pPr>
      <w:r w:rsidRPr="00ED7B12">
        <w:t>documentation procedures</w:t>
      </w:r>
    </w:p>
    <w:p w:rsidR="00000000" w:rsidRPr="00ED7B12" w:rsidP="00ED7B12">
      <w:pPr>
        <w:pStyle w:val="ListBullet2"/>
      </w:pPr>
      <w:r w:rsidRPr="00ED7B12">
        <w:t>housekeeping procedures, including:</w:t>
      </w:r>
    </w:p>
    <w:p w:rsidR="00000000" w:rsidRPr="00ED7B12" w:rsidP="00ED7B12">
      <w:pPr>
        <w:pStyle w:val="ListBullet3"/>
      </w:pPr>
      <w:r w:rsidRPr="00ED7B12">
        <w:t>examination of tools and equipment</w:t>
      </w:r>
    </w:p>
    <w:p w:rsidR="00000000" w:rsidRPr="00ED7B12" w:rsidP="00ED7B12">
      <w:pPr>
        <w:pStyle w:val="ListBullet3"/>
      </w:pPr>
      <w:r w:rsidRPr="00ED7B12">
        <w:t>storage of equipment</w:t>
      </w:r>
    </w:p>
    <w:p w:rsidR="00000000" w:rsidRPr="00ED7B12" w:rsidP="00ED7B12">
      <w:pPr>
        <w:pStyle w:val="ListBullet3"/>
      </w:pPr>
      <w:r w:rsidRPr="00ED7B12">
        <w:t>identification, tagging and isolation of faulty equipment</w:t>
      </w:r>
    </w:p>
    <w:p w:rsidR="00000000" w:rsidRPr="00ED7B12" w:rsidP="00ED7B12">
      <w:pPr>
        <w:pStyle w:val="ListBullet3"/>
      </w:pPr>
      <w:r w:rsidRPr="00ED7B12">
        <w:t>disposal of excess materials</w:t>
      </w:r>
    </w:p>
    <w:p w:rsidR="00000000" w:rsidRPr="00ED7B12" w:rsidP="00ED7B12">
      <w:pPr>
        <w:pStyle w:val="ListBullet3"/>
      </w:pPr>
      <w:r w:rsidRPr="00ED7B12">
        <w:t>recycling procedures</w:t>
      </w:r>
    </w:p>
    <w:p w:rsidR="00000000" w:rsidRPr="00ED7B12" w:rsidP="00ED7B12">
      <w:pPr>
        <w:pStyle w:val="ListBullet"/>
      </w:pPr>
      <w:r w:rsidRPr="00ED7B12">
        <w:t>workplace health and safety (WHS) requirements relating to inspecting and servicing drive shafts, including procedures for:</w:t>
      </w:r>
    </w:p>
    <w:p w:rsidR="00000000" w:rsidRPr="00ED7B12" w:rsidP="00ED7B12">
      <w:pPr>
        <w:pStyle w:val="ListBullet2"/>
      </w:pPr>
      <w:r w:rsidRPr="00ED7B12">
        <w:t xml:space="preserve">working with rotating </w:t>
      </w:r>
      <w:r w:rsidRPr="00ED7B12">
        <w:t>shafts</w:t>
      </w:r>
    </w:p>
    <w:p w:rsidR="00000000" w:rsidRPr="00ED7B12" w:rsidP="00ED7B12">
      <w:pPr>
        <w:pStyle w:val="ListBullet2"/>
      </w:pPr>
      <w:r w:rsidRPr="00ED7B12">
        <w:t>handling lubricants</w:t>
      </w:r>
    </w:p>
    <w:p w:rsidR="00000000" w:rsidRPr="00ED7B12" w:rsidP="00ED7B12">
      <w:pPr>
        <w:pStyle w:val="ListBullet"/>
      </w:pPr>
      <w:r w:rsidRPr="00ED7B12">
        <w:t>environmental requirements relating to inspecting and servicing drive shafts</w:t>
      </w:r>
    </w:p>
    <w:p w:rsidR="00000000" w:rsidRPr="00ED7B12" w:rsidP="00ED7B12">
      <w:pPr>
        <w:pStyle w:val="ListBullet"/>
      </w:pPr>
      <w:r w:rsidRPr="00ED7B12">
        <w:t>identification of drive shaft components, including:</w:t>
      </w:r>
    </w:p>
    <w:p w:rsidR="00000000" w:rsidRPr="00ED7B12" w:rsidP="00ED7B12">
      <w:pPr>
        <w:pStyle w:val="ListBullet2"/>
      </w:pPr>
      <w:r w:rsidRPr="00ED7B12">
        <w:t>single and multi-piece shafts</w:t>
      </w:r>
    </w:p>
    <w:p w:rsidR="00000000" w:rsidRPr="00ED7B12" w:rsidP="00ED7B12">
      <w:pPr>
        <w:pStyle w:val="ListBullet2"/>
      </w:pPr>
      <w:r w:rsidRPr="00ED7B12">
        <w:t>universal joints</w:t>
      </w:r>
    </w:p>
    <w:p w:rsidR="00000000" w:rsidRPr="00ED7B12" w:rsidP="00ED7B12">
      <w:pPr>
        <w:pStyle w:val="ListBullet2"/>
      </w:pPr>
      <w:r w:rsidRPr="00ED7B12">
        <w:t>rubber type couplings</w:t>
      </w:r>
    </w:p>
    <w:p w:rsidR="00000000" w:rsidRPr="00ED7B12" w:rsidP="00ED7B12">
      <w:pPr>
        <w:pStyle w:val="ListBullet2"/>
      </w:pPr>
      <w:r w:rsidRPr="00ED7B12">
        <w:t>slip joints</w:t>
      </w:r>
    </w:p>
    <w:p w:rsidR="00000000" w:rsidRPr="00ED7B12" w:rsidP="00ED7B12">
      <w:pPr>
        <w:pStyle w:val="ListBullet2"/>
      </w:pPr>
      <w:r w:rsidRPr="00ED7B12">
        <w:t>support bearings</w:t>
      </w:r>
    </w:p>
    <w:p w:rsidR="00000000" w:rsidRPr="00ED7B12" w:rsidP="00ED7B12">
      <w:pPr>
        <w:pStyle w:val="ListBullet2"/>
      </w:pPr>
      <w:r w:rsidRPr="00ED7B12">
        <w:t>constant velocity joints</w:t>
      </w:r>
    </w:p>
    <w:p w:rsidR="00000000" w:rsidRPr="00ED7B12" w:rsidP="00ED7B12">
      <w:pPr>
        <w:pStyle w:val="ListBullet"/>
      </w:pPr>
      <w:r w:rsidRPr="00ED7B12">
        <w:t>types and applications of drive shaft lubricants</w:t>
      </w:r>
    </w:p>
    <w:p w:rsidR="00000000" w:rsidRPr="00ED7B12" w:rsidP="00ED7B12">
      <w:pPr>
        <w:pStyle w:val="ListBullet"/>
      </w:pPr>
      <w:r w:rsidRPr="00ED7B12">
        <w:t>inspection procedures for drive shafts, including:</w:t>
      </w:r>
    </w:p>
    <w:p w:rsidR="00000000" w:rsidRPr="00ED7B12" w:rsidP="00ED7B12">
      <w:pPr>
        <w:pStyle w:val="ListBullet2"/>
      </w:pPr>
      <w:r w:rsidRPr="00ED7B12">
        <w:t>component wear or damage</w:t>
      </w:r>
    </w:p>
    <w:p w:rsidR="00000000" w:rsidRPr="00ED7B12" w:rsidP="00ED7B12">
      <w:pPr>
        <w:pStyle w:val="ListBullet2"/>
      </w:pPr>
      <w:r w:rsidRPr="00ED7B12">
        <w:t>lubricant leaks</w:t>
      </w:r>
    </w:p>
    <w:p w:rsidR="00000000" w:rsidRPr="00ED7B12" w:rsidP="00ED7B12">
      <w:pPr>
        <w:pStyle w:val="ListBullet"/>
      </w:pPr>
      <w:r w:rsidRPr="00ED7B12">
        <w:t>service and adjustment procedures for drive shafts, including lubricating components a</w:t>
      </w:r>
      <w:r w:rsidRPr="00ED7B12">
        <w:t xml:space="preserve">s required </w:t>
      </w:r>
    </w:p>
    <w:p w:rsidR="00000000" w:rsidRPr="00ED7B12" w:rsidP="00ED7B12">
      <w:pPr>
        <w:pStyle w:val="ListBullet"/>
      </w:pPr>
      <w:r w:rsidRPr="00ED7B12">
        <w:t>post-service testing procedures of drive shafts.</w:t>
      </w:r>
    </w:p>
    <w:p w:rsidR="00000000" w:rsidRPr="00ED7B12" w:rsidP="00ED7B12">
      <w:pPr>
        <w:pStyle w:val="AllowPageBreak"/>
      </w:pPr>
    </w:p>
    <w:p w:rsidR="00000000" w:rsidRPr="00ED7B12" w:rsidP="00ED7B12">
      <w:pPr>
        <w:pStyle w:val="Heading1"/>
      </w:pPr>
      <w:bookmarkStart w:id="4" w:name="O_1129428"/>
      <w:bookmarkEnd w:id="4"/>
      <w:r w:rsidRPr="00ED7B12">
        <w:t>Assessment Conditions</w:t>
      </w:r>
    </w:p>
    <w:p w:rsidR="00000000" w:rsidRPr="00ED7B12" w:rsidP="00FF7CCA">
      <w:pPr>
        <w:pStyle w:val="BodyText"/>
      </w:pPr>
      <w:r w:rsidRPr="00ED7B12">
        <w:t>Competency is to be assessed in the workplace or a simulated environment that accurately reflects performance in a real workplace setting.</w:t>
      </w:r>
    </w:p>
    <w:p w:rsidR="00000000" w:rsidRPr="00ED7B12" w:rsidP="00FF7CCA">
      <w:pPr>
        <w:pStyle w:val="BodyText"/>
      </w:pPr>
      <w:r w:rsidRPr="00ED7B12">
        <w:t>Assessment must include direct observation of tasks.</w:t>
      </w:r>
    </w:p>
    <w:p w:rsidR="00000000" w:rsidRPr="00ED7B12" w:rsidP="00FF7CCA">
      <w:pPr>
        <w:pStyle w:val="BodyText"/>
      </w:pPr>
      <w:r w:rsidRPr="00ED7B12">
        <w:t>Where assessment of competency includes third-party evidence, individuals must provide evidence that links them to the drive shafts that they have worked on, e.g. repair orders.</w:t>
      </w:r>
    </w:p>
    <w:p w:rsidR="00000000" w:rsidRPr="00ED7B12" w:rsidP="00FF7CCA">
      <w:pPr>
        <w:pStyle w:val="BodyText"/>
      </w:pPr>
      <w:r w:rsidRPr="00ED7B12">
        <w:t>Assessors must verify per</w:t>
      </w:r>
      <w:r w:rsidRPr="00ED7B12">
        <w:t>formance evidence through questioning on skills and knowledge to ensure correct interpretation and application.</w:t>
      </w:r>
    </w:p>
    <w:p w:rsidR="00000000" w:rsidRPr="00ED7B12" w:rsidP="00FF7CCA">
      <w:pPr>
        <w:pStyle w:val="BodyText"/>
      </w:pPr>
      <w:r w:rsidRPr="00ED7B12">
        <w:t>The following resources must be made available:</w:t>
      </w:r>
    </w:p>
    <w:p w:rsidR="00000000" w:rsidRPr="00ED7B12" w:rsidP="00ED7B12">
      <w:pPr>
        <w:pStyle w:val="ListBullet"/>
      </w:pPr>
      <w:r w:rsidRPr="00ED7B12">
        <w:t>automotive repair workplace or simulated workplace</w:t>
      </w:r>
    </w:p>
    <w:p w:rsidR="00000000" w:rsidRPr="00ED7B12" w:rsidP="00ED7B12">
      <w:pPr>
        <w:pStyle w:val="ListBullet"/>
      </w:pPr>
      <w:r w:rsidRPr="00ED7B12">
        <w:t>workplace instructions</w:t>
      </w:r>
    </w:p>
    <w:p w:rsidR="00000000" w:rsidRPr="00ED7B12" w:rsidP="00ED7B12">
      <w:pPr>
        <w:pStyle w:val="ListBullet"/>
      </w:pPr>
      <w:r w:rsidRPr="00ED7B12">
        <w:t>manufacturer drive sh</w:t>
      </w:r>
      <w:r w:rsidRPr="00ED7B12">
        <w:t>aft specifications</w:t>
      </w:r>
    </w:p>
    <w:p w:rsidR="00000000" w:rsidRPr="00ED7B12" w:rsidP="00ED7B12">
      <w:pPr>
        <w:pStyle w:val="ListBullet"/>
      </w:pPr>
      <w:r w:rsidRPr="00ED7B12">
        <w:t>two different vehicles or machinery with drive shafts requiring servicing</w:t>
      </w:r>
    </w:p>
    <w:p w:rsidR="00000000" w:rsidRPr="00ED7B12" w:rsidP="00ED7B12">
      <w:pPr>
        <w:pStyle w:val="ListBullet"/>
      </w:pPr>
      <w:r w:rsidRPr="00ED7B12">
        <w:t>tools, equipment and materials appropriate for inspecting and servicing drive shafts.</w:t>
      </w:r>
    </w:p>
    <w:p w:rsidR="00000000" w:rsidRPr="00ED7B12" w:rsidP="00ED7B12">
      <w:pPr>
        <w:pStyle w:val="List"/>
      </w:pPr>
    </w:p>
    <w:p w:rsidR="00000000" w:rsidRPr="00ED7B12" w:rsidP="00FF7CCA">
      <w:pPr>
        <w:pStyle w:val="BodyText"/>
      </w:pPr>
      <w:r w:rsidRPr="00ED7B12">
        <w:t>Assessors of this unit must satisfy the requirements for assessors in applic</w:t>
      </w:r>
      <w:r w:rsidRPr="00ED7B12">
        <w:t>able vocational education and training legislation, frameworks and/or standards.</w:t>
      </w:r>
    </w:p>
    <w:p w:rsidR="00000000" w:rsidRPr="00ED7B12" w:rsidP="00ED7B12">
      <w:pPr>
        <w:pStyle w:val="Heading1"/>
      </w:pPr>
      <w:bookmarkStart w:id="5" w:name="O_1129426"/>
      <w:bookmarkEnd w:id="5"/>
      <w:r w:rsidRPr="00ED7B12">
        <w:t>Links</w:t>
      </w:r>
    </w:p>
    <w:p w:rsidR="00000000" w:rsidRPr="00ED7B12" w:rsidP="00FF7CCA">
      <w:pPr>
        <w:pStyle w:val="BodyText"/>
      </w:pPr>
      <w:r w:rsidRPr="00ED7B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46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7B12" w:rsidP="00ED7B12"/>
    <w:sectPr w:rsidSect="00ED7B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12" w:rsidRPr="00FF7CCA" w:rsidP="00FF7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A" w:rsidP="00ED7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CCA" w:rsidP="00ED7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F7CCA" w:rsidP="00ED7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B12" w:rsidRPr="00FF7CCA" w:rsidP="00FF7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A" w:rsidRPr="002D2AF8" w:rsidP="00ED7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AURTTQ103 Inspect and service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F7CCA" w:rsidP="00ED7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14A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9EE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C6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B12"/>
  </w:style>
  <w:style w:type="character" w:customStyle="1" w:styleId="Heading1Char">
    <w:name w:val="Heading 1 Char"/>
    <w:basedOn w:val="DefaultParagraphFont"/>
    <w:link w:val="Heading1"/>
    <w:rsid w:val="00ED7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B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B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7B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B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B12"/>
    <w:rPr>
      <w:b/>
      <w:spacing w:val="0"/>
    </w:rPr>
  </w:style>
  <w:style w:type="paragraph" w:styleId="ListBullet2">
    <w:name w:val="List Bullet 2"/>
    <w:basedOn w:val="List2"/>
    <w:rsid w:val="00ED7B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7B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7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B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7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B12"/>
    <w:rPr>
      <w:i/>
    </w:rPr>
  </w:style>
  <w:style w:type="paragraph" w:styleId="Caption">
    <w:name w:val="caption"/>
    <w:basedOn w:val="BodyText"/>
    <w:next w:val="Normal"/>
    <w:qFormat/>
    <w:rsid w:val="00ED7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B12"/>
  </w:style>
  <w:style w:type="paragraph" w:styleId="TableofFigures">
    <w:name w:val="table of figures"/>
    <w:basedOn w:val="Normal"/>
    <w:next w:val="Normal"/>
    <w:semiHidden/>
    <w:rsid w:val="00ED7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B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7B12"/>
    <w:rPr>
      <w:rFonts w:ascii="Wingdings" w:hAnsi="Wingdings"/>
    </w:rPr>
  </w:style>
  <w:style w:type="paragraph" w:customStyle="1" w:styleId="TableHeading">
    <w:name w:val="Table Heading"/>
    <w:basedOn w:val="HeadingBase"/>
    <w:rsid w:val="00ED7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B12"/>
    <w:rPr>
      <w:color w:val="0033CC"/>
      <w:u w:val="none"/>
    </w:rPr>
  </w:style>
  <w:style w:type="paragraph" w:customStyle="1" w:styleId="BodyTextRight">
    <w:name w:val="Body Text Right"/>
    <w:basedOn w:val="BodyText"/>
    <w:rsid w:val="00ED7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B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B12"/>
    <w:rPr>
      <w:sz w:val="32"/>
    </w:rPr>
  </w:style>
  <w:style w:type="paragraph" w:customStyle="1" w:styleId="HeadingProcedure">
    <w:name w:val="Heading Procedure"/>
    <w:basedOn w:val="HeadingBase"/>
    <w:next w:val="Normal"/>
    <w:rsid w:val="00ED7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B12"/>
    <w:pPr>
      <w:spacing w:before="60" w:after="60"/>
    </w:pPr>
  </w:style>
  <w:style w:type="paragraph" w:styleId="ListContinue">
    <w:name w:val="List Continue"/>
    <w:basedOn w:val="List"/>
    <w:rsid w:val="00ED7B12"/>
    <w:pPr>
      <w:ind w:firstLine="0"/>
    </w:pPr>
  </w:style>
  <w:style w:type="paragraph" w:customStyle="1" w:styleId="ListNote">
    <w:name w:val="List Note"/>
    <w:basedOn w:val="List"/>
    <w:rsid w:val="00ED7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B12"/>
    <w:rPr>
      <w:rFonts w:ascii="Courier New" w:hAnsi="Courier New"/>
    </w:rPr>
  </w:style>
  <w:style w:type="paragraph" w:customStyle="1" w:styleId="NoteBullet">
    <w:name w:val="Note Bullet"/>
    <w:basedOn w:val="Note"/>
    <w:rsid w:val="00ED7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B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7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B12"/>
    <w:rPr>
      <w:b/>
      <w:smallCaps/>
    </w:rPr>
  </w:style>
  <w:style w:type="paragraph" w:customStyle="1" w:styleId="TableListNumber">
    <w:name w:val="Table List Number"/>
    <w:basedOn w:val="ListNumber"/>
    <w:rsid w:val="00ED7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B12"/>
    <w:pPr>
      <w:numPr>
        <w:numId w:val="10"/>
      </w:numPr>
    </w:pPr>
  </w:style>
  <w:style w:type="paragraph" w:customStyle="1" w:styleId="ListAlpha2">
    <w:name w:val="List Alpha 2"/>
    <w:basedOn w:val="List2"/>
    <w:rsid w:val="00ED7B12"/>
    <w:pPr>
      <w:numPr>
        <w:numId w:val="9"/>
      </w:numPr>
    </w:pPr>
  </w:style>
  <w:style w:type="paragraph" w:styleId="List2">
    <w:name w:val="List 2"/>
    <w:basedOn w:val="BodyText"/>
    <w:rsid w:val="00ED7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B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7B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7B12"/>
    <w:pPr>
      <w:numPr>
        <w:numId w:val="5"/>
      </w:numPr>
    </w:pPr>
  </w:style>
  <w:style w:type="paragraph" w:styleId="ListContinue2">
    <w:name w:val="List Continue 2"/>
    <w:basedOn w:val="List2"/>
    <w:rsid w:val="00ED7B12"/>
    <w:pPr>
      <w:ind w:firstLine="0"/>
    </w:pPr>
  </w:style>
  <w:style w:type="paragraph" w:styleId="ListContinue3">
    <w:name w:val="List Continue 3"/>
    <w:basedOn w:val="List3"/>
    <w:rsid w:val="00ED7B12"/>
    <w:pPr>
      <w:ind w:left="1021" w:firstLine="0"/>
    </w:pPr>
  </w:style>
  <w:style w:type="paragraph" w:styleId="ListContinue4">
    <w:name w:val="List Continue 4"/>
    <w:basedOn w:val="List4"/>
    <w:rsid w:val="00ED7B12"/>
    <w:pPr>
      <w:ind w:firstLine="0"/>
    </w:pPr>
  </w:style>
  <w:style w:type="paragraph" w:styleId="ListContinue5">
    <w:name w:val="List Continue 5"/>
    <w:basedOn w:val="List5"/>
    <w:rsid w:val="00ED7B12"/>
    <w:pPr>
      <w:ind w:firstLine="0"/>
    </w:pPr>
  </w:style>
  <w:style w:type="paragraph" w:styleId="ListNumber3">
    <w:name w:val="List Number 3"/>
    <w:basedOn w:val="List3"/>
    <w:rsid w:val="00ED7B12"/>
    <w:pPr>
      <w:numPr>
        <w:numId w:val="6"/>
      </w:numPr>
    </w:pPr>
  </w:style>
  <w:style w:type="paragraph" w:styleId="ListNumber4">
    <w:name w:val="List Number 4"/>
    <w:basedOn w:val="List4"/>
    <w:rsid w:val="00ED7B12"/>
    <w:pPr>
      <w:numPr>
        <w:numId w:val="7"/>
      </w:numPr>
    </w:pPr>
  </w:style>
  <w:style w:type="paragraph" w:styleId="ListNumber5">
    <w:name w:val="List Number 5"/>
    <w:basedOn w:val="List5"/>
    <w:rsid w:val="00ED7B12"/>
    <w:pPr>
      <w:numPr>
        <w:numId w:val="8"/>
      </w:numPr>
    </w:pPr>
  </w:style>
  <w:style w:type="paragraph" w:styleId="BlockText">
    <w:name w:val="Block Text"/>
    <w:basedOn w:val="Normal"/>
    <w:rsid w:val="00ED7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B12"/>
    <w:rPr>
      <w:sz w:val="16"/>
      <w:vertAlign w:val="superscript"/>
    </w:rPr>
  </w:style>
  <w:style w:type="character" w:customStyle="1" w:styleId="Symbols">
    <w:name w:val="Symbols"/>
    <w:basedOn w:val="DefaultParagraphFont"/>
    <w:rsid w:val="00ED7B12"/>
    <w:rPr>
      <w:rFonts w:ascii="Symbol" w:hAnsi="Symbol"/>
    </w:rPr>
  </w:style>
  <w:style w:type="character" w:customStyle="1" w:styleId="MenuOptions">
    <w:name w:val="Menu Options"/>
    <w:basedOn w:val="DefaultParagraphFont"/>
    <w:rsid w:val="00ED7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B12"/>
    <w:rPr>
      <w:b/>
    </w:rPr>
  </w:style>
  <w:style w:type="character" w:customStyle="1" w:styleId="Underlined">
    <w:name w:val="Underlined"/>
    <w:basedOn w:val="DefaultParagraphFont"/>
    <w:rsid w:val="00ED7B12"/>
    <w:rPr>
      <w:u w:val="single"/>
    </w:rPr>
  </w:style>
  <w:style w:type="paragraph" w:customStyle="1" w:styleId="TableBodyTextRight">
    <w:name w:val="Table Body Text Right"/>
    <w:basedOn w:val="TableBodyText"/>
    <w:rsid w:val="00ED7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B12"/>
    <w:rPr>
      <w:sz w:val="18"/>
    </w:rPr>
  </w:style>
  <w:style w:type="paragraph" w:customStyle="1" w:styleId="BodySmallRight">
    <w:name w:val="Body Small Right"/>
    <w:basedOn w:val="BodyTextRight"/>
    <w:rsid w:val="00ED7B12"/>
    <w:rPr>
      <w:sz w:val="18"/>
      <w:szCs w:val="18"/>
    </w:rPr>
  </w:style>
  <w:style w:type="paragraph" w:customStyle="1" w:styleId="MarginEdition">
    <w:name w:val="Margin Edition"/>
    <w:basedOn w:val="MarginNote"/>
    <w:rsid w:val="00ED7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B12"/>
    <w:rPr>
      <w:sz w:val="2"/>
      <w:szCs w:val="2"/>
    </w:rPr>
  </w:style>
  <w:style w:type="character" w:customStyle="1" w:styleId="Small">
    <w:name w:val="Small"/>
    <w:basedOn w:val="DefaultParagraphFont"/>
    <w:rsid w:val="00ED7B12"/>
    <w:rPr>
      <w:sz w:val="16"/>
    </w:rPr>
  </w:style>
  <w:style w:type="paragraph" w:customStyle="1" w:styleId="WideTable">
    <w:name w:val="Wide Table"/>
    <w:basedOn w:val="Normal"/>
    <w:rsid w:val="00ED7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B12"/>
  </w:style>
  <w:style w:type="paragraph" w:styleId="Quote">
    <w:name w:val="Quote"/>
    <w:basedOn w:val="Heading1"/>
    <w:link w:val="QuoteChar"/>
    <w:qFormat/>
    <w:rsid w:val="00ED7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B12"/>
    <w:pPr>
      <w:pageBreakBefore/>
    </w:pPr>
  </w:style>
  <w:style w:type="paragraph" w:customStyle="1" w:styleId="Border">
    <w:name w:val="Border"/>
    <w:basedOn w:val="Normal"/>
    <w:qFormat/>
    <w:rsid w:val="00ED7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B12"/>
    <w:rPr>
      <w:u w:val="single"/>
    </w:rPr>
  </w:style>
  <w:style w:type="character" w:customStyle="1" w:styleId="BoldandItalics">
    <w:name w:val="Bold and Italics"/>
    <w:qFormat/>
    <w:rsid w:val="00ED7B12"/>
    <w:rPr>
      <w:b/>
      <w:i/>
      <w:u w:val="none"/>
    </w:rPr>
  </w:style>
  <w:style w:type="paragraph" w:styleId="BalloonText">
    <w:name w:val="Balloon Text"/>
    <w:basedOn w:val="Normal"/>
    <w:link w:val="BalloonTextChar"/>
    <w:rsid w:val="00ED7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B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B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B12"/>
    <w:pPr>
      <w:spacing w:before="0" w:after="0"/>
    </w:pPr>
  </w:style>
  <w:style w:type="paragraph" w:customStyle="1" w:styleId="BodyTextBold">
    <w:name w:val="Body Text Bold"/>
    <w:basedOn w:val="BodyText"/>
    <w:qFormat/>
    <w:rsid w:val="00ED7B12"/>
    <w:rPr>
      <w:b/>
    </w:rPr>
  </w:style>
  <w:style w:type="character" w:styleId="Hyperlink">
    <w:name w:val="Hyperlink"/>
    <w:basedOn w:val="DefaultParagraphFont"/>
    <w:uiPriority w:val="99"/>
    <w:unhideWhenUsed/>
    <w:rsid w:val="00FF7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2955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AURTTQ103 Inspect and service drive shafts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