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5BB8" w:rsidP="00705B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AURTTQ002 Remove and refit driveline components</w:t>
      </w:r>
      <w:r>
        <w:fldChar w:fldCharType="end"/>
      </w:r>
    </w:p>
    <w:p w:rsidR="00705BB8" w:rsidP="00705BB8">
      <w:pPr>
        <w:pStyle w:val="Version"/>
        <w:sectPr w:rsidSect="007E75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75E1" w:rsidP="007E75E1">
      <w:pPr>
        <w:pStyle w:val="SuperHeading"/>
      </w:pPr>
      <w:r w:rsidRPr="007E75E1">
        <w:t>Assessment Requirements for AURTTQ002 Remove and refit driveline components</w:t>
      </w:r>
    </w:p>
    <w:p w:rsidR="00000000" w:rsidRPr="007E75E1" w:rsidP="007E75E1">
      <w:pPr>
        <w:pStyle w:val="Heading1"/>
      </w:pPr>
      <w:bookmarkStart w:id="1" w:name="O_794149"/>
      <w:bookmarkEnd w:id="1"/>
      <w:r w:rsidRPr="007E75E1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705BB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5E1" w:rsidP="007E75E1">
            <w:pPr>
              <w:pStyle w:val="BodyText"/>
            </w:pPr>
            <w:r w:rsidRPr="007E75E1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5E1">
            <w:pPr>
              <w:pStyle w:val="BodyText"/>
              <w:rPr>
                <w:lang w:val="en-NZ"/>
              </w:rPr>
            </w:pPr>
            <w:r w:rsidRPr="007E75E1">
              <w:rPr>
                <w:rStyle w:val="SpecialBold"/>
              </w:rPr>
              <w:t>Comment</w:t>
            </w:r>
          </w:p>
        </w:tc>
      </w:tr>
      <w:tr w:rsidTr="00705BB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5E1">
            <w:pPr>
              <w:pStyle w:val="BodyText"/>
              <w:rPr>
                <w:lang w:val="en-NZ"/>
              </w:rPr>
            </w:pPr>
            <w:r w:rsidRPr="007E75E1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5E1" w:rsidP="007E75E1">
            <w:pPr>
              <w:pStyle w:val="BodyText"/>
            </w:pPr>
            <w:r w:rsidRPr="007E75E1">
              <w:t>New unit of competency.</w:t>
            </w:r>
          </w:p>
        </w:tc>
      </w:tr>
    </w:tbl>
    <w:p w:rsidR="00000000" w:rsidRPr="007E75E1" w:rsidP="007E75E1">
      <w:pPr>
        <w:pStyle w:val="BodyText"/>
      </w:pPr>
    </w:p>
    <w:p w:rsidR="00000000" w:rsidRPr="007E75E1" w:rsidP="007E75E1">
      <w:pPr>
        <w:pStyle w:val="AllowPageBreak"/>
      </w:pPr>
    </w:p>
    <w:p w:rsidR="00000000" w:rsidRPr="007E75E1" w:rsidP="007E75E1">
      <w:pPr>
        <w:pStyle w:val="Heading1"/>
      </w:pPr>
      <w:bookmarkStart w:id="2" w:name="O_794150"/>
      <w:bookmarkEnd w:id="2"/>
      <w:r w:rsidRPr="007E75E1">
        <w:t>Performance Evidence</w:t>
      </w:r>
    </w:p>
    <w:p w:rsidR="00000000" w:rsidRPr="007E75E1" w:rsidP="00705BB8">
      <w:pPr>
        <w:pStyle w:val="BodyText"/>
      </w:pPr>
      <w:r w:rsidRPr="007E75E1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7E75E1" w:rsidP="007E75E1">
      <w:pPr>
        <w:pStyle w:val="ListBullet"/>
      </w:pPr>
      <w:r w:rsidRPr="007E75E1">
        <w:t>remove and refit the following dr</w:t>
      </w:r>
      <w:r w:rsidRPr="007E75E1">
        <w:t>iveline components:</w:t>
      </w:r>
    </w:p>
    <w:p w:rsidR="00000000" w:rsidRPr="007E75E1" w:rsidP="007E75E1">
      <w:pPr>
        <w:pStyle w:val="ListBullet2"/>
      </w:pPr>
      <w:r w:rsidRPr="007E75E1">
        <w:t>both drive shafts of a front wheel drive light vehicle</w:t>
      </w:r>
    </w:p>
    <w:p w:rsidR="00000000" w:rsidRPr="007E75E1" w:rsidP="007E75E1">
      <w:pPr>
        <w:pStyle w:val="ListBullet2"/>
      </w:pPr>
      <w:r w:rsidRPr="007E75E1">
        <w:t>drive shaft of a rear wheel drive light vehicle.</w:t>
      </w:r>
    </w:p>
    <w:p w:rsidR="00000000" w:rsidRPr="007E75E1" w:rsidP="007E75E1">
      <w:pPr>
        <w:pStyle w:val="AllowPageBreak"/>
      </w:pPr>
    </w:p>
    <w:p w:rsidR="00000000" w:rsidRPr="007E75E1" w:rsidP="007E75E1">
      <w:pPr>
        <w:pStyle w:val="Heading1"/>
      </w:pPr>
      <w:bookmarkStart w:id="3" w:name="O_794151"/>
      <w:bookmarkEnd w:id="3"/>
      <w:r w:rsidRPr="007E75E1">
        <w:t>Knowledge Evidence</w:t>
      </w:r>
    </w:p>
    <w:p w:rsidR="00000000" w:rsidRPr="007E75E1" w:rsidP="00705BB8">
      <w:pPr>
        <w:pStyle w:val="BodyText"/>
      </w:pPr>
      <w:r w:rsidRPr="007E75E1">
        <w:t>Individuals must be able to demonstrate knowledge of:</w:t>
      </w:r>
    </w:p>
    <w:p w:rsidR="00000000" w:rsidRPr="007E75E1" w:rsidP="007E75E1">
      <w:pPr>
        <w:pStyle w:val="ListBullet"/>
      </w:pPr>
      <w:r w:rsidRPr="007E75E1">
        <w:t>work health and safety (WHS) and occupational health and safety (OHS) requirements relating to removing and refitting driveline components, including procedures for:</w:t>
      </w:r>
    </w:p>
    <w:p w:rsidR="00000000" w:rsidRPr="007E75E1" w:rsidP="007E75E1">
      <w:pPr>
        <w:pStyle w:val="ListBullet2"/>
      </w:pPr>
      <w:r w:rsidRPr="007E75E1">
        <w:t>using driveline tools and equipment</w:t>
      </w:r>
    </w:p>
    <w:p w:rsidR="00000000" w:rsidRPr="007E75E1" w:rsidP="007E75E1">
      <w:pPr>
        <w:pStyle w:val="ListBullet2"/>
      </w:pPr>
      <w:r w:rsidRPr="007E75E1">
        <w:t>lifting and supporting vehicles</w:t>
      </w:r>
    </w:p>
    <w:p w:rsidR="00000000" w:rsidRPr="007E75E1" w:rsidP="007E75E1">
      <w:pPr>
        <w:pStyle w:val="ListBullet"/>
      </w:pPr>
      <w:r w:rsidRPr="007E75E1">
        <w:t>principles of drivel</w:t>
      </w:r>
      <w:r w:rsidRPr="007E75E1">
        <w:t>ine operation</w:t>
      </w:r>
    </w:p>
    <w:p w:rsidR="00000000" w:rsidRPr="007E75E1" w:rsidP="007E75E1">
      <w:pPr>
        <w:pStyle w:val="ListBullet"/>
      </w:pPr>
      <w:r w:rsidRPr="007E75E1">
        <w:t>construction of drive shafts, including:</w:t>
      </w:r>
    </w:p>
    <w:p w:rsidR="00000000" w:rsidRPr="007E75E1" w:rsidP="007E75E1">
      <w:pPr>
        <w:pStyle w:val="ListBullet2"/>
      </w:pPr>
      <w:r w:rsidRPr="007E75E1">
        <w:t>constant velocity (CV) joints</w:t>
      </w:r>
    </w:p>
    <w:p w:rsidR="00000000" w:rsidRPr="007E75E1" w:rsidP="007E75E1">
      <w:pPr>
        <w:pStyle w:val="ListBullet2"/>
      </w:pPr>
      <w:r w:rsidRPr="007E75E1">
        <w:t>universal joints</w:t>
      </w:r>
    </w:p>
    <w:p w:rsidR="00000000" w:rsidRPr="007E75E1" w:rsidP="007E75E1">
      <w:pPr>
        <w:pStyle w:val="ListBullet"/>
      </w:pPr>
      <w:r w:rsidRPr="007E75E1">
        <w:t>driveline test procedures</w:t>
      </w:r>
    </w:p>
    <w:p w:rsidR="00000000" w:rsidRPr="007E75E1" w:rsidP="007E75E1">
      <w:pPr>
        <w:pStyle w:val="ListBullet"/>
      </w:pPr>
      <w:r w:rsidRPr="007E75E1">
        <w:t>dismantling, assembling and adjusting procedures, including:</w:t>
      </w:r>
    </w:p>
    <w:p w:rsidR="00000000" w:rsidRPr="007E75E1" w:rsidP="007E75E1">
      <w:pPr>
        <w:pStyle w:val="ListBullet2"/>
      </w:pPr>
      <w:r w:rsidRPr="007E75E1">
        <w:t>types and applications of lubricants</w:t>
      </w:r>
    </w:p>
    <w:p w:rsidR="00000000" w:rsidRPr="007E75E1" w:rsidP="007E75E1">
      <w:pPr>
        <w:pStyle w:val="ListBullet2"/>
      </w:pPr>
      <w:r w:rsidRPr="007E75E1">
        <w:t>methods of fitting retaining clips to CV joints.</w:t>
      </w:r>
    </w:p>
    <w:p w:rsidR="00000000" w:rsidRPr="007E75E1" w:rsidP="007E75E1">
      <w:pPr>
        <w:pStyle w:val="AllowPageBreak"/>
      </w:pPr>
    </w:p>
    <w:p w:rsidR="00000000" w:rsidRPr="007E75E1" w:rsidP="007E75E1">
      <w:pPr>
        <w:pStyle w:val="Heading1"/>
      </w:pPr>
      <w:bookmarkStart w:id="4" w:name="O_794152"/>
      <w:bookmarkEnd w:id="4"/>
      <w:r w:rsidRPr="007E75E1">
        <w:t>Assessment Conditions</w:t>
      </w:r>
    </w:p>
    <w:p w:rsidR="00000000" w:rsidRPr="007E75E1" w:rsidP="00705BB8">
      <w:pPr>
        <w:pStyle w:val="BodyText"/>
      </w:pPr>
      <w:r w:rsidRPr="007E75E1">
        <w:t>Assessors must satisfy NVR/AQTF assessor requirements.</w:t>
      </w:r>
    </w:p>
    <w:p w:rsidR="00000000" w:rsidRPr="007E75E1" w:rsidP="00705BB8">
      <w:pPr>
        <w:pStyle w:val="BodyText"/>
      </w:pPr>
      <w:r w:rsidRPr="007E75E1">
        <w:t>Competency is to be assessed in the workplace or a simulated environment that accurately reflects performance in</w:t>
      </w:r>
      <w:r w:rsidRPr="007E75E1">
        <w:t xml:space="preserve"> a real workplace setting.</w:t>
      </w:r>
    </w:p>
    <w:p w:rsidR="00000000" w:rsidRPr="007E75E1" w:rsidP="00705BB8">
      <w:pPr>
        <w:pStyle w:val="BodyText"/>
      </w:pPr>
      <w:r w:rsidRPr="007E75E1">
        <w:t>Assessment must include direct observation of tasks.</w:t>
      </w:r>
    </w:p>
    <w:p w:rsidR="00000000" w:rsidRPr="007E75E1" w:rsidP="00705BB8">
      <w:pPr>
        <w:pStyle w:val="BodyText"/>
      </w:pPr>
      <w:r w:rsidRPr="007E75E1">
        <w:t>Where assessment of competency includes third-party evidence, individuals must provide evidence that links them to the driveline components that they have removed and refitte</w:t>
      </w:r>
      <w:r w:rsidRPr="007E75E1">
        <w:t>d, e.g. repair orders.</w:t>
      </w:r>
    </w:p>
    <w:p w:rsidR="00000000" w:rsidRPr="007E75E1" w:rsidP="00705BB8">
      <w:pPr>
        <w:pStyle w:val="BodyText"/>
      </w:pPr>
      <w:r w:rsidRPr="007E75E1">
        <w:t>Assessors must verify performance evidence through questioning on skills and knowledge to ensure correct interpretation and application</w:t>
      </w:r>
    </w:p>
    <w:p w:rsidR="00000000" w:rsidRPr="007E75E1" w:rsidP="00705BB8">
      <w:pPr>
        <w:pStyle w:val="BodyText"/>
      </w:pPr>
      <w:r w:rsidRPr="007E75E1">
        <w:t>The following resources must be made available:</w:t>
      </w:r>
    </w:p>
    <w:p w:rsidR="00000000" w:rsidRPr="007E75E1" w:rsidP="007E75E1">
      <w:pPr>
        <w:pStyle w:val="ListBullet"/>
      </w:pPr>
      <w:r w:rsidRPr="007E75E1">
        <w:t>workplace location or simulated workplace</w:t>
      </w:r>
    </w:p>
    <w:p w:rsidR="00000000" w:rsidRPr="007E75E1" w:rsidP="007E75E1">
      <w:pPr>
        <w:pStyle w:val="ListBullet"/>
      </w:pPr>
      <w:r w:rsidRPr="007E75E1">
        <w:t>workplace instructions</w:t>
      </w:r>
    </w:p>
    <w:p w:rsidR="00000000" w:rsidRPr="007E75E1" w:rsidP="007E75E1">
      <w:pPr>
        <w:pStyle w:val="ListBullet"/>
      </w:pPr>
      <w:r w:rsidRPr="007E75E1">
        <w:t>vehicle driveline specifications</w:t>
      </w:r>
    </w:p>
    <w:p w:rsidR="00000000" w:rsidRPr="007E75E1" w:rsidP="007E75E1">
      <w:pPr>
        <w:pStyle w:val="ListBullet"/>
      </w:pPr>
      <w:r w:rsidRPr="007E75E1">
        <w:t>driveline components specified in the performance evidence</w:t>
      </w:r>
    </w:p>
    <w:p w:rsidR="00000000" w:rsidRPr="007E75E1" w:rsidP="007E75E1">
      <w:pPr>
        <w:pStyle w:val="ListBullet"/>
      </w:pPr>
      <w:r w:rsidRPr="007E75E1">
        <w:t>tools, equipment and materials for removing and refitting driveline components.</w:t>
      </w:r>
    </w:p>
    <w:p w:rsidR="00000000" w:rsidRPr="007E75E1" w:rsidP="007E75E1">
      <w:pPr>
        <w:pStyle w:val="AllowPageBreak"/>
      </w:pPr>
    </w:p>
    <w:p w:rsidR="00000000" w:rsidRPr="007E75E1" w:rsidP="007E75E1">
      <w:pPr>
        <w:pStyle w:val="Heading1"/>
      </w:pPr>
      <w:bookmarkStart w:id="5" w:name="O_794155"/>
      <w:bookmarkEnd w:id="5"/>
      <w:r w:rsidRPr="007E75E1">
        <w:t>Links</w:t>
      </w:r>
    </w:p>
    <w:p w:rsidR="00000000" w:rsidRPr="007E75E1" w:rsidP="00705BB8">
      <w:pPr>
        <w:pStyle w:val="BodyText"/>
      </w:pPr>
      <w:r w:rsidRPr="007E75E1">
        <w:t>Companion Volume implementation guides</w:t>
      </w:r>
      <w:r w:rsidRPr="007E75E1">
        <w:t xml:space="preserve">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47F3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E75E1" w:rsidP="00705BB8">
      <w:pPr>
        <w:pStyle w:val="BodyText"/>
      </w:pPr>
      <w:r w:rsidRPr="007E75E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47F3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E75E1" w:rsidP="007E75E1"/>
    <w:sectPr w:rsidSect="007E75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5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5E1" w:rsidRPr="00705BB8" w:rsidP="00705B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5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BB8" w:rsidP="007E75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05BB8" w:rsidP="007E75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705BB8" w:rsidP="007E75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5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B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75E1" w:rsidRPr="00705BB8" w:rsidP="00705B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5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BB8" w:rsidRPr="002D2AF8" w:rsidP="007E75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AURTTQ002 Remove and refit driveline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705BB8" w:rsidP="007E75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3145E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35CED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8F850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75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75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75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75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75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75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75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75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75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75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75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75E1"/>
  </w:style>
  <w:style w:type="character" w:customStyle="1" w:styleId="Heading1Char">
    <w:name w:val="Heading 1 Char"/>
    <w:basedOn w:val="DefaultParagraphFont"/>
    <w:link w:val="Heading1"/>
    <w:rsid w:val="007E75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75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75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75E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75E1"/>
    <w:rPr>
      <w:b/>
      <w:spacing w:val="0"/>
    </w:rPr>
  </w:style>
  <w:style w:type="paragraph" w:styleId="ListBullet2">
    <w:name w:val="List Bullet 2"/>
    <w:basedOn w:val="List2"/>
    <w:rsid w:val="007E75E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E75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75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75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75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75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75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75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75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75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75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75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75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75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75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75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75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75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75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75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75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75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75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75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75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75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75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75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75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75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75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75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75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75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75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75E1"/>
    <w:rPr>
      <w:i/>
    </w:rPr>
  </w:style>
  <w:style w:type="paragraph" w:styleId="Caption">
    <w:name w:val="caption"/>
    <w:basedOn w:val="BodyText"/>
    <w:next w:val="Normal"/>
    <w:qFormat/>
    <w:rsid w:val="007E75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75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75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75E1"/>
  </w:style>
  <w:style w:type="paragraph" w:styleId="TableofFigures">
    <w:name w:val="table of figures"/>
    <w:basedOn w:val="Normal"/>
    <w:next w:val="Normal"/>
    <w:semiHidden/>
    <w:rsid w:val="007E75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75E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E75E1"/>
    <w:rPr>
      <w:rFonts w:ascii="Wingdings" w:hAnsi="Wingdings"/>
    </w:rPr>
  </w:style>
  <w:style w:type="paragraph" w:customStyle="1" w:styleId="TableHeading">
    <w:name w:val="Table Heading"/>
    <w:basedOn w:val="HeadingBase"/>
    <w:rsid w:val="007E75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75E1"/>
    <w:rPr>
      <w:color w:val="0033CC"/>
      <w:u w:val="none"/>
    </w:rPr>
  </w:style>
  <w:style w:type="paragraph" w:customStyle="1" w:styleId="BodyTextRight">
    <w:name w:val="Body Text Right"/>
    <w:basedOn w:val="BodyText"/>
    <w:rsid w:val="007E75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75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75E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75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75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75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75E1"/>
    <w:rPr>
      <w:sz w:val="32"/>
    </w:rPr>
  </w:style>
  <w:style w:type="paragraph" w:customStyle="1" w:styleId="HeadingProcedure">
    <w:name w:val="Heading Procedure"/>
    <w:basedOn w:val="HeadingBase"/>
    <w:next w:val="Normal"/>
    <w:rsid w:val="007E75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75E1"/>
    <w:pPr>
      <w:spacing w:before="60" w:after="60"/>
    </w:pPr>
  </w:style>
  <w:style w:type="paragraph" w:styleId="ListContinue">
    <w:name w:val="List Continue"/>
    <w:basedOn w:val="List"/>
    <w:rsid w:val="007E75E1"/>
    <w:pPr>
      <w:ind w:firstLine="0"/>
    </w:pPr>
  </w:style>
  <w:style w:type="paragraph" w:customStyle="1" w:styleId="ListNote">
    <w:name w:val="List Note"/>
    <w:basedOn w:val="List"/>
    <w:rsid w:val="007E75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75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75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75E1"/>
    <w:rPr>
      <w:rFonts w:ascii="Courier New" w:hAnsi="Courier New"/>
    </w:rPr>
  </w:style>
  <w:style w:type="paragraph" w:customStyle="1" w:styleId="NoteBullet">
    <w:name w:val="Note Bullet"/>
    <w:basedOn w:val="Note"/>
    <w:rsid w:val="007E75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75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75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75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75E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E75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75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75E1"/>
    <w:rPr>
      <w:b/>
      <w:smallCaps/>
    </w:rPr>
  </w:style>
  <w:style w:type="paragraph" w:customStyle="1" w:styleId="TableListNumber">
    <w:name w:val="Table List Number"/>
    <w:basedOn w:val="ListNumber"/>
    <w:rsid w:val="007E75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75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75E1"/>
    <w:pPr>
      <w:numPr>
        <w:numId w:val="9"/>
      </w:numPr>
    </w:pPr>
  </w:style>
  <w:style w:type="paragraph" w:customStyle="1" w:styleId="ListAlpha2">
    <w:name w:val="List Alpha 2"/>
    <w:basedOn w:val="List2"/>
    <w:rsid w:val="007E75E1"/>
    <w:pPr>
      <w:numPr>
        <w:numId w:val="8"/>
      </w:numPr>
    </w:pPr>
  </w:style>
  <w:style w:type="paragraph" w:styleId="List2">
    <w:name w:val="List 2"/>
    <w:basedOn w:val="BodyText"/>
    <w:rsid w:val="007E75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75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75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75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75E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75E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E75E1"/>
    <w:pPr>
      <w:numPr>
        <w:numId w:val="4"/>
      </w:numPr>
    </w:pPr>
  </w:style>
  <w:style w:type="paragraph" w:styleId="ListContinue2">
    <w:name w:val="List Continue 2"/>
    <w:basedOn w:val="List2"/>
    <w:rsid w:val="007E75E1"/>
    <w:pPr>
      <w:ind w:firstLine="0"/>
    </w:pPr>
  </w:style>
  <w:style w:type="paragraph" w:styleId="ListContinue3">
    <w:name w:val="List Continue 3"/>
    <w:basedOn w:val="List3"/>
    <w:rsid w:val="007E75E1"/>
    <w:pPr>
      <w:ind w:left="1021" w:firstLine="0"/>
    </w:pPr>
  </w:style>
  <w:style w:type="paragraph" w:styleId="ListContinue4">
    <w:name w:val="List Continue 4"/>
    <w:basedOn w:val="List4"/>
    <w:rsid w:val="007E75E1"/>
    <w:pPr>
      <w:ind w:firstLine="0"/>
    </w:pPr>
  </w:style>
  <w:style w:type="paragraph" w:styleId="ListContinue5">
    <w:name w:val="List Continue 5"/>
    <w:basedOn w:val="List5"/>
    <w:rsid w:val="007E75E1"/>
    <w:pPr>
      <w:ind w:firstLine="0"/>
    </w:pPr>
  </w:style>
  <w:style w:type="paragraph" w:styleId="ListNumber3">
    <w:name w:val="List Number 3"/>
    <w:basedOn w:val="List3"/>
    <w:rsid w:val="007E75E1"/>
    <w:pPr>
      <w:numPr>
        <w:numId w:val="5"/>
      </w:numPr>
    </w:pPr>
  </w:style>
  <w:style w:type="paragraph" w:styleId="ListNumber4">
    <w:name w:val="List Number 4"/>
    <w:basedOn w:val="List4"/>
    <w:rsid w:val="007E75E1"/>
    <w:pPr>
      <w:numPr>
        <w:numId w:val="6"/>
      </w:numPr>
    </w:pPr>
  </w:style>
  <w:style w:type="paragraph" w:styleId="ListNumber5">
    <w:name w:val="List Number 5"/>
    <w:basedOn w:val="List5"/>
    <w:rsid w:val="007E75E1"/>
    <w:pPr>
      <w:numPr>
        <w:numId w:val="7"/>
      </w:numPr>
    </w:pPr>
  </w:style>
  <w:style w:type="paragraph" w:styleId="BlockText">
    <w:name w:val="Block Text"/>
    <w:basedOn w:val="Normal"/>
    <w:rsid w:val="007E75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75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75E1"/>
    <w:rPr>
      <w:sz w:val="16"/>
      <w:vertAlign w:val="superscript"/>
    </w:rPr>
  </w:style>
  <w:style w:type="character" w:customStyle="1" w:styleId="Symbols">
    <w:name w:val="Symbols"/>
    <w:basedOn w:val="DefaultParagraphFont"/>
    <w:rsid w:val="007E75E1"/>
    <w:rPr>
      <w:rFonts w:ascii="Symbol" w:hAnsi="Symbol"/>
    </w:rPr>
  </w:style>
  <w:style w:type="character" w:customStyle="1" w:styleId="MenuOptions">
    <w:name w:val="Menu Options"/>
    <w:basedOn w:val="DefaultParagraphFont"/>
    <w:rsid w:val="007E75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75E1"/>
    <w:rPr>
      <w:b/>
    </w:rPr>
  </w:style>
  <w:style w:type="character" w:customStyle="1" w:styleId="Underlined">
    <w:name w:val="Underlined"/>
    <w:basedOn w:val="DefaultParagraphFont"/>
    <w:rsid w:val="007E75E1"/>
    <w:rPr>
      <w:u w:val="single"/>
    </w:rPr>
  </w:style>
  <w:style w:type="paragraph" w:customStyle="1" w:styleId="TableBodyTextRight">
    <w:name w:val="Table Body Text Right"/>
    <w:basedOn w:val="TableBodyText"/>
    <w:rsid w:val="007E75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75E1"/>
    <w:rPr>
      <w:sz w:val="18"/>
    </w:rPr>
  </w:style>
  <w:style w:type="paragraph" w:customStyle="1" w:styleId="BodySmallRight">
    <w:name w:val="Body Small Right"/>
    <w:basedOn w:val="BodyTextRight"/>
    <w:rsid w:val="007E75E1"/>
    <w:rPr>
      <w:sz w:val="18"/>
      <w:szCs w:val="18"/>
    </w:rPr>
  </w:style>
  <w:style w:type="paragraph" w:customStyle="1" w:styleId="MarginEdition">
    <w:name w:val="Margin Edition"/>
    <w:basedOn w:val="MarginNote"/>
    <w:rsid w:val="007E75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75E1"/>
    <w:rPr>
      <w:sz w:val="2"/>
      <w:szCs w:val="2"/>
    </w:rPr>
  </w:style>
  <w:style w:type="character" w:customStyle="1" w:styleId="Small">
    <w:name w:val="Small"/>
    <w:basedOn w:val="DefaultParagraphFont"/>
    <w:rsid w:val="007E75E1"/>
    <w:rPr>
      <w:sz w:val="16"/>
    </w:rPr>
  </w:style>
  <w:style w:type="paragraph" w:customStyle="1" w:styleId="WideTable">
    <w:name w:val="Wide Table"/>
    <w:basedOn w:val="Normal"/>
    <w:rsid w:val="007E75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75E1"/>
  </w:style>
  <w:style w:type="paragraph" w:styleId="Quote">
    <w:name w:val="Quote"/>
    <w:basedOn w:val="Heading1"/>
    <w:link w:val="QuoteChar"/>
    <w:qFormat/>
    <w:rsid w:val="007E75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75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75E1"/>
    <w:pPr>
      <w:pageBreakBefore/>
    </w:pPr>
  </w:style>
  <w:style w:type="paragraph" w:customStyle="1" w:styleId="Border">
    <w:name w:val="Border"/>
    <w:basedOn w:val="Normal"/>
    <w:qFormat/>
    <w:rsid w:val="007E75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75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5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5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75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75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75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75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75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75E1"/>
    <w:rPr>
      <w:u w:val="single"/>
    </w:rPr>
  </w:style>
  <w:style w:type="character" w:customStyle="1" w:styleId="BoldandItalics">
    <w:name w:val="Bold and Italics"/>
    <w:qFormat/>
    <w:rsid w:val="007E75E1"/>
    <w:rPr>
      <w:b/>
      <w:i/>
      <w:u w:val="none"/>
    </w:rPr>
  </w:style>
  <w:style w:type="paragraph" w:styleId="BalloonText">
    <w:name w:val="Balloon Text"/>
    <w:basedOn w:val="Normal"/>
    <w:link w:val="BalloonTextChar"/>
    <w:rsid w:val="007E75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75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75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75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75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75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75E1"/>
    <w:pPr>
      <w:spacing w:before="0" w:after="0"/>
    </w:pPr>
  </w:style>
  <w:style w:type="paragraph" w:customStyle="1" w:styleId="BodyTextBold">
    <w:name w:val="Body Text Bold"/>
    <w:basedOn w:val="BodyText"/>
    <w:qFormat/>
    <w:rsid w:val="007E75E1"/>
    <w:rPr>
      <w:b/>
    </w:rPr>
  </w:style>
  <w:style w:type="character" w:styleId="Hyperlink">
    <w:name w:val="Hyperlink"/>
    <w:basedOn w:val="DefaultParagraphFont"/>
    <w:uiPriority w:val="99"/>
    <w:unhideWhenUsed/>
    <w:rsid w:val="00705B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333</Words>
  <Characters>2367</Characters>
  <Application>Microsoft Office Word</Application>
  <DocSecurity>0</DocSecurity>
  <Lines>71</Lines>
  <Paragraphs>50</Paragraphs>
  <ScaleCrop>false</ScaleCrop>
  <Company>Author-it Software Corporation Ltd.</Company>
  <LinksUpToDate>false</LinksUpToDate>
  <CharactersWithSpaces>2650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AURTTQ002 Remove and refit driveline components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2023-12-19T07:00:00Z</dcterms:created>
  <dcterms:modified xsi:type="dcterms:W3CDTF">2023-12-19T07:00:00Z</dcterms:modified>
</cp:coreProperties>
</file>