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DC6" w:rsidP="00BC6DC6">
      <w:pPr>
        <w:pStyle w:val="Title"/>
      </w:pPr>
      <w:r>
        <w:fldChar w:fldCharType="begin"/>
      </w:r>
      <w:r>
        <w:instrText xml:space="preserve"> TITLE   \* MERGEFORMAT </w:instrText>
      </w:r>
      <w:r>
        <w:fldChar w:fldCharType="separate"/>
      </w:r>
      <w:r>
        <w:t>AURTTM006 Perform advanced machining and blueprinting of engine components</w:t>
      </w:r>
      <w:r>
        <w:fldChar w:fldCharType="end"/>
      </w:r>
    </w:p>
    <w:p w:rsidR="00BC6DC6" w:rsidP="00BC6DC6">
      <w:pPr>
        <w:pStyle w:val="Version"/>
        <w:sectPr w:rsidSect="00920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334" w:rsidP="00920334">
      <w:pPr>
        <w:pStyle w:val="SuperHeading"/>
      </w:pPr>
      <w:r w:rsidRPr="00920334">
        <w:t>AURTTM006 Perform advanced machining and blueprinting of engine components</w:t>
      </w:r>
    </w:p>
    <w:p w:rsidR="00000000" w:rsidRPr="00920334" w:rsidP="00920334">
      <w:pPr>
        <w:pStyle w:val="Heading1"/>
      </w:pPr>
      <w:bookmarkStart w:id="1" w:name="O_786058"/>
      <w:bookmarkEnd w:id="1"/>
      <w:r w:rsidRPr="00920334">
        <w:t>Modification History</w:t>
      </w:r>
    </w:p>
    <w:tbl>
      <w:tblPr>
        <w:tblW w:w="9639" w:type="dxa"/>
        <w:tblLayout w:type="fixed"/>
        <w:tblCellMar>
          <w:left w:w="62" w:type="dxa"/>
          <w:right w:w="62" w:type="dxa"/>
        </w:tblCellMar>
        <w:tblLook w:val="0000"/>
      </w:tblPr>
      <w:tblGrid>
        <w:gridCol w:w="2835"/>
        <w:gridCol w:w="6804"/>
      </w:tblGrid>
      <w:tr w:rsidTr="00BC6DC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334" w:rsidP="00920334">
            <w:pPr>
              <w:pStyle w:val="BodyText"/>
            </w:pPr>
            <w:r w:rsidRPr="0092033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334">
            <w:pPr>
              <w:pStyle w:val="BodyText"/>
              <w:rPr>
                <w:lang w:val="en-NZ"/>
              </w:rPr>
            </w:pPr>
            <w:r w:rsidRPr="00920334">
              <w:rPr>
                <w:rStyle w:val="SpecialBold"/>
              </w:rPr>
              <w:t>Comment</w:t>
            </w:r>
          </w:p>
        </w:tc>
      </w:tr>
      <w:tr w:rsidTr="00BC6DC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334">
            <w:pPr>
              <w:pStyle w:val="BodyText"/>
              <w:rPr>
                <w:lang w:val="en-NZ"/>
              </w:rPr>
            </w:pPr>
            <w:r w:rsidRPr="0092033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334" w:rsidP="00920334">
            <w:pPr>
              <w:pStyle w:val="BodyText"/>
            </w:pPr>
            <w:r w:rsidRPr="00920334">
              <w:t>New unit of competency.</w:t>
            </w:r>
          </w:p>
        </w:tc>
      </w:tr>
    </w:tbl>
    <w:p w:rsidR="00000000" w:rsidRPr="00920334" w:rsidP="00920334">
      <w:pPr>
        <w:pStyle w:val="BodyText"/>
      </w:pPr>
    </w:p>
    <w:p w:rsidR="00000000" w:rsidRPr="00920334" w:rsidP="00920334">
      <w:pPr>
        <w:pStyle w:val="AllowPageBreak"/>
      </w:pPr>
    </w:p>
    <w:p w:rsidR="00000000" w:rsidRPr="00920334" w:rsidP="00920334">
      <w:pPr>
        <w:pStyle w:val="Heading1"/>
      </w:pPr>
      <w:bookmarkStart w:id="2" w:name="O_786059"/>
      <w:bookmarkEnd w:id="2"/>
      <w:r w:rsidRPr="00920334">
        <w:t>Application</w:t>
      </w:r>
    </w:p>
    <w:p w:rsidR="00000000" w:rsidRPr="00920334" w:rsidP="00BC6DC6">
      <w:pPr>
        <w:pStyle w:val="BodyText"/>
      </w:pPr>
      <w:r w:rsidRPr="00920334">
        <w:t>This unit describes the performance outcomes required to compare engine components to original manufacturer and component supplier specifications and match them in relation to weight, size and capacity. It involves preparing for the task, measuring and mac</w:t>
      </w:r>
      <w:r w:rsidRPr="00920334">
        <w:t>hining components to original manufacturer and component supplier specifications, and completing workplace processes and procedures.</w:t>
      </w:r>
    </w:p>
    <w:p w:rsidR="00000000" w:rsidRPr="00920334" w:rsidP="00BC6DC6">
      <w:pPr>
        <w:pStyle w:val="BodyText"/>
      </w:pPr>
      <w:r w:rsidRPr="00920334">
        <w:t>It applies to those working in the automotive service and repair industry. The engine components include those in vehicles</w:t>
      </w:r>
      <w:r w:rsidRPr="00920334">
        <w:t xml:space="preserve"> from all sectors of the industry.</w:t>
      </w:r>
    </w:p>
    <w:p w:rsidR="00000000" w:rsidRPr="00920334" w:rsidP="00BC6DC6">
      <w:pPr>
        <w:pStyle w:val="BodyText"/>
      </w:pPr>
      <w:r w:rsidRPr="00920334">
        <w:t>No licensing, legislative, regulatory or certification requirements apply to this unit at the time of publication.</w:t>
      </w:r>
    </w:p>
    <w:p w:rsidR="00000000" w:rsidRPr="00920334" w:rsidP="00920334">
      <w:pPr>
        <w:pStyle w:val="Heading1"/>
      </w:pPr>
      <w:bookmarkStart w:id="3" w:name="O_786061"/>
      <w:bookmarkEnd w:id="3"/>
      <w:r w:rsidRPr="00920334">
        <w:t>Competency Field</w:t>
      </w:r>
    </w:p>
    <w:p w:rsidR="00000000" w:rsidRPr="00920334" w:rsidP="00BC6DC6">
      <w:pPr>
        <w:pStyle w:val="BodyText"/>
      </w:pPr>
      <w:r w:rsidRPr="00920334">
        <w:t>Mechanical Miscellaneous</w:t>
      </w:r>
    </w:p>
    <w:p w:rsidR="00000000" w:rsidRPr="00920334" w:rsidP="00920334">
      <w:pPr>
        <w:pStyle w:val="Heading1"/>
      </w:pPr>
      <w:bookmarkStart w:id="4" w:name="O_786062"/>
      <w:bookmarkEnd w:id="4"/>
      <w:r w:rsidRPr="00920334">
        <w:t>Unit Sector</w:t>
      </w:r>
    </w:p>
    <w:p w:rsidR="00000000" w:rsidRPr="00920334" w:rsidP="00BC6DC6">
      <w:pPr>
        <w:pStyle w:val="BodyText"/>
      </w:pPr>
      <w:r w:rsidRPr="00920334">
        <w:t>Technical - Manufacture</w:t>
      </w:r>
    </w:p>
    <w:p w:rsidR="00000000" w:rsidRPr="00920334" w:rsidP="00920334">
      <w:pPr>
        <w:pStyle w:val="Heading1"/>
      </w:pPr>
      <w:bookmarkStart w:id="5" w:name="O_786063"/>
      <w:bookmarkEnd w:id="5"/>
      <w:r w:rsidRPr="00920334">
        <w:t>Elements and Performance Criteria</w:t>
      </w:r>
    </w:p>
    <w:tbl>
      <w:tblPr>
        <w:tblW w:w="0" w:type="auto"/>
        <w:tblCellMar>
          <w:left w:w="62" w:type="dxa"/>
          <w:right w:w="62" w:type="dxa"/>
        </w:tblCellMar>
        <w:tblLook w:val="0000"/>
      </w:tblPr>
      <w:tblGrid>
        <w:gridCol w:w="2682"/>
        <w:gridCol w:w="6514"/>
      </w:tblGrid>
      <w:tr w:rsidTr="00BC6DC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BodyText"/>
            </w:pPr>
            <w:r w:rsidRPr="00920334">
              <w:rPr>
                <w:rStyle w:val="SpecialBold"/>
              </w:rPr>
              <w:t>Elements</w:t>
            </w:r>
          </w:p>
          <w:p w:rsidR="00000000" w:rsidRPr="00920334" w:rsidP="00920334">
            <w:pPr>
              <w:pStyle w:val="BodyText"/>
            </w:pPr>
            <w:r w:rsidRPr="00920334">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BodyText"/>
            </w:pPr>
            <w:r w:rsidRPr="00920334">
              <w:rPr>
                <w:rStyle w:val="SpecialBold"/>
              </w:rPr>
              <w:t>Performance Criteria</w:t>
            </w:r>
          </w:p>
          <w:p w:rsidR="00000000" w:rsidP="00920334">
            <w:pPr>
              <w:pStyle w:val="BodyText"/>
              <w:rPr>
                <w:lang w:val="en-NZ"/>
              </w:rPr>
            </w:pPr>
            <w:r w:rsidRPr="00920334">
              <w:t>Performance criteria describe the performance needed to demonstrate achievement of the element. Where bold an</w:t>
            </w:r>
            <w:r w:rsidRPr="00920334">
              <w:t>d italicised text is used, further information is detailed in the range of conditions section.</w:t>
            </w:r>
          </w:p>
        </w:tc>
      </w:tr>
      <w:tr w:rsidTr="00BC6DC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
              <w:rPr>
                <w:lang w:val="en-NZ"/>
              </w:rPr>
            </w:pPr>
            <w:r w:rsidRPr="00920334">
              <w:t>1.</w:t>
            </w:r>
            <w:r w:rsidRPr="00920334">
              <w:tab/>
              <w:t>Prepare to blueprint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
            </w:pPr>
            <w:r w:rsidRPr="00920334">
              <w:t>1.1</w:t>
            </w:r>
            <w:r w:rsidRPr="00920334">
              <w:tab/>
              <w:t>Job requirements are determined from workplace instructions</w:t>
            </w:r>
          </w:p>
          <w:p w:rsidR="00000000" w:rsidRPr="00920334" w:rsidP="00920334">
            <w:pPr>
              <w:pStyle w:val="List"/>
            </w:pPr>
            <w:r w:rsidRPr="00920334">
              <w:t>1.2</w:t>
            </w:r>
            <w:r w:rsidRPr="00920334">
              <w:tab/>
              <w:t xml:space="preserve">Information is sourced, procedures and methods are analysed, </w:t>
            </w:r>
            <w:r w:rsidRPr="00920334">
              <w:t>and appropriate tools are selected for machining and blueprinting engines</w:t>
            </w:r>
          </w:p>
          <w:p w:rsidR="00000000" w:rsidRPr="00920334" w:rsidP="00920334">
            <w:pPr>
              <w:pStyle w:val="List"/>
            </w:pPr>
            <w:r w:rsidRPr="00920334">
              <w:t>1.3</w:t>
            </w:r>
            <w:r w:rsidRPr="00920334">
              <w:tab/>
              <w:t xml:space="preserve">Tools and measuring equipment are selected and checked for serviceability </w:t>
            </w:r>
          </w:p>
          <w:p w:rsidR="00000000" w:rsidRPr="00920334" w:rsidP="00920334">
            <w:pPr>
              <w:pStyle w:val="List"/>
            </w:pPr>
            <w:r w:rsidRPr="00920334">
              <w:t>1.4</w:t>
            </w:r>
            <w:r w:rsidRPr="00920334">
              <w:tab/>
              <w:t xml:space="preserve">Hazards associated with the work are identified and risks are managed </w:t>
            </w:r>
          </w:p>
          <w:p w:rsidR="00000000" w:rsidP="00920334">
            <w:pPr>
              <w:pStyle w:val="List"/>
              <w:rPr>
                <w:lang w:val="en-NZ"/>
              </w:rPr>
            </w:pPr>
            <w:r w:rsidRPr="00920334">
              <w:t>1.5</w:t>
            </w:r>
            <w:r w:rsidRPr="00920334">
              <w:tab/>
              <w:t>Cylinder block and cylin</w:t>
            </w:r>
            <w:r w:rsidRPr="00920334">
              <w:t>der head are</w:t>
            </w:r>
            <w:r w:rsidRPr="00920334">
              <w:rPr>
                <w:rStyle w:val="BoldandItalics"/>
              </w:rPr>
              <w:t xml:space="preserve"> prepared </w:t>
            </w:r>
            <w:r w:rsidRPr="00920334">
              <w:t xml:space="preserve">for blueprinting according to </w:t>
            </w:r>
            <w:r w:rsidRPr="00920334">
              <w:rPr>
                <w:rStyle w:val="BoldandItalics"/>
              </w:rPr>
              <w:t>safety and environmental requirements</w:t>
            </w:r>
          </w:p>
        </w:tc>
      </w:tr>
      <w:tr w:rsidTr="00BC6DC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
              <w:rPr>
                <w:lang w:val="en-NZ"/>
              </w:rPr>
            </w:pPr>
            <w:r w:rsidRPr="00920334">
              <w:t>2.</w:t>
            </w:r>
            <w:r w:rsidRPr="00920334">
              <w:tab/>
              <w:t>Measure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
            </w:pPr>
            <w:r w:rsidRPr="00920334">
              <w:t>2.1</w:t>
            </w:r>
            <w:r w:rsidRPr="00920334">
              <w:tab/>
              <w:t>Measurements, clearances and tolerances are sourced and interpreted from manufacturer and component supplier literature</w:t>
            </w:r>
          </w:p>
          <w:p w:rsidR="00000000" w:rsidP="00920334">
            <w:pPr>
              <w:pStyle w:val="List"/>
              <w:rPr>
                <w:lang w:val="en-NZ"/>
              </w:rPr>
            </w:pPr>
            <w:r w:rsidRPr="00920334">
              <w:t>2.2</w:t>
            </w:r>
            <w:r w:rsidRPr="00920334">
              <w:tab/>
            </w:r>
            <w:r w:rsidRPr="00920334">
              <w:t>Components are measured and clearances and tolerances are calculated according to workplace procedures</w:t>
            </w:r>
          </w:p>
        </w:tc>
      </w:tr>
      <w:tr w:rsidTr="00BC6DC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
              <w:rPr>
                <w:lang w:val="en-NZ"/>
              </w:rPr>
            </w:pPr>
            <w:r w:rsidRPr="00920334">
              <w:t>3.</w:t>
            </w:r>
            <w:r w:rsidRPr="00920334">
              <w:tab/>
              <w:t>Machine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
            </w:pPr>
            <w:r w:rsidRPr="00920334">
              <w:t>3.1</w:t>
            </w:r>
            <w:r w:rsidRPr="00920334">
              <w:tab/>
              <w:t>Components are adjusted or machined to meet manufacturer and component supplier specifications according to workplace procedur</w:t>
            </w:r>
            <w:r w:rsidRPr="00920334">
              <w:t>es and safety and environmental requirements, and following machinery safe operating procedures</w:t>
            </w:r>
          </w:p>
          <w:p w:rsidR="00000000" w:rsidRPr="00920334" w:rsidP="00920334">
            <w:pPr>
              <w:pStyle w:val="List"/>
            </w:pPr>
            <w:r w:rsidRPr="00920334">
              <w:t>3.2</w:t>
            </w:r>
            <w:r w:rsidRPr="00920334">
              <w:tab/>
              <w:t>Dummy assembly of engine is performed as required and clearances and tolerances are calculated according to workplace procedures</w:t>
            </w:r>
          </w:p>
          <w:p w:rsidR="00000000" w:rsidRPr="00920334" w:rsidP="00920334">
            <w:pPr>
              <w:pStyle w:val="List"/>
            </w:pPr>
            <w:r w:rsidRPr="00920334">
              <w:t>3.3</w:t>
            </w:r>
            <w:r w:rsidRPr="00920334">
              <w:tab/>
              <w:t>Further machining is ca</w:t>
            </w:r>
            <w:r w:rsidRPr="00920334">
              <w:t>rried out as required to achieve required clearances and tolerances</w:t>
            </w:r>
          </w:p>
          <w:p w:rsidR="00000000" w:rsidRPr="00920334" w:rsidP="00920334">
            <w:pPr>
              <w:pStyle w:val="List"/>
            </w:pPr>
            <w:r w:rsidRPr="00920334">
              <w:t>3.4</w:t>
            </w:r>
            <w:r w:rsidRPr="00920334">
              <w:tab/>
              <w:t>Engine is assembled according to job requirements and clearances, and tolerances are calculated again</w:t>
            </w:r>
          </w:p>
          <w:p w:rsidR="00000000" w:rsidRPr="00920334" w:rsidP="00920334">
            <w:pPr>
              <w:pStyle w:val="List"/>
            </w:pPr>
            <w:r w:rsidRPr="00920334">
              <w:t>3.5</w:t>
            </w:r>
            <w:r w:rsidRPr="00920334">
              <w:tab/>
              <w:t>Bright surfaces are treated with rust prevention solution and component is pre</w:t>
            </w:r>
            <w:r w:rsidRPr="00920334">
              <w:t>pared for further process or storage according to workplace procedures</w:t>
            </w:r>
          </w:p>
          <w:p w:rsidR="00000000" w:rsidP="00920334">
            <w:pPr>
              <w:pStyle w:val="List"/>
              <w:rPr>
                <w:lang w:val="en-NZ"/>
              </w:rPr>
            </w:pPr>
            <w:r w:rsidRPr="00920334">
              <w:t>3.6</w:t>
            </w:r>
            <w:r w:rsidRPr="00920334">
              <w:tab/>
            </w:r>
            <w:r w:rsidRPr="00920334">
              <w:rPr>
                <w:rStyle w:val="BoldandItalics"/>
              </w:rPr>
              <w:t>Blueprinting schedule documentation</w:t>
            </w:r>
            <w:r w:rsidRPr="00920334">
              <w:t xml:space="preserve"> is completed according to workplace procedures</w:t>
            </w:r>
          </w:p>
        </w:tc>
      </w:tr>
      <w:tr w:rsidTr="00BC6DC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
              <w:rPr>
                <w:lang w:val="en-NZ"/>
              </w:rPr>
            </w:pPr>
            <w:r w:rsidRPr="00920334">
              <w:t>4.</w:t>
            </w:r>
            <w:r w:rsidRPr="00920334">
              <w:tab/>
              <w:t>Complete blueprinting and machining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
            </w:pPr>
            <w:r w:rsidRPr="00920334">
              <w:t>4.1</w:t>
            </w:r>
            <w:r w:rsidRPr="00920334">
              <w:tab/>
              <w:t>Final inspection is made to ensure finished wo</w:t>
            </w:r>
            <w:r w:rsidRPr="00920334">
              <w:t>rk complies with workplace requirements</w:t>
            </w:r>
          </w:p>
          <w:p w:rsidR="00000000" w:rsidRPr="00920334" w:rsidP="00920334">
            <w:pPr>
              <w:pStyle w:val="List"/>
            </w:pPr>
            <w:r w:rsidRPr="00920334">
              <w:t>4.2</w:t>
            </w:r>
            <w:r w:rsidRPr="00920334">
              <w:tab/>
              <w:t>Work area is cleaned, waste and non-recyclable materials are disposed of, and recyclable material is collected</w:t>
            </w:r>
          </w:p>
          <w:p w:rsidR="00000000" w:rsidRPr="00920334" w:rsidP="00920334">
            <w:pPr>
              <w:pStyle w:val="List"/>
            </w:pPr>
            <w:r w:rsidRPr="00920334">
              <w:t>4.3</w:t>
            </w:r>
            <w:r w:rsidRPr="00920334">
              <w:tab/>
              <w:t>Tools and equipment are checked and stored according to workplace procedures</w:t>
            </w:r>
          </w:p>
          <w:p w:rsidR="00000000" w:rsidRPr="00920334" w:rsidP="00920334">
            <w:pPr>
              <w:pStyle w:val="List"/>
            </w:pPr>
            <w:r w:rsidRPr="00920334">
              <w:t>4.4</w:t>
            </w:r>
            <w:r w:rsidRPr="00920334">
              <w:tab/>
              <w:t>Workplace docume</w:t>
            </w:r>
            <w:r w:rsidRPr="00920334">
              <w:t xml:space="preserve">ntation is processed according to workplace </w:t>
            </w:r>
            <w:r w:rsidRPr="00920334">
              <w:t>procedures</w:t>
            </w:r>
          </w:p>
        </w:tc>
      </w:tr>
    </w:tbl>
    <w:p w:rsidR="00000000" w:rsidRPr="00920334" w:rsidP="00920334">
      <w:pPr>
        <w:pStyle w:val="BodyText"/>
      </w:pPr>
    </w:p>
    <w:p w:rsidR="00000000" w:rsidRPr="00920334" w:rsidP="00920334">
      <w:pPr>
        <w:pStyle w:val="AllowPageBreak"/>
      </w:pPr>
    </w:p>
    <w:p w:rsidR="00000000" w:rsidRPr="00920334" w:rsidP="00920334">
      <w:pPr>
        <w:pStyle w:val="Heading1"/>
      </w:pPr>
      <w:bookmarkStart w:id="6" w:name="O_786064"/>
      <w:bookmarkEnd w:id="6"/>
      <w:r w:rsidRPr="00920334">
        <w:t>Foundation Skills</w:t>
      </w:r>
    </w:p>
    <w:p w:rsidR="00000000" w:rsidRPr="00920334" w:rsidP="00BC6DC6">
      <w:pPr>
        <w:pStyle w:val="BodyText"/>
      </w:pPr>
      <w:r w:rsidRPr="0092033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2033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BodyText"/>
            </w:pPr>
            <w:r w:rsidRPr="0092033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rPr>
                <w:rStyle w:val="SpecialBold"/>
              </w:rPr>
              <w:t>Description</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Bullet"/>
              <w:rPr>
                <w:lang w:val="en-NZ"/>
              </w:rPr>
            </w:pPr>
            <w:r w:rsidRPr="00920334">
              <w:t>locate appropriate sources of information efficiently.</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Bullet"/>
            </w:pPr>
            <w:r w:rsidRPr="00920334">
              <w:t>interpret engine component specifications from workshop literature</w:t>
            </w:r>
          </w:p>
          <w:p w:rsidR="00000000" w:rsidP="00920334">
            <w:pPr>
              <w:pStyle w:val="ListBullet"/>
              <w:rPr>
                <w:lang w:val="en-NZ"/>
              </w:rPr>
            </w:pPr>
            <w:r w:rsidRPr="00920334">
              <w:t>interpret machinery safe operating procedures from operating manuals.</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Bullet"/>
              <w:rPr>
                <w:lang w:val="en-NZ"/>
              </w:rPr>
            </w:pPr>
            <w:r w:rsidRPr="00920334">
              <w:t>legibly and accurately fill out workplace documentation when making recommendations and recording measurements and material used.</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Bullet"/>
            </w:pPr>
            <w:r w:rsidRPr="00920334">
              <w:t>interpret numerical information in manufacturer specifications, workshop literature,</w:t>
            </w:r>
            <w:r w:rsidRPr="00920334">
              <w:t xml:space="preserve"> and machinery dials and gauges</w:t>
            </w:r>
          </w:p>
          <w:p w:rsidR="00000000" w:rsidRPr="00920334" w:rsidP="00920334">
            <w:pPr>
              <w:pStyle w:val="ListBullet"/>
            </w:pPr>
            <w:r w:rsidRPr="00920334">
              <w:t>use basic mathematical operations, including addition and subtraction, multiplication and division to:</w:t>
            </w:r>
          </w:p>
          <w:p w:rsidR="00000000" w:rsidRPr="00920334" w:rsidP="00920334">
            <w:pPr>
              <w:pStyle w:val="ListBullet2"/>
            </w:pPr>
            <w:r w:rsidRPr="00920334">
              <w:t>convert metric dimensions to imperial, and imperial dimensions to metric</w:t>
            </w:r>
          </w:p>
          <w:p w:rsidR="00000000" w:rsidP="00920334">
            <w:pPr>
              <w:pStyle w:val="ListBullet2"/>
              <w:rPr>
                <w:lang w:val="en-NZ"/>
              </w:rPr>
            </w:pPr>
            <w:r w:rsidRPr="00920334">
              <w:t>calculate tolerances and clearances.</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Bullet"/>
              <w:rPr>
                <w:lang w:val="en-NZ"/>
              </w:rPr>
            </w:pPr>
            <w:r w:rsidRPr="00920334">
              <w:t>select best tooling option for the work and sequence procedure to reduce time and material wastage.</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Bullet"/>
            </w:pPr>
            <w:r w:rsidRPr="00920334">
              <w:t>operate machinery when adjusting or machining engine components</w:t>
            </w:r>
          </w:p>
          <w:p w:rsidR="00000000" w:rsidRPr="00920334" w:rsidP="00920334">
            <w:pPr>
              <w:pStyle w:val="ListBullet"/>
            </w:pPr>
            <w:r w:rsidRPr="00920334">
              <w:t>use metric and imperial precisio</w:t>
            </w:r>
            <w:r w:rsidRPr="00920334">
              <w:t>n measuring equipment.</w:t>
            </w:r>
          </w:p>
        </w:tc>
      </w:tr>
    </w:tbl>
    <w:p w:rsidR="00000000" w:rsidRPr="00920334" w:rsidP="00920334">
      <w:pPr>
        <w:pStyle w:val="BodyText"/>
      </w:pPr>
    </w:p>
    <w:p w:rsidR="00000000" w:rsidRPr="00920334" w:rsidP="00920334">
      <w:pPr>
        <w:pStyle w:val="AllowPageBreak"/>
      </w:pPr>
    </w:p>
    <w:p w:rsidR="00000000" w:rsidRPr="00920334" w:rsidP="00920334">
      <w:pPr>
        <w:pStyle w:val="Heading1"/>
      </w:pPr>
      <w:bookmarkStart w:id="7" w:name="O_786065"/>
      <w:bookmarkEnd w:id="7"/>
      <w:r w:rsidRPr="00920334">
        <w:t>Range of Conditions</w:t>
      </w:r>
    </w:p>
    <w:p w:rsidR="00000000" w:rsidRPr="00920334" w:rsidP="00BC6DC6">
      <w:pPr>
        <w:pStyle w:val="BodyText"/>
      </w:pPr>
      <w:r w:rsidRPr="00920334">
        <w:t xml:space="preserve">This section specifies work environments and conditions that may affect performance. Essential operating conditions that may be present (depending on </w:t>
      </w:r>
      <w:r w:rsidRPr="00920334">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rPr>
                <w:rStyle w:val="BoldandItalics"/>
              </w:rPr>
              <w:t>Preparation</w:t>
            </w:r>
            <w:r w:rsidRPr="0092033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ListBullet"/>
              <w:rPr>
                <w:lang w:val="en-NZ"/>
              </w:rPr>
            </w:pPr>
            <w:r w:rsidRPr="00920334">
              <w:t>ensuring surfaces ar</w:t>
            </w:r>
            <w:r w:rsidRPr="00920334">
              <w:t>e clean and oil and water passageways are clear using appropriate tools, such as a rifle brush.</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rPr>
                <w:rStyle w:val="BoldandItalics"/>
              </w:rPr>
              <w:t>Safety and environmental requirements</w:t>
            </w:r>
            <w:r w:rsidRPr="0092033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Bullet"/>
            </w:pPr>
            <w:r w:rsidRPr="00920334">
              <w:t>work health and safety (WHS) and occupational health and safety (OHS) requirements, including:</w:t>
            </w:r>
          </w:p>
          <w:p w:rsidR="00000000" w:rsidRPr="00920334" w:rsidP="00920334">
            <w:pPr>
              <w:pStyle w:val="ListBullet2"/>
            </w:pPr>
            <w:r w:rsidRPr="00920334">
              <w:t>procedures</w:t>
            </w:r>
            <w:r w:rsidRPr="00920334">
              <w:t xml:space="preserve"> for selecting and using personal protective equipment (PPE) for:</w:t>
            </w:r>
          </w:p>
          <w:p w:rsidR="00000000" w:rsidRPr="00920334" w:rsidP="00920334">
            <w:pPr>
              <w:pStyle w:val="ListBullet3"/>
            </w:pPr>
            <w:r w:rsidRPr="00920334">
              <w:t>handling engine blocks and sub-assemblies</w:t>
            </w:r>
          </w:p>
          <w:p w:rsidR="00000000" w:rsidRPr="00920334" w:rsidP="00920334">
            <w:pPr>
              <w:pStyle w:val="ListBullet3"/>
            </w:pPr>
            <w:r w:rsidRPr="00920334">
              <w:t>using chemical cleaning agents</w:t>
            </w:r>
          </w:p>
          <w:p w:rsidR="00000000" w:rsidRPr="00920334" w:rsidP="00920334">
            <w:pPr>
              <w:pStyle w:val="ListBullet2"/>
            </w:pPr>
            <w:r w:rsidRPr="00920334">
              <w:t>operational risk assessment and treatments associated with:</w:t>
            </w:r>
          </w:p>
          <w:p w:rsidR="00000000" w:rsidRPr="00920334" w:rsidP="00920334">
            <w:pPr>
              <w:pStyle w:val="ListBullet3"/>
            </w:pPr>
            <w:r w:rsidRPr="00920334">
              <w:t>electrical safety of machinery</w:t>
            </w:r>
          </w:p>
          <w:p w:rsidR="00000000" w:rsidRPr="00920334" w:rsidP="00920334">
            <w:pPr>
              <w:pStyle w:val="ListBullet3"/>
            </w:pPr>
            <w:r w:rsidRPr="00920334">
              <w:t>machinery movement and operation</w:t>
            </w:r>
          </w:p>
          <w:p w:rsidR="00000000" w:rsidP="00920334">
            <w:pPr>
              <w:pStyle w:val="ListBullet"/>
              <w:rPr>
                <w:lang w:val="en-NZ"/>
              </w:rPr>
            </w:pPr>
            <w:r w:rsidRPr="00920334">
              <w:t>environmental requirements, including procedures for trapping, storing and disposing of cleaning and lubricating fluids released during process.</w:t>
            </w:r>
          </w:p>
        </w:tc>
      </w:tr>
      <w:tr w:rsidTr="0092033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334">
            <w:pPr>
              <w:pStyle w:val="BodyText"/>
              <w:rPr>
                <w:lang w:val="en-NZ"/>
              </w:rPr>
            </w:pPr>
            <w:r w:rsidRPr="00920334">
              <w:rPr>
                <w:rStyle w:val="BoldandItalics"/>
              </w:rPr>
              <w:t>Blueprinting schedule documentation</w:t>
            </w:r>
            <w:r w:rsidRPr="0092033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334" w:rsidP="00920334">
            <w:pPr>
              <w:pStyle w:val="ListBullet"/>
            </w:pPr>
            <w:r w:rsidRPr="00920334">
              <w:t>record of work performed, including tolerances and clearances achieved.</w:t>
            </w:r>
          </w:p>
        </w:tc>
      </w:tr>
    </w:tbl>
    <w:p w:rsidR="00000000" w:rsidRPr="00920334" w:rsidP="00920334">
      <w:pPr>
        <w:pStyle w:val="BodyText"/>
      </w:pPr>
    </w:p>
    <w:p w:rsidR="00000000" w:rsidRPr="00920334" w:rsidP="00920334">
      <w:pPr>
        <w:pStyle w:val="AllowPageBreak"/>
      </w:pPr>
    </w:p>
    <w:p w:rsidR="00000000" w:rsidRPr="00920334" w:rsidP="00920334">
      <w:pPr>
        <w:pStyle w:val="Heading1"/>
      </w:pPr>
      <w:bookmarkStart w:id="8" w:name="O_786066"/>
      <w:bookmarkEnd w:id="8"/>
      <w:r w:rsidRPr="00920334">
        <w:t>Unit Mapping Information</w:t>
      </w:r>
    </w:p>
    <w:p w:rsidR="00000000" w:rsidRPr="00920334" w:rsidP="00BC6DC6">
      <w:pPr>
        <w:pStyle w:val="BodyText"/>
      </w:pPr>
      <w:r w:rsidRPr="00920334">
        <w:t>Equivalent to AURTTM3006 Perform advanced machining and blueprinting of engine components</w:t>
      </w:r>
    </w:p>
    <w:p w:rsidR="00000000" w:rsidRPr="00920334" w:rsidP="00920334">
      <w:pPr>
        <w:pStyle w:val="Heading1"/>
      </w:pPr>
      <w:bookmarkStart w:id="9" w:name="O_786073"/>
      <w:bookmarkEnd w:id="9"/>
      <w:r w:rsidRPr="00920334">
        <w:t>Links</w:t>
      </w:r>
    </w:p>
    <w:p w:rsidR="00000000" w:rsidRPr="00920334" w:rsidP="00BC6DC6">
      <w:pPr>
        <w:pStyle w:val="BodyText"/>
      </w:pPr>
      <w:r w:rsidRPr="00920334">
        <w:t>Companion Volume implementa</w:t>
      </w:r>
      <w:r w:rsidRPr="00920334">
        <w:t xml:space="preserve">tion guides are found in VETNet - </w:t>
      </w:r>
      <w:r>
        <w:fldChar w:fldCharType="begin"/>
      </w:r>
      <w:r>
        <w:instrText xml:space="preserve"> HYPERLINK "https://vetnet.gov.au/Pages/TrainingDocs.aspx?q=b4278d82-d487-4070-a8c4-78045ec695b1" </w:instrText>
      </w:r>
      <w:r>
        <w:fldChar w:fldCharType="separate"/>
      </w:r>
      <w:r w:rsidRPr="0069165E">
        <w:rPr>
          <w:rStyle w:val="Hyperlink"/>
        </w:rPr>
        <w:t>https://vetnet.gov.au/Pages/TrainingDocs.aspx?q=b4278d82-d487-4070-a8c4-78045ec695b1</w:t>
      </w:r>
      <w:r>
        <w:fldChar w:fldCharType="end"/>
      </w:r>
    </w:p>
    <w:p w:rsidR="00000000" w:rsidRPr="00920334" w:rsidP="00920334"/>
    <w:sectPr w:rsidSect="009203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34" w:rsidRPr="00BC6DC6" w:rsidP="00BC6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C6" w:rsidP="00920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6DC6" w:rsidP="009203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6DC6" w:rsidP="00920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334" w:rsidRPr="00BC6DC6" w:rsidP="00BC6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DC6" w:rsidRPr="002D2AF8" w:rsidP="00920334">
    <w:pPr>
      <w:pStyle w:val="Header"/>
      <w:framePr w:wrap="around"/>
    </w:pPr>
    <w:r>
      <w:fldChar w:fldCharType="begin"/>
    </w:r>
    <w:r>
      <w:instrText xml:space="preserve"> TITLE   \* MERGEFORMAT </w:instrText>
    </w:r>
    <w:r>
      <w:fldChar w:fldCharType="separate"/>
    </w:r>
    <w:r>
      <w:t>AURTTM006 Perform advanced machining and blueprinting of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C6DC6" w:rsidP="00920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C6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9C7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80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334"/>
    <w:pPr>
      <w:spacing w:before="360" w:after="60"/>
      <w:outlineLvl w:val="0"/>
    </w:pPr>
    <w:rPr>
      <w:sz w:val="32"/>
    </w:rPr>
  </w:style>
  <w:style w:type="paragraph" w:styleId="Heading2">
    <w:name w:val="heading 2"/>
    <w:basedOn w:val="HeadingBase"/>
    <w:next w:val="BodyText"/>
    <w:link w:val="Heading2Char"/>
    <w:qFormat/>
    <w:rsid w:val="00920334"/>
    <w:pPr>
      <w:keepLines/>
      <w:spacing w:before="240" w:after="120"/>
      <w:outlineLvl w:val="1"/>
    </w:pPr>
    <w:rPr>
      <w:sz w:val="28"/>
      <w:szCs w:val="40"/>
    </w:rPr>
  </w:style>
  <w:style w:type="paragraph" w:styleId="Heading3">
    <w:name w:val="heading 3"/>
    <w:basedOn w:val="HeadingBase"/>
    <w:next w:val="BodyText"/>
    <w:link w:val="Heading3Char"/>
    <w:qFormat/>
    <w:rsid w:val="00920334"/>
    <w:pPr>
      <w:spacing w:before="180" w:after="120"/>
      <w:outlineLvl w:val="2"/>
    </w:pPr>
    <w:rPr>
      <w:spacing w:val="-10"/>
      <w:kern w:val="32"/>
    </w:rPr>
  </w:style>
  <w:style w:type="paragraph" w:styleId="Heading4">
    <w:name w:val="heading 4"/>
    <w:basedOn w:val="HeadingBase"/>
    <w:next w:val="BodyText"/>
    <w:link w:val="Heading4Char"/>
    <w:qFormat/>
    <w:rsid w:val="00920334"/>
    <w:pPr>
      <w:spacing w:before="160" w:after="120"/>
      <w:outlineLvl w:val="3"/>
    </w:pPr>
    <w:rPr>
      <w:sz w:val="22"/>
    </w:rPr>
  </w:style>
  <w:style w:type="paragraph" w:styleId="Heading5">
    <w:name w:val="heading 5"/>
    <w:basedOn w:val="HeadingBase"/>
    <w:next w:val="Normal"/>
    <w:link w:val="Heading5Char"/>
    <w:qFormat/>
    <w:rsid w:val="00920334"/>
    <w:pPr>
      <w:spacing w:before="80"/>
      <w:outlineLvl w:val="4"/>
    </w:pPr>
    <w:rPr>
      <w:color w:val="918585"/>
      <w:sz w:val="20"/>
    </w:rPr>
  </w:style>
  <w:style w:type="paragraph" w:styleId="Heading6">
    <w:name w:val="heading 6"/>
    <w:basedOn w:val="HeadingBase"/>
    <w:next w:val="Normal"/>
    <w:link w:val="Heading6Char"/>
    <w:qFormat/>
    <w:rsid w:val="00920334"/>
    <w:pPr>
      <w:spacing w:before="60"/>
      <w:outlineLvl w:val="5"/>
    </w:pPr>
    <w:rPr>
      <w:color w:val="918585"/>
      <w:sz w:val="20"/>
    </w:rPr>
  </w:style>
  <w:style w:type="paragraph" w:styleId="Heading7">
    <w:name w:val="heading 7"/>
    <w:basedOn w:val="Normal"/>
    <w:next w:val="Normal"/>
    <w:link w:val="Heading7Char"/>
    <w:qFormat/>
    <w:rsid w:val="00920334"/>
    <w:pPr>
      <w:ind w:left="720"/>
      <w:outlineLvl w:val="6"/>
    </w:pPr>
    <w:rPr>
      <w:i/>
    </w:rPr>
  </w:style>
  <w:style w:type="paragraph" w:styleId="Heading8">
    <w:name w:val="heading 8"/>
    <w:basedOn w:val="Normal"/>
    <w:next w:val="Normal"/>
    <w:link w:val="Heading8Char"/>
    <w:qFormat/>
    <w:rsid w:val="00920334"/>
    <w:pPr>
      <w:ind w:left="720"/>
      <w:outlineLvl w:val="7"/>
    </w:pPr>
    <w:rPr>
      <w:i/>
    </w:rPr>
  </w:style>
  <w:style w:type="paragraph" w:styleId="Heading9">
    <w:name w:val="heading 9"/>
    <w:basedOn w:val="Normal"/>
    <w:next w:val="Normal"/>
    <w:link w:val="Heading9Char"/>
    <w:qFormat/>
    <w:rsid w:val="00920334"/>
    <w:pPr>
      <w:ind w:left="720"/>
      <w:outlineLvl w:val="8"/>
    </w:pPr>
    <w:rPr>
      <w:i/>
    </w:rPr>
  </w:style>
  <w:style w:type="character" w:default="1" w:styleId="DefaultParagraphFont">
    <w:name w:val="Default Paragraph Font"/>
    <w:uiPriority w:val="1"/>
    <w:unhideWhenUsed/>
    <w:rsid w:val="00920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334"/>
  </w:style>
  <w:style w:type="character" w:customStyle="1" w:styleId="Heading1Char">
    <w:name w:val="Heading 1 Char"/>
    <w:basedOn w:val="DefaultParagraphFont"/>
    <w:link w:val="Heading1"/>
    <w:rsid w:val="00920334"/>
    <w:rPr>
      <w:rFonts w:ascii="Times New Roman" w:eastAsia="Times New Roman" w:hAnsi="Times New Roman" w:cs="Times New Roman"/>
      <w:b/>
      <w:sz w:val="32"/>
      <w:szCs w:val="20"/>
      <w:lang w:eastAsia="en-US"/>
    </w:rPr>
  </w:style>
  <w:style w:type="paragraph" w:styleId="BodyText">
    <w:name w:val="Body Text"/>
    <w:basedOn w:val="Normal"/>
    <w:link w:val="BodyTextChar"/>
    <w:rsid w:val="00920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334"/>
    <w:rPr>
      <w:rFonts w:ascii="Times New Roman" w:eastAsia="Times New Roman" w:hAnsi="Times New Roman" w:cs="Times New Roman"/>
      <w:sz w:val="24"/>
      <w:lang w:eastAsia="en-US"/>
    </w:rPr>
  </w:style>
  <w:style w:type="paragraph" w:styleId="List">
    <w:name w:val="List"/>
    <w:basedOn w:val="BodyText"/>
    <w:next w:val="BodyText"/>
    <w:rsid w:val="00920334"/>
    <w:pPr>
      <w:tabs>
        <w:tab w:val="left" w:pos="340"/>
      </w:tabs>
      <w:spacing w:before="60" w:after="60"/>
      <w:ind w:left="340" w:hanging="340"/>
    </w:pPr>
  </w:style>
  <w:style w:type="paragraph" w:styleId="ListBullet">
    <w:name w:val="List Bullet"/>
    <w:basedOn w:val="List"/>
    <w:rsid w:val="00920334"/>
    <w:pPr>
      <w:numPr>
        <w:numId w:val="13"/>
      </w:numPr>
      <w:tabs>
        <w:tab w:val="clear" w:pos="340"/>
      </w:tabs>
      <w:spacing w:before="40" w:after="40"/>
    </w:pPr>
  </w:style>
  <w:style w:type="character" w:customStyle="1" w:styleId="SpecialBold">
    <w:name w:val="Special Bold"/>
    <w:basedOn w:val="DefaultParagraphFont"/>
    <w:rsid w:val="00920334"/>
    <w:rPr>
      <w:b/>
      <w:spacing w:val="0"/>
    </w:rPr>
  </w:style>
  <w:style w:type="paragraph" w:styleId="ListBullet2">
    <w:name w:val="List Bullet 2"/>
    <w:basedOn w:val="List2"/>
    <w:rsid w:val="00920334"/>
    <w:pPr>
      <w:numPr>
        <w:numId w:val="14"/>
      </w:numPr>
      <w:tabs>
        <w:tab w:val="clear" w:pos="680"/>
      </w:tabs>
    </w:pPr>
  </w:style>
  <w:style w:type="paragraph" w:customStyle="1" w:styleId="SuperHeading">
    <w:name w:val="SuperHeading"/>
    <w:basedOn w:val="Normal"/>
    <w:rsid w:val="00920334"/>
    <w:pPr>
      <w:spacing w:before="240" w:after="120"/>
      <w:outlineLvl w:val="0"/>
    </w:pPr>
    <w:rPr>
      <w:rFonts w:ascii="Times New Roman" w:hAnsi="Times New Roman"/>
      <w:b/>
      <w:sz w:val="32"/>
    </w:rPr>
  </w:style>
  <w:style w:type="paragraph" w:customStyle="1" w:styleId="AllowPageBreak">
    <w:name w:val="AllowPageBreak"/>
    <w:rsid w:val="009203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334"/>
    <w:pPr>
      <w:numPr>
        <w:numId w:val="3"/>
      </w:numPr>
      <w:tabs>
        <w:tab w:val="clear" w:pos="1021"/>
      </w:tabs>
      <w:ind w:left="1037" w:hanging="357"/>
    </w:pPr>
  </w:style>
  <w:style w:type="character" w:customStyle="1" w:styleId="BoldandItalics">
    <w:name w:val="Bold and Italics"/>
    <w:qFormat/>
    <w:rsid w:val="00920334"/>
    <w:rPr>
      <w:b/>
      <w:i/>
      <w:u w:val="none"/>
    </w:rPr>
  </w:style>
  <w:style w:type="character" w:customStyle="1" w:styleId="Heading2Char">
    <w:name w:val="Heading 2 Char"/>
    <w:basedOn w:val="DefaultParagraphFont"/>
    <w:link w:val="Heading2"/>
    <w:rsid w:val="00920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334"/>
    <w:rPr>
      <w:rFonts w:ascii="Courier New" w:eastAsia="Times New Roman" w:hAnsi="Courier New" w:cs="Times New Roman"/>
      <w:i/>
      <w:szCs w:val="20"/>
      <w:lang w:eastAsia="en-US"/>
    </w:rPr>
  </w:style>
  <w:style w:type="paragraph" w:customStyle="1" w:styleId="HeadingBase">
    <w:name w:val="Heading Base"/>
    <w:rsid w:val="00920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334"/>
    <w:pPr>
      <w:tabs>
        <w:tab w:val="right" w:leader="dot" w:pos="9072"/>
      </w:tabs>
      <w:ind w:left="567"/>
    </w:pPr>
    <w:rPr>
      <w:szCs w:val="22"/>
    </w:rPr>
  </w:style>
  <w:style w:type="paragraph" w:customStyle="1" w:styleId="TOCBase">
    <w:name w:val="TOC Base"/>
    <w:rsid w:val="00920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334"/>
    <w:pPr>
      <w:tabs>
        <w:tab w:val="right" w:leader="dot" w:pos="9072"/>
      </w:tabs>
      <w:spacing w:before="40" w:after="40"/>
      <w:ind w:left="284"/>
    </w:pPr>
    <w:rPr>
      <w:rFonts w:ascii="Times New Roman" w:hAnsi="Times New Roman"/>
    </w:rPr>
  </w:style>
  <w:style w:type="paragraph" w:styleId="TOC1">
    <w:name w:val="toc 1"/>
    <w:basedOn w:val="TOCBase"/>
    <w:next w:val="Normal"/>
    <w:rsid w:val="00920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334"/>
    <w:rPr>
      <w:rFonts w:ascii="Times New Roman" w:eastAsia="Times New Roman" w:hAnsi="Times New Roman" w:cs="Times New Roman"/>
      <w:sz w:val="16"/>
      <w:lang w:eastAsia="en-US"/>
    </w:rPr>
  </w:style>
  <w:style w:type="paragraph" w:styleId="Title">
    <w:name w:val="Title"/>
    <w:basedOn w:val="HeadingBase"/>
    <w:link w:val="TitleChar"/>
    <w:qFormat/>
    <w:rsid w:val="00920334"/>
    <w:pPr>
      <w:spacing w:before="5040"/>
      <w:jc w:val="center"/>
    </w:pPr>
    <w:rPr>
      <w:sz w:val="48"/>
      <w:szCs w:val="72"/>
      <w:lang w:val="en-US"/>
    </w:rPr>
  </w:style>
  <w:style w:type="character" w:customStyle="1" w:styleId="TitleChar">
    <w:name w:val="Title Char"/>
    <w:basedOn w:val="DefaultParagraphFont"/>
    <w:link w:val="Title"/>
    <w:rsid w:val="00920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334"/>
    <w:pPr>
      <w:tabs>
        <w:tab w:val="left" w:pos="3600"/>
        <w:tab w:val="left" w:pos="3958"/>
      </w:tabs>
    </w:pPr>
  </w:style>
  <w:style w:type="paragraph" w:customStyle="1" w:styleId="Note">
    <w:name w:val="Note"/>
    <w:basedOn w:val="BodyText"/>
    <w:rsid w:val="00920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334"/>
    <w:pPr>
      <w:framePr w:wrap="auto" w:hAnchor="text" w:y="6049"/>
    </w:pPr>
    <w:rPr>
      <w:color w:val="000000"/>
      <w:sz w:val="40"/>
    </w:rPr>
  </w:style>
  <w:style w:type="paragraph" w:customStyle="1" w:styleId="TOCTitle">
    <w:name w:val="TOCTitle"/>
    <w:basedOn w:val="Heading1"/>
    <w:rsid w:val="00920334"/>
    <w:pPr>
      <w:spacing w:after="240"/>
      <w:jc w:val="center"/>
      <w:outlineLvl w:val="9"/>
    </w:pPr>
    <w:rPr>
      <w:caps/>
    </w:rPr>
  </w:style>
  <w:style w:type="paragraph" w:customStyle="1" w:styleId="Version">
    <w:name w:val="Version"/>
    <w:rsid w:val="00920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334"/>
    <w:pPr>
      <w:keepNext w:val="0"/>
      <w:tabs>
        <w:tab w:val="right" w:pos="4176"/>
      </w:tabs>
      <w:ind w:left="198" w:hanging="198"/>
    </w:pPr>
    <w:rPr>
      <w:rFonts w:ascii="Garamond" w:hAnsi="Garamond"/>
    </w:rPr>
  </w:style>
  <w:style w:type="paragraph" w:styleId="IndexHeading">
    <w:name w:val="index heading"/>
    <w:basedOn w:val="Normal"/>
    <w:next w:val="Index1"/>
    <w:semiHidden/>
    <w:rsid w:val="00920334"/>
    <w:pPr>
      <w:spacing w:before="120" w:after="120"/>
    </w:pPr>
    <w:rPr>
      <w:rFonts w:ascii="Arial" w:hAnsi="Arial"/>
      <w:b/>
      <w:color w:val="918585"/>
      <w:sz w:val="24"/>
    </w:rPr>
  </w:style>
  <w:style w:type="paragraph" w:styleId="Header">
    <w:name w:val="header"/>
    <w:basedOn w:val="Normal"/>
    <w:link w:val="HeaderChar"/>
    <w:rsid w:val="00920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334"/>
    <w:rPr>
      <w:rFonts w:ascii="Times New Roman" w:eastAsia="Times New Roman" w:hAnsi="Times New Roman" w:cs="Times New Roman"/>
      <w:sz w:val="16"/>
      <w:szCs w:val="20"/>
      <w:lang w:val="en-GB" w:eastAsia="en-US"/>
    </w:rPr>
  </w:style>
  <w:style w:type="paragraph" w:customStyle="1" w:styleId="Chapter">
    <w:name w:val="Chapter"/>
    <w:basedOn w:val="Normal"/>
    <w:rsid w:val="00920334"/>
    <w:pPr>
      <w:spacing w:before="240"/>
    </w:pPr>
    <w:rPr>
      <w:rFonts w:ascii="Times New Roman" w:hAnsi="Times New Roman"/>
      <w:smallCaps/>
      <w:spacing w:val="80"/>
      <w:sz w:val="28"/>
    </w:rPr>
  </w:style>
  <w:style w:type="paragraph" w:customStyle="1" w:styleId="InChapter">
    <w:name w:val="InChapter"/>
    <w:basedOn w:val="Heading3"/>
    <w:rsid w:val="00920334"/>
    <w:pPr>
      <w:spacing w:after="240"/>
      <w:outlineLvl w:val="9"/>
    </w:pPr>
    <w:rPr>
      <w:noProof/>
    </w:rPr>
  </w:style>
  <w:style w:type="paragraph" w:styleId="Index2">
    <w:name w:val="index 2"/>
    <w:basedOn w:val="Normal"/>
    <w:next w:val="Normal"/>
    <w:semiHidden/>
    <w:rsid w:val="00920334"/>
    <w:pPr>
      <w:tabs>
        <w:tab w:val="right" w:pos="4176"/>
      </w:tabs>
      <w:ind w:left="568" w:hanging="284"/>
    </w:pPr>
    <w:rPr>
      <w:rFonts w:ascii="Garamond" w:hAnsi="Garamond"/>
    </w:rPr>
  </w:style>
  <w:style w:type="paragraph" w:customStyle="1" w:styleId="Byline">
    <w:name w:val="Byline"/>
    <w:rsid w:val="00920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334"/>
    <w:pPr>
      <w:tabs>
        <w:tab w:val="clear" w:pos="3600"/>
        <w:tab w:val="clear" w:pos="3958"/>
      </w:tabs>
      <w:jc w:val="right"/>
    </w:pPr>
  </w:style>
  <w:style w:type="character" w:styleId="Emphasis">
    <w:name w:val="Emphasis"/>
    <w:basedOn w:val="DefaultParagraphFont"/>
    <w:qFormat/>
    <w:rsid w:val="00920334"/>
    <w:rPr>
      <w:i/>
    </w:rPr>
  </w:style>
  <w:style w:type="paragraph" w:styleId="Caption">
    <w:name w:val="caption"/>
    <w:basedOn w:val="BodyText"/>
    <w:next w:val="Normal"/>
    <w:qFormat/>
    <w:rsid w:val="00920334"/>
    <w:pPr>
      <w:framePr w:w="2268" w:hSpace="181" w:vSpace="181" w:wrap="around" w:vAnchor="text" w:hAnchor="page" w:x="1135" w:y="285" w:anchorLock="1"/>
    </w:pPr>
    <w:rPr>
      <w:i/>
    </w:rPr>
  </w:style>
  <w:style w:type="paragraph" w:customStyle="1" w:styleId="MiniTOCTitle">
    <w:name w:val="MiniTOCTitle"/>
    <w:basedOn w:val="Heading4"/>
    <w:rsid w:val="00920334"/>
    <w:pPr>
      <w:spacing w:before="240"/>
      <w:outlineLvl w:val="9"/>
    </w:pPr>
    <w:rPr>
      <w:noProof/>
      <w:sz w:val="24"/>
    </w:rPr>
  </w:style>
  <w:style w:type="paragraph" w:customStyle="1" w:styleId="MiniTOCItem">
    <w:name w:val="MiniTOCItem"/>
    <w:basedOn w:val="ListBullet"/>
    <w:rsid w:val="00920334"/>
    <w:pPr>
      <w:numPr>
        <w:numId w:val="0"/>
      </w:numPr>
      <w:tabs>
        <w:tab w:val="right" w:leader="dot" w:pos="6521"/>
      </w:tabs>
      <w:spacing w:before="0" w:after="0"/>
    </w:pPr>
  </w:style>
  <w:style w:type="paragraph" w:customStyle="1" w:styleId="TOFTitle">
    <w:name w:val="TOFTitle"/>
    <w:basedOn w:val="TOCTitle"/>
    <w:rsid w:val="00920334"/>
  </w:style>
  <w:style w:type="paragraph" w:styleId="TableofFigures">
    <w:name w:val="table of figures"/>
    <w:basedOn w:val="Normal"/>
    <w:next w:val="Normal"/>
    <w:semiHidden/>
    <w:rsid w:val="00920334"/>
    <w:pPr>
      <w:tabs>
        <w:tab w:val="right" w:leader="dot" w:pos="9072"/>
      </w:tabs>
      <w:ind w:left="970" w:hanging="403"/>
    </w:pPr>
    <w:rPr>
      <w:rFonts w:ascii="Times New Roman" w:hAnsi="Times New Roman"/>
      <w:b/>
    </w:rPr>
  </w:style>
  <w:style w:type="paragraph" w:styleId="ListNumber">
    <w:name w:val="List Number"/>
    <w:basedOn w:val="List"/>
    <w:rsid w:val="00920334"/>
    <w:pPr>
      <w:numPr>
        <w:numId w:val="16"/>
      </w:numPr>
      <w:tabs>
        <w:tab w:val="clear" w:pos="340"/>
      </w:tabs>
    </w:pPr>
  </w:style>
  <w:style w:type="character" w:customStyle="1" w:styleId="WingdingSymbols">
    <w:name w:val="Wingding Symbols"/>
    <w:rsid w:val="00920334"/>
    <w:rPr>
      <w:rFonts w:ascii="Wingdings" w:hAnsi="Wingdings"/>
    </w:rPr>
  </w:style>
  <w:style w:type="paragraph" w:customStyle="1" w:styleId="TableHeading">
    <w:name w:val="Table Heading"/>
    <w:basedOn w:val="HeadingBase"/>
    <w:rsid w:val="00920334"/>
    <w:pPr>
      <w:keepLines/>
      <w:pBdr>
        <w:bottom w:val="single" w:sz="6" w:space="1" w:color="918585"/>
      </w:pBdr>
      <w:spacing w:before="240"/>
    </w:pPr>
  </w:style>
  <w:style w:type="character" w:customStyle="1" w:styleId="HotSpot">
    <w:name w:val="HotSpot"/>
    <w:rsid w:val="00920334"/>
    <w:rPr>
      <w:color w:val="0033CC"/>
      <w:u w:val="none"/>
    </w:rPr>
  </w:style>
  <w:style w:type="paragraph" w:customStyle="1" w:styleId="BodyTextRight">
    <w:name w:val="Body Text Right"/>
    <w:basedOn w:val="BodyText"/>
    <w:rsid w:val="00920334"/>
    <w:pPr>
      <w:spacing w:before="0" w:after="0"/>
      <w:jc w:val="right"/>
    </w:pPr>
  </w:style>
  <w:style w:type="paragraph" w:styleId="Index3">
    <w:name w:val="index 3"/>
    <w:basedOn w:val="ListNumber2"/>
    <w:next w:val="Normal"/>
    <w:semiHidden/>
    <w:rsid w:val="00920334"/>
    <w:pPr>
      <w:numPr>
        <w:numId w:val="0"/>
      </w:numPr>
      <w:tabs>
        <w:tab w:val="right" w:leader="dot" w:pos="4176"/>
      </w:tabs>
    </w:pPr>
  </w:style>
  <w:style w:type="paragraph" w:styleId="ListNumber2">
    <w:name w:val="List Number 2"/>
    <w:basedOn w:val="List2"/>
    <w:rsid w:val="00920334"/>
    <w:pPr>
      <w:numPr>
        <w:numId w:val="11"/>
      </w:numPr>
      <w:tabs>
        <w:tab w:val="clear" w:pos="1060"/>
      </w:tabs>
    </w:pPr>
  </w:style>
  <w:style w:type="paragraph" w:customStyle="1" w:styleId="MarginNote">
    <w:name w:val="Margin Note"/>
    <w:basedOn w:val="BodyText"/>
    <w:rsid w:val="00920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334"/>
    <w:rPr>
      <w:sz w:val="32"/>
    </w:rPr>
  </w:style>
  <w:style w:type="paragraph" w:customStyle="1" w:styleId="HeadingProcedure">
    <w:name w:val="Heading Procedure"/>
    <w:basedOn w:val="HeadingBase"/>
    <w:next w:val="Normal"/>
    <w:rsid w:val="00920334"/>
    <w:pPr>
      <w:tabs>
        <w:tab w:val="left" w:pos="0"/>
      </w:tabs>
      <w:spacing w:before="120" w:after="60"/>
    </w:pPr>
    <w:rPr>
      <w:i/>
      <w:color w:val="918585"/>
      <w:sz w:val="22"/>
    </w:rPr>
  </w:style>
  <w:style w:type="paragraph" w:customStyle="1" w:styleId="TableBodyText">
    <w:name w:val="Table Body Text"/>
    <w:basedOn w:val="BodyText"/>
    <w:rsid w:val="00920334"/>
    <w:pPr>
      <w:spacing w:before="60" w:after="60"/>
    </w:pPr>
  </w:style>
  <w:style w:type="paragraph" w:styleId="ListContinue">
    <w:name w:val="List Continue"/>
    <w:basedOn w:val="List"/>
    <w:rsid w:val="00920334"/>
    <w:pPr>
      <w:ind w:firstLine="0"/>
    </w:pPr>
  </w:style>
  <w:style w:type="paragraph" w:customStyle="1" w:styleId="ListNote">
    <w:name w:val="List Note"/>
    <w:basedOn w:val="List"/>
    <w:rsid w:val="00920334"/>
    <w:pPr>
      <w:pBdr>
        <w:top w:val="single" w:sz="6" w:space="2" w:color="918585"/>
        <w:bottom w:val="single" w:sz="6" w:space="2" w:color="918585"/>
      </w:pBdr>
      <w:tabs>
        <w:tab w:val="left" w:pos="1021"/>
      </w:tabs>
      <w:ind w:firstLine="0"/>
    </w:pPr>
  </w:style>
  <w:style w:type="paragraph" w:customStyle="1" w:styleId="Warning">
    <w:name w:val="Warning"/>
    <w:basedOn w:val="BodyText"/>
    <w:rsid w:val="00920334"/>
    <w:pPr>
      <w:shd w:val="clear" w:color="auto" w:fill="D9D9D9"/>
      <w:tabs>
        <w:tab w:val="left" w:pos="992"/>
      </w:tabs>
      <w:ind w:left="119" w:right="119"/>
    </w:pPr>
    <w:rPr>
      <w:sz w:val="20"/>
    </w:rPr>
  </w:style>
  <w:style w:type="paragraph" w:customStyle="1" w:styleId="MarginIcons">
    <w:name w:val="Margin Icons"/>
    <w:basedOn w:val="BodyText"/>
    <w:rsid w:val="00920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334"/>
    <w:rPr>
      <w:rFonts w:ascii="Courier New" w:hAnsi="Courier New"/>
    </w:rPr>
  </w:style>
  <w:style w:type="paragraph" w:customStyle="1" w:styleId="NoteBullet">
    <w:name w:val="Note Bullet"/>
    <w:basedOn w:val="Note"/>
    <w:rsid w:val="00920334"/>
    <w:pPr>
      <w:tabs>
        <w:tab w:val="clear" w:pos="680"/>
      </w:tabs>
      <w:spacing w:before="60" w:after="60"/>
    </w:pPr>
  </w:style>
  <w:style w:type="paragraph" w:customStyle="1" w:styleId="SubHeading2">
    <w:name w:val="SubHeading2"/>
    <w:basedOn w:val="HeadingBase"/>
    <w:rsid w:val="00920334"/>
    <w:pPr>
      <w:spacing w:before="240" w:after="60"/>
    </w:pPr>
    <w:rPr>
      <w:sz w:val="20"/>
    </w:rPr>
  </w:style>
  <w:style w:type="paragraph" w:customStyle="1" w:styleId="SubHeading1">
    <w:name w:val="SubHeading1"/>
    <w:basedOn w:val="HeadingBase"/>
    <w:rsid w:val="00920334"/>
    <w:pPr>
      <w:spacing w:before="240" w:after="60"/>
    </w:pPr>
    <w:rPr>
      <w:color w:val="918585"/>
      <w:sz w:val="22"/>
    </w:rPr>
  </w:style>
  <w:style w:type="paragraph" w:customStyle="1" w:styleId="SideHeading">
    <w:name w:val="Side Heading"/>
    <w:basedOn w:val="HeadingBase"/>
    <w:rsid w:val="00920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334"/>
    <w:pPr>
      <w:numPr>
        <w:numId w:val="12"/>
      </w:numPr>
    </w:pPr>
  </w:style>
  <w:style w:type="paragraph" w:styleId="PlainText">
    <w:name w:val="Plain Text"/>
    <w:basedOn w:val="Normal"/>
    <w:link w:val="PlainTextChar"/>
    <w:rsid w:val="00920334"/>
    <w:rPr>
      <w:sz w:val="20"/>
    </w:rPr>
  </w:style>
  <w:style w:type="character" w:customStyle="1" w:styleId="PlainTextChar">
    <w:name w:val="Plain Text Char"/>
    <w:basedOn w:val="DefaultParagraphFont"/>
    <w:link w:val="PlainText"/>
    <w:rsid w:val="00920334"/>
    <w:rPr>
      <w:rFonts w:ascii="Courier New" w:eastAsia="Times New Roman" w:hAnsi="Courier New" w:cs="Times New Roman"/>
      <w:sz w:val="20"/>
      <w:szCs w:val="20"/>
      <w:lang w:eastAsia="en-US"/>
    </w:rPr>
  </w:style>
  <w:style w:type="character" w:customStyle="1" w:styleId="MenuOption">
    <w:name w:val="Menu Option"/>
    <w:basedOn w:val="DefaultParagraphFont"/>
    <w:rsid w:val="00920334"/>
    <w:rPr>
      <w:b/>
      <w:smallCaps/>
    </w:rPr>
  </w:style>
  <w:style w:type="paragraph" w:customStyle="1" w:styleId="TableListNumber">
    <w:name w:val="Table List Number"/>
    <w:basedOn w:val="ListNumber"/>
    <w:rsid w:val="00920334"/>
    <w:pPr>
      <w:numPr>
        <w:numId w:val="0"/>
      </w:numPr>
    </w:pPr>
  </w:style>
  <w:style w:type="paragraph" w:styleId="TOC4">
    <w:name w:val="toc 4"/>
    <w:basedOn w:val="TOCBase"/>
    <w:next w:val="Normal"/>
    <w:semiHidden/>
    <w:rsid w:val="00920334"/>
    <w:pPr>
      <w:tabs>
        <w:tab w:val="right" w:leader="dot" w:pos="9071"/>
      </w:tabs>
      <w:ind w:left="1701"/>
    </w:pPr>
  </w:style>
  <w:style w:type="paragraph" w:customStyle="1" w:styleId="ListAlpha">
    <w:name w:val="List Alpha"/>
    <w:basedOn w:val="List"/>
    <w:rsid w:val="00920334"/>
    <w:pPr>
      <w:numPr>
        <w:numId w:val="10"/>
      </w:numPr>
    </w:pPr>
  </w:style>
  <w:style w:type="paragraph" w:customStyle="1" w:styleId="ListAlpha2">
    <w:name w:val="List Alpha 2"/>
    <w:basedOn w:val="List2"/>
    <w:rsid w:val="00920334"/>
    <w:pPr>
      <w:numPr>
        <w:numId w:val="9"/>
      </w:numPr>
    </w:pPr>
  </w:style>
  <w:style w:type="paragraph" w:styleId="List2">
    <w:name w:val="List 2"/>
    <w:basedOn w:val="BodyText"/>
    <w:rsid w:val="00920334"/>
    <w:pPr>
      <w:tabs>
        <w:tab w:val="left" w:pos="680"/>
      </w:tabs>
      <w:spacing w:before="60" w:after="60"/>
      <w:ind w:left="680" w:hanging="340"/>
    </w:pPr>
  </w:style>
  <w:style w:type="paragraph" w:styleId="List3">
    <w:name w:val="List 3"/>
    <w:basedOn w:val="BodyText"/>
    <w:rsid w:val="00920334"/>
    <w:pPr>
      <w:tabs>
        <w:tab w:val="left" w:pos="1021"/>
      </w:tabs>
      <w:spacing w:before="60" w:after="60"/>
      <w:ind w:left="1020" w:hanging="340"/>
    </w:pPr>
  </w:style>
  <w:style w:type="paragraph" w:styleId="List4">
    <w:name w:val="List 4"/>
    <w:basedOn w:val="BodyText"/>
    <w:rsid w:val="00920334"/>
    <w:pPr>
      <w:tabs>
        <w:tab w:val="left" w:pos="1361"/>
      </w:tabs>
      <w:spacing w:before="60" w:after="60"/>
      <w:ind w:left="1361" w:hanging="340"/>
    </w:pPr>
  </w:style>
  <w:style w:type="paragraph" w:styleId="List5">
    <w:name w:val="List 5"/>
    <w:basedOn w:val="BodyText"/>
    <w:rsid w:val="00920334"/>
    <w:pPr>
      <w:tabs>
        <w:tab w:val="left" w:pos="1701"/>
      </w:tabs>
      <w:spacing w:before="60" w:after="60"/>
      <w:ind w:left="1701" w:hanging="340"/>
    </w:pPr>
  </w:style>
  <w:style w:type="paragraph" w:styleId="ListBullet4">
    <w:name w:val="List Bullet 4"/>
    <w:basedOn w:val="List4"/>
    <w:rsid w:val="00920334"/>
    <w:pPr>
      <w:numPr>
        <w:numId w:val="4"/>
      </w:numPr>
      <w:tabs>
        <w:tab w:val="clear" w:pos="1361"/>
      </w:tabs>
    </w:pPr>
  </w:style>
  <w:style w:type="paragraph" w:styleId="ListBullet5">
    <w:name w:val="List Bullet 5"/>
    <w:basedOn w:val="List5"/>
    <w:rsid w:val="00920334"/>
    <w:pPr>
      <w:numPr>
        <w:numId w:val="5"/>
      </w:numPr>
    </w:pPr>
  </w:style>
  <w:style w:type="paragraph" w:styleId="ListContinue2">
    <w:name w:val="List Continue 2"/>
    <w:basedOn w:val="List2"/>
    <w:rsid w:val="00920334"/>
    <w:pPr>
      <w:ind w:firstLine="0"/>
    </w:pPr>
  </w:style>
  <w:style w:type="paragraph" w:styleId="ListContinue3">
    <w:name w:val="List Continue 3"/>
    <w:basedOn w:val="List3"/>
    <w:rsid w:val="00920334"/>
    <w:pPr>
      <w:ind w:left="1021" w:firstLine="0"/>
    </w:pPr>
  </w:style>
  <w:style w:type="paragraph" w:styleId="ListContinue4">
    <w:name w:val="List Continue 4"/>
    <w:basedOn w:val="List4"/>
    <w:rsid w:val="00920334"/>
    <w:pPr>
      <w:ind w:firstLine="0"/>
    </w:pPr>
  </w:style>
  <w:style w:type="paragraph" w:styleId="ListContinue5">
    <w:name w:val="List Continue 5"/>
    <w:basedOn w:val="List5"/>
    <w:rsid w:val="00920334"/>
    <w:pPr>
      <w:ind w:firstLine="0"/>
    </w:pPr>
  </w:style>
  <w:style w:type="paragraph" w:styleId="ListNumber3">
    <w:name w:val="List Number 3"/>
    <w:basedOn w:val="List3"/>
    <w:rsid w:val="00920334"/>
    <w:pPr>
      <w:numPr>
        <w:numId w:val="6"/>
      </w:numPr>
    </w:pPr>
  </w:style>
  <w:style w:type="paragraph" w:styleId="ListNumber4">
    <w:name w:val="List Number 4"/>
    <w:basedOn w:val="List4"/>
    <w:rsid w:val="00920334"/>
    <w:pPr>
      <w:numPr>
        <w:numId w:val="7"/>
      </w:numPr>
    </w:pPr>
  </w:style>
  <w:style w:type="paragraph" w:styleId="ListNumber5">
    <w:name w:val="List Number 5"/>
    <w:basedOn w:val="List5"/>
    <w:rsid w:val="00920334"/>
    <w:pPr>
      <w:numPr>
        <w:numId w:val="8"/>
      </w:numPr>
    </w:pPr>
  </w:style>
  <w:style w:type="paragraph" w:styleId="BlockText">
    <w:name w:val="Block Text"/>
    <w:basedOn w:val="Normal"/>
    <w:rsid w:val="00920334"/>
    <w:pPr>
      <w:spacing w:after="120"/>
      <w:ind w:left="1440" w:right="1440"/>
    </w:pPr>
  </w:style>
  <w:style w:type="character" w:customStyle="1" w:styleId="Subscript">
    <w:name w:val="Subscript"/>
    <w:basedOn w:val="DefaultParagraphFont"/>
    <w:rsid w:val="00920334"/>
    <w:rPr>
      <w:sz w:val="16"/>
      <w:vertAlign w:val="subscript"/>
    </w:rPr>
  </w:style>
  <w:style w:type="character" w:customStyle="1" w:styleId="Superscript">
    <w:name w:val="Superscript"/>
    <w:basedOn w:val="DefaultParagraphFont"/>
    <w:rsid w:val="00920334"/>
    <w:rPr>
      <w:sz w:val="16"/>
      <w:vertAlign w:val="superscript"/>
    </w:rPr>
  </w:style>
  <w:style w:type="character" w:customStyle="1" w:styleId="Symbols">
    <w:name w:val="Symbols"/>
    <w:basedOn w:val="DefaultParagraphFont"/>
    <w:rsid w:val="00920334"/>
    <w:rPr>
      <w:rFonts w:ascii="Symbol" w:hAnsi="Symbol"/>
    </w:rPr>
  </w:style>
  <w:style w:type="character" w:customStyle="1" w:styleId="MenuOptions">
    <w:name w:val="Menu Options"/>
    <w:basedOn w:val="DefaultParagraphFont"/>
    <w:rsid w:val="00920334"/>
    <w:rPr>
      <w:rFonts w:ascii="Arial Narrow" w:hAnsi="Arial Narrow"/>
      <w:smallCaps/>
    </w:rPr>
  </w:style>
  <w:style w:type="character" w:customStyle="1" w:styleId="Buttons">
    <w:name w:val="Buttons"/>
    <w:basedOn w:val="DefaultParagraphFont"/>
    <w:rsid w:val="00920334"/>
    <w:rPr>
      <w:b/>
    </w:rPr>
  </w:style>
  <w:style w:type="character" w:customStyle="1" w:styleId="Underlined">
    <w:name w:val="Underlined"/>
    <w:basedOn w:val="DefaultParagraphFont"/>
    <w:rsid w:val="00920334"/>
    <w:rPr>
      <w:u w:val="single"/>
    </w:rPr>
  </w:style>
  <w:style w:type="paragraph" w:customStyle="1" w:styleId="TableBodyTextRight">
    <w:name w:val="Table Body Text Right"/>
    <w:basedOn w:val="TableBodyText"/>
    <w:rsid w:val="00920334"/>
    <w:pPr>
      <w:widowControl w:val="0"/>
      <w:autoSpaceDE w:val="0"/>
      <w:autoSpaceDN w:val="0"/>
      <w:adjustRightInd w:val="0"/>
      <w:jc w:val="right"/>
    </w:pPr>
    <w:rPr>
      <w:rFonts w:cs="Arial"/>
      <w:szCs w:val="18"/>
    </w:rPr>
  </w:style>
  <w:style w:type="paragraph" w:customStyle="1" w:styleId="CopyrightText">
    <w:name w:val="Copyright Text"/>
    <w:basedOn w:val="BodyText"/>
    <w:rsid w:val="00920334"/>
    <w:rPr>
      <w:sz w:val="18"/>
    </w:rPr>
  </w:style>
  <w:style w:type="paragraph" w:customStyle="1" w:styleId="BodySmallRight">
    <w:name w:val="Body Small Right"/>
    <w:basedOn w:val="BodyTextRight"/>
    <w:rsid w:val="00920334"/>
    <w:rPr>
      <w:sz w:val="18"/>
      <w:szCs w:val="18"/>
    </w:rPr>
  </w:style>
  <w:style w:type="paragraph" w:customStyle="1" w:styleId="MarginEdition">
    <w:name w:val="Margin Edition"/>
    <w:basedOn w:val="MarginNote"/>
    <w:rsid w:val="00920334"/>
    <w:pPr>
      <w:spacing w:before="0" w:after="0"/>
    </w:pPr>
    <w:rPr>
      <w:rFonts w:ascii="Times New Roman" w:hAnsi="Times New Roman"/>
      <w:color w:val="999999"/>
    </w:rPr>
  </w:style>
  <w:style w:type="paragraph" w:customStyle="1" w:styleId="Spacer">
    <w:name w:val="Spacer"/>
    <w:basedOn w:val="Normal"/>
    <w:rsid w:val="00920334"/>
    <w:rPr>
      <w:sz w:val="2"/>
      <w:szCs w:val="2"/>
    </w:rPr>
  </w:style>
  <w:style w:type="character" w:customStyle="1" w:styleId="Small">
    <w:name w:val="Small"/>
    <w:basedOn w:val="DefaultParagraphFont"/>
    <w:rsid w:val="00920334"/>
    <w:rPr>
      <w:sz w:val="16"/>
    </w:rPr>
  </w:style>
  <w:style w:type="paragraph" w:customStyle="1" w:styleId="WideTable">
    <w:name w:val="Wide Table"/>
    <w:basedOn w:val="Normal"/>
    <w:rsid w:val="00920334"/>
    <w:pPr>
      <w:ind w:left="-1418"/>
    </w:pPr>
    <w:rPr>
      <w:sz w:val="2"/>
      <w:szCs w:val="2"/>
    </w:rPr>
  </w:style>
  <w:style w:type="character" w:styleId="PageNumber">
    <w:name w:val="page number"/>
    <w:basedOn w:val="DefaultParagraphFont"/>
    <w:rsid w:val="00920334"/>
  </w:style>
  <w:style w:type="paragraph" w:styleId="Quote">
    <w:name w:val="Quote"/>
    <w:basedOn w:val="Heading1"/>
    <w:link w:val="QuoteChar"/>
    <w:qFormat/>
    <w:rsid w:val="00920334"/>
    <w:rPr>
      <w:b w:val="0"/>
      <w:sz w:val="72"/>
      <w:szCs w:val="72"/>
      <w:lang w:val="en-NZ"/>
    </w:rPr>
  </w:style>
  <w:style w:type="character" w:customStyle="1" w:styleId="QuoteChar">
    <w:name w:val="Quote Char"/>
    <w:basedOn w:val="DefaultParagraphFont"/>
    <w:link w:val="Quote"/>
    <w:rsid w:val="00920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334"/>
    <w:pPr>
      <w:pageBreakBefore/>
    </w:pPr>
  </w:style>
  <w:style w:type="paragraph" w:customStyle="1" w:styleId="Border">
    <w:name w:val="Border"/>
    <w:basedOn w:val="Normal"/>
    <w:qFormat/>
    <w:rsid w:val="00920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334"/>
    <w:rPr>
      <w:b/>
      <w:bCs/>
      <w:i/>
      <w:iCs/>
      <w:color w:val="auto"/>
    </w:rPr>
  </w:style>
  <w:style w:type="paragraph" w:styleId="IntenseQuote">
    <w:name w:val="Intense Quote"/>
    <w:basedOn w:val="Normal"/>
    <w:next w:val="Normal"/>
    <w:link w:val="IntenseQuoteChar"/>
    <w:uiPriority w:val="30"/>
    <w:qFormat/>
    <w:rsid w:val="00920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334"/>
    <w:rPr>
      <w:smallCaps/>
      <w:color w:val="auto"/>
      <w:u w:val="single"/>
    </w:rPr>
  </w:style>
  <w:style w:type="character" w:styleId="IntenseReference">
    <w:name w:val="Intense Reference"/>
    <w:basedOn w:val="DefaultParagraphFont"/>
    <w:uiPriority w:val="32"/>
    <w:qFormat/>
    <w:rsid w:val="00920334"/>
    <w:rPr>
      <w:b/>
      <w:bCs/>
      <w:smallCaps/>
      <w:color w:val="auto"/>
      <w:spacing w:val="5"/>
      <w:u w:val="single"/>
    </w:rPr>
  </w:style>
  <w:style w:type="paragraph" w:customStyle="1" w:styleId="2ColumnHeading">
    <w:name w:val="2Column Heading"/>
    <w:basedOn w:val="BodyText"/>
    <w:qFormat/>
    <w:rsid w:val="00920334"/>
    <w:pPr>
      <w:spacing w:after="60"/>
      <w:ind w:left="-2268"/>
    </w:pPr>
    <w:rPr>
      <w:b/>
    </w:rPr>
  </w:style>
  <w:style w:type="paragraph" w:customStyle="1" w:styleId="Heading1TOC">
    <w:name w:val="Heading1 TOC"/>
    <w:basedOn w:val="Normal"/>
    <w:qFormat/>
    <w:rsid w:val="00920334"/>
    <w:pPr>
      <w:spacing w:before="240" w:after="120"/>
    </w:pPr>
    <w:rPr>
      <w:rFonts w:ascii="Times New Roman" w:hAnsi="Times New Roman"/>
      <w:b/>
      <w:sz w:val="32"/>
    </w:rPr>
  </w:style>
  <w:style w:type="paragraph" w:customStyle="1" w:styleId="Heading2TOC">
    <w:name w:val="Heading2 TOC"/>
    <w:basedOn w:val="Normal"/>
    <w:qFormat/>
    <w:rsid w:val="00920334"/>
    <w:pPr>
      <w:spacing w:before="240" w:after="60"/>
    </w:pPr>
    <w:rPr>
      <w:rFonts w:ascii="Times New Roman" w:hAnsi="Times New Roman"/>
      <w:b/>
      <w:sz w:val="28"/>
    </w:rPr>
  </w:style>
  <w:style w:type="character" w:customStyle="1" w:styleId="Underline">
    <w:name w:val="Underline"/>
    <w:basedOn w:val="DefaultParagraphFont"/>
    <w:qFormat/>
    <w:rsid w:val="00920334"/>
    <w:rPr>
      <w:u w:val="single"/>
    </w:rPr>
  </w:style>
  <w:style w:type="paragraph" w:styleId="BalloonText">
    <w:name w:val="Balloon Text"/>
    <w:basedOn w:val="Normal"/>
    <w:link w:val="BalloonTextChar"/>
    <w:rsid w:val="00920334"/>
    <w:rPr>
      <w:rFonts w:ascii="Tahoma" w:hAnsi="Tahoma" w:cs="Tahoma"/>
      <w:sz w:val="16"/>
      <w:szCs w:val="16"/>
    </w:rPr>
  </w:style>
  <w:style w:type="character" w:customStyle="1" w:styleId="BalloonTextChar">
    <w:name w:val="Balloon Text Char"/>
    <w:basedOn w:val="DefaultParagraphFont"/>
    <w:link w:val="BalloonText"/>
    <w:rsid w:val="00920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334"/>
    <w:rPr>
      <w:b/>
      <w:color w:val="660033"/>
      <w:spacing w:val="0"/>
    </w:rPr>
  </w:style>
  <w:style w:type="paragraph" w:customStyle="1" w:styleId="Nameditemlist">
    <w:name w:val="Named item list"/>
    <w:basedOn w:val="BodyText"/>
    <w:qFormat/>
    <w:rsid w:val="00920334"/>
    <w:pPr>
      <w:tabs>
        <w:tab w:val="left" w:pos="2835"/>
      </w:tabs>
      <w:ind w:left="2835" w:hanging="2835"/>
    </w:pPr>
  </w:style>
  <w:style w:type="paragraph" w:customStyle="1" w:styleId="BodyTextnopadding">
    <w:name w:val="Body Text no padding"/>
    <w:basedOn w:val="BodyText"/>
    <w:qFormat/>
    <w:rsid w:val="00920334"/>
    <w:pPr>
      <w:spacing w:before="0" w:after="0"/>
    </w:pPr>
  </w:style>
  <w:style w:type="paragraph" w:customStyle="1" w:styleId="BodyTextBold">
    <w:name w:val="Body Text Bold"/>
    <w:basedOn w:val="BodyText"/>
    <w:qFormat/>
    <w:rsid w:val="00920334"/>
    <w:rPr>
      <w:b/>
    </w:rPr>
  </w:style>
  <w:style w:type="character" w:styleId="Hyperlink">
    <w:name w:val="Hyperlink"/>
    <w:basedOn w:val="DefaultParagraphFont"/>
    <w:uiPriority w:val="99"/>
    <w:unhideWhenUsed/>
    <w:rsid w:val="00BC6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5351</Characters>
  <Application>Microsoft Office Word</Application>
  <DocSecurity>0</DocSecurity>
  <Lines>167</Lines>
  <Paragraphs>96</Paragraphs>
  <ScaleCrop>false</ScaleCrop>
  <Company>Author-it Software Corporation Ltd.</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AURTTM006 Perform advanced machining and blueprinting of engine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2022-02-23T11:45:00Z</dcterms:created>
  <dcterms:modified xsi:type="dcterms:W3CDTF">2022-02-23T11:45:00Z</dcterms:modified>
</cp:coreProperties>
</file>