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E89" w:rsidP="00293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AURTTM001 Operate and monitor computer numerical control machines</w:t>
      </w:r>
      <w:r>
        <w:fldChar w:fldCharType="end"/>
      </w:r>
    </w:p>
    <w:p w:rsidR="00293E89" w:rsidP="00293E89">
      <w:pPr>
        <w:pStyle w:val="Version"/>
        <w:sectPr w:rsidSect="00500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F03" w:rsidP="00500F03">
      <w:pPr>
        <w:pStyle w:val="SuperHeading"/>
      </w:pPr>
      <w:r w:rsidRPr="00500F03">
        <w:t>Assessment Requirements for AURTTM001 Operate and monitor computer numerical control machines</w:t>
      </w:r>
    </w:p>
    <w:p w:rsidR="00000000" w:rsidRPr="00500F03" w:rsidP="00500F03">
      <w:pPr>
        <w:pStyle w:val="Heading1"/>
      </w:pPr>
      <w:bookmarkStart w:id="1" w:name="O_785973"/>
      <w:bookmarkEnd w:id="1"/>
      <w:r w:rsidRPr="00500F0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3E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03" w:rsidP="00500F03">
            <w:pPr>
              <w:pStyle w:val="BodyText"/>
            </w:pPr>
            <w:r w:rsidRPr="00500F0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03">
            <w:pPr>
              <w:pStyle w:val="BodyText"/>
              <w:rPr>
                <w:lang w:val="en-NZ"/>
              </w:rPr>
            </w:pPr>
            <w:r w:rsidRPr="00500F03">
              <w:rPr>
                <w:rStyle w:val="SpecialBold"/>
              </w:rPr>
              <w:t>Comment</w:t>
            </w:r>
          </w:p>
        </w:tc>
      </w:tr>
      <w:tr w:rsidTr="00293E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F03">
            <w:pPr>
              <w:pStyle w:val="BodyText"/>
              <w:rPr>
                <w:lang w:val="en-NZ"/>
              </w:rPr>
            </w:pPr>
            <w:r w:rsidRPr="00500F0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F03" w:rsidP="00500F03">
            <w:pPr>
              <w:pStyle w:val="BodyText"/>
            </w:pPr>
            <w:r w:rsidRPr="00500F03">
              <w:t>New unit of competency.</w:t>
            </w:r>
          </w:p>
        </w:tc>
      </w:tr>
    </w:tbl>
    <w:p w:rsidR="00000000" w:rsidRPr="00500F03" w:rsidP="00500F03">
      <w:pPr>
        <w:pStyle w:val="BodyText"/>
      </w:pPr>
    </w:p>
    <w:p w:rsidR="00000000" w:rsidRPr="00500F03" w:rsidP="00500F03">
      <w:pPr>
        <w:pStyle w:val="AllowPageBreak"/>
      </w:pPr>
    </w:p>
    <w:p w:rsidR="00000000" w:rsidRPr="00500F03" w:rsidP="00500F03">
      <w:pPr>
        <w:pStyle w:val="Heading1"/>
      </w:pPr>
      <w:bookmarkStart w:id="2" w:name="O_785974"/>
      <w:bookmarkEnd w:id="2"/>
      <w:r w:rsidRPr="00500F03">
        <w:t>Performance Evidence</w:t>
      </w:r>
    </w:p>
    <w:p w:rsidR="00000000" w:rsidRPr="00500F03" w:rsidP="00293E89">
      <w:pPr>
        <w:pStyle w:val="BodyText"/>
      </w:pPr>
      <w:r w:rsidRPr="00500F0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00F03" w:rsidP="00500F03">
      <w:pPr>
        <w:pStyle w:val="ListBullet"/>
      </w:pPr>
      <w:r w:rsidRPr="00500F03">
        <w:t>conduct computer numerical contro</w:t>
      </w:r>
      <w:r w:rsidRPr="00500F03">
        <w:t>l (CNC) machining of a shape in aluminium alloy, in which the work must involve:</w:t>
      </w:r>
    </w:p>
    <w:p w:rsidR="00000000" w:rsidRPr="00500F03" w:rsidP="00500F03">
      <w:pPr>
        <w:pStyle w:val="ListBullet2"/>
      </w:pPr>
      <w:r w:rsidRPr="00500F03">
        <w:t>drilling and tapping four holes</w:t>
      </w:r>
    </w:p>
    <w:p w:rsidR="00000000" w:rsidRPr="00500F03" w:rsidP="00500F03">
      <w:pPr>
        <w:pStyle w:val="ListBullet2"/>
      </w:pPr>
      <w:r w:rsidRPr="00500F03">
        <w:t>machining a pocket in the shape</w:t>
      </w:r>
    </w:p>
    <w:p w:rsidR="00000000" w:rsidRPr="00500F03" w:rsidP="00500F03">
      <w:pPr>
        <w:pStyle w:val="ListBullet2"/>
      </w:pPr>
      <w:r w:rsidRPr="00500F03">
        <w:t>surface machining one face on the shape</w:t>
      </w:r>
    </w:p>
    <w:p w:rsidR="00000000" w:rsidRPr="00500F03" w:rsidP="00500F03">
      <w:pPr>
        <w:pStyle w:val="ListBullet"/>
      </w:pPr>
      <w:r w:rsidRPr="00500F03">
        <w:t>conduct CNC machining of a shape in cast iron, in which the work must involve:</w:t>
      </w:r>
    </w:p>
    <w:p w:rsidR="00000000" w:rsidRPr="00500F03" w:rsidP="00500F03">
      <w:pPr>
        <w:pStyle w:val="ListBullet2"/>
      </w:pPr>
      <w:r w:rsidRPr="00500F03">
        <w:t>drilling and tapping four holes</w:t>
      </w:r>
    </w:p>
    <w:p w:rsidR="00000000" w:rsidRPr="00500F03" w:rsidP="00500F03">
      <w:pPr>
        <w:pStyle w:val="ListBullet2"/>
      </w:pPr>
      <w:r w:rsidRPr="00500F03">
        <w:t>machining a pocket in the shape</w:t>
      </w:r>
    </w:p>
    <w:p w:rsidR="00000000" w:rsidRPr="00500F03" w:rsidP="00500F03">
      <w:pPr>
        <w:pStyle w:val="ListBullet2"/>
      </w:pPr>
      <w:r w:rsidRPr="00500F03">
        <w:t>surface machining one face on the shape.</w:t>
      </w:r>
    </w:p>
    <w:p w:rsidR="00000000" w:rsidRPr="00500F03" w:rsidP="00500F03">
      <w:pPr>
        <w:pStyle w:val="AllowPageBreak"/>
      </w:pPr>
    </w:p>
    <w:p w:rsidR="00000000" w:rsidRPr="00500F03" w:rsidP="00500F03">
      <w:pPr>
        <w:pStyle w:val="Heading1"/>
      </w:pPr>
      <w:bookmarkStart w:id="3" w:name="O_785975"/>
      <w:bookmarkEnd w:id="3"/>
      <w:r w:rsidRPr="00500F03">
        <w:t>Knowledge Evidence</w:t>
      </w:r>
    </w:p>
    <w:p w:rsidR="00000000" w:rsidRPr="00500F03" w:rsidP="00293E89">
      <w:pPr>
        <w:pStyle w:val="BodyText"/>
      </w:pPr>
      <w:r w:rsidRPr="00500F03">
        <w:t>Individuals must be able to demonst</w:t>
      </w:r>
      <w:r w:rsidRPr="00500F03">
        <w:t>rate knowledge of:</w:t>
      </w:r>
    </w:p>
    <w:p w:rsidR="00000000" w:rsidRPr="00500F03" w:rsidP="00500F03">
      <w:pPr>
        <w:pStyle w:val="ListBullet"/>
      </w:pPr>
      <w:r w:rsidRPr="00500F03">
        <w:t>work health and safety (WHS) and occupational health and safety (OHS) requirements relating to operating and monitoring CNC machines, including operational risk assessment and treatments associated with:</w:t>
      </w:r>
    </w:p>
    <w:p w:rsidR="00000000" w:rsidRPr="00500F03" w:rsidP="00500F03">
      <w:pPr>
        <w:pStyle w:val="ListBullet2"/>
      </w:pPr>
      <w:r w:rsidRPr="00500F03">
        <w:t>selecting and using personal pr</w:t>
      </w:r>
      <w:r w:rsidRPr="00500F03">
        <w:t>otective equipment (PPE) when working with CNC machines and using chemical cleaning and lubricating agents</w:t>
      </w:r>
    </w:p>
    <w:p w:rsidR="00000000" w:rsidRPr="00500F03" w:rsidP="00500F03">
      <w:pPr>
        <w:pStyle w:val="ListBullet2"/>
      </w:pPr>
      <w:r w:rsidRPr="00500F03">
        <w:t>safe operating procedures for operating CNC machinery</w:t>
      </w:r>
    </w:p>
    <w:p w:rsidR="00000000" w:rsidRPr="00500F03" w:rsidP="00500F03">
      <w:pPr>
        <w:pStyle w:val="ListBullet"/>
      </w:pPr>
      <w:r w:rsidRPr="00500F03">
        <w:t>environmental requirements, including procedures for trapping, storing and disposing of coolin</w:t>
      </w:r>
      <w:r w:rsidRPr="00500F03">
        <w:t>g and lubricating fluids released during machining process</w:t>
      </w:r>
    </w:p>
    <w:p w:rsidR="00000000" w:rsidRPr="00500F03" w:rsidP="00500F03">
      <w:pPr>
        <w:pStyle w:val="ListBullet"/>
      </w:pPr>
      <w:r w:rsidRPr="00500F03">
        <w:t>procedures for accessing computer-controlled programs installed in the machine controller, including:</w:t>
      </w:r>
    </w:p>
    <w:p w:rsidR="00000000" w:rsidRPr="00500F03" w:rsidP="00500F03">
      <w:pPr>
        <w:pStyle w:val="ListBullet2"/>
      </w:pPr>
      <w:r w:rsidRPr="00500F03">
        <w:t>posting appropriate program to the machine</w:t>
      </w:r>
    </w:p>
    <w:p w:rsidR="00000000" w:rsidRPr="00500F03" w:rsidP="00500F03">
      <w:pPr>
        <w:pStyle w:val="ListBullet2"/>
      </w:pPr>
      <w:r w:rsidRPr="00500F03">
        <w:t>selecting tool specified by the program and for the material to be machined</w:t>
      </w:r>
    </w:p>
    <w:p w:rsidR="00000000" w:rsidRPr="00500F03" w:rsidP="00500F03">
      <w:pPr>
        <w:pStyle w:val="ListBullet2"/>
      </w:pPr>
      <w:r w:rsidRPr="00500F03">
        <w:t>selecting appropriate speeds and feeds</w:t>
      </w:r>
    </w:p>
    <w:p w:rsidR="00000000" w:rsidRPr="00500F03" w:rsidP="00500F03">
      <w:pPr>
        <w:pStyle w:val="ListBullet"/>
      </w:pPr>
      <w:r w:rsidRPr="00500F03">
        <w:t>computer-controlled machine operating procedures, including:</w:t>
      </w:r>
    </w:p>
    <w:p w:rsidR="00000000" w:rsidRPr="00500F03" w:rsidP="00500F03">
      <w:pPr>
        <w:pStyle w:val="ListBullet2"/>
      </w:pPr>
      <w:r w:rsidRPr="00500F03">
        <w:t>zeroing the machine axes</w:t>
      </w:r>
    </w:p>
    <w:p w:rsidR="00000000" w:rsidRPr="00500F03" w:rsidP="00500F03">
      <w:pPr>
        <w:pStyle w:val="ListBullet2"/>
      </w:pPr>
      <w:r w:rsidRPr="00500F03">
        <w:t>engaging warm-up procedures, and checking lubricant l</w:t>
      </w:r>
      <w:r w:rsidRPr="00500F03">
        <w:t>evels, coolant levels, and machine slide ways</w:t>
      </w:r>
    </w:p>
    <w:p w:rsidR="00000000" w:rsidRPr="00500F03" w:rsidP="00500F03">
      <w:pPr>
        <w:pStyle w:val="ListBullet2"/>
      </w:pPr>
      <w:r w:rsidRPr="00500F03">
        <w:t>mounting tools in tool holders</w:t>
      </w:r>
    </w:p>
    <w:p w:rsidR="00000000" w:rsidRPr="00500F03" w:rsidP="00500F03">
      <w:pPr>
        <w:pStyle w:val="ListBullet2"/>
      </w:pPr>
      <w:r w:rsidRPr="00500F03">
        <w:t>setting tool speed and feed rates</w:t>
      </w:r>
    </w:p>
    <w:p w:rsidR="00000000" w:rsidRPr="00500F03" w:rsidP="00500F03">
      <w:pPr>
        <w:pStyle w:val="ListBullet2"/>
      </w:pPr>
      <w:r w:rsidRPr="00500F03">
        <w:t>setting tool height manually</w:t>
      </w:r>
    </w:p>
    <w:p w:rsidR="00000000" w:rsidRPr="00500F03" w:rsidP="00500F03">
      <w:pPr>
        <w:pStyle w:val="ListBullet2"/>
      </w:pPr>
      <w:r w:rsidRPr="00500F03">
        <w:t>setting machine offset parameters to correct tool number and height</w:t>
      </w:r>
    </w:p>
    <w:p w:rsidR="00000000" w:rsidRPr="00500F03" w:rsidP="00500F03">
      <w:pPr>
        <w:pStyle w:val="ListBullet2"/>
      </w:pPr>
      <w:r w:rsidRPr="00500F03">
        <w:t>setting work piece datum</w:t>
      </w:r>
    </w:p>
    <w:p w:rsidR="00000000" w:rsidRPr="00500F03" w:rsidP="00500F03">
      <w:pPr>
        <w:pStyle w:val="ListBullet2"/>
      </w:pPr>
      <w:r w:rsidRPr="00500F03">
        <w:t>recording data in machi</w:t>
      </w:r>
      <w:r w:rsidRPr="00500F03">
        <w:t>ne offsets</w:t>
      </w:r>
    </w:p>
    <w:p w:rsidR="00000000" w:rsidRPr="00500F03" w:rsidP="00500F03">
      <w:pPr>
        <w:pStyle w:val="ListBullet2"/>
      </w:pPr>
      <w:r w:rsidRPr="00500F03">
        <w:t>selecting dry run mode on CNC controller and single block to test program</w:t>
      </w:r>
    </w:p>
    <w:p w:rsidR="00000000" w:rsidRPr="00500F03" w:rsidP="00500F03">
      <w:pPr>
        <w:pStyle w:val="ListBullet"/>
      </w:pPr>
      <w:r w:rsidRPr="00500F03">
        <w:t>procedures for basic editing of computer program to reflect specific job requirements</w:t>
      </w:r>
    </w:p>
    <w:p w:rsidR="00000000" w:rsidRPr="00500F03" w:rsidP="00500F03">
      <w:pPr>
        <w:pStyle w:val="ListBullet"/>
      </w:pPr>
      <w:r w:rsidRPr="00500F03">
        <w:t>typical machine malfunctions, including:</w:t>
      </w:r>
    </w:p>
    <w:p w:rsidR="00000000" w:rsidRPr="00500F03" w:rsidP="00500F03">
      <w:pPr>
        <w:pStyle w:val="ListBullet2"/>
      </w:pPr>
      <w:r w:rsidRPr="00500F03">
        <w:t>programming</w:t>
      </w:r>
    </w:p>
    <w:p w:rsidR="00000000" w:rsidRPr="00500F03" w:rsidP="00500F03">
      <w:pPr>
        <w:pStyle w:val="ListBullet2"/>
      </w:pPr>
      <w:r w:rsidRPr="00500F03">
        <w:t>non-optimal speeds and feeds</w:t>
      </w:r>
    </w:p>
    <w:p w:rsidR="00000000" w:rsidRPr="00500F03" w:rsidP="00500F03">
      <w:pPr>
        <w:pStyle w:val="ListBullet2"/>
      </w:pPr>
      <w:r w:rsidRPr="00500F03">
        <w:t>inflexible controller</w:t>
      </w:r>
    </w:p>
    <w:p w:rsidR="00000000" w:rsidRPr="00500F03" w:rsidP="00500F03">
      <w:pPr>
        <w:pStyle w:val="ListBullet"/>
      </w:pPr>
      <w:r w:rsidRPr="00500F03">
        <w:t>tool wear and effect of wear on product or part specifications</w:t>
      </w:r>
    </w:p>
    <w:p w:rsidR="00000000" w:rsidRPr="00500F03" w:rsidP="00500F03">
      <w:pPr>
        <w:pStyle w:val="ListBullet"/>
      </w:pPr>
      <w:r w:rsidRPr="00500F03">
        <w:t>procedures to be followed once tool wear has been detected</w:t>
      </w:r>
    </w:p>
    <w:p w:rsidR="00000000" w:rsidRPr="00500F03" w:rsidP="00500F03">
      <w:pPr>
        <w:pStyle w:val="ListBullet"/>
      </w:pPr>
      <w:r w:rsidRPr="00500F03">
        <w:t>pre-set tool replacement procedures</w:t>
      </w:r>
    </w:p>
    <w:p w:rsidR="00000000" w:rsidRPr="00500F03" w:rsidP="00500F03">
      <w:pPr>
        <w:pStyle w:val="ListBullet"/>
      </w:pPr>
      <w:r w:rsidRPr="00500F03">
        <w:t>adjustment procedures for tool offsets</w:t>
      </w:r>
    </w:p>
    <w:p w:rsidR="00000000" w:rsidRPr="00500F03" w:rsidP="00500F03">
      <w:pPr>
        <w:pStyle w:val="ListBullet"/>
      </w:pPr>
      <w:r w:rsidRPr="00500F03">
        <w:t xml:space="preserve">effects of adjustments on machining </w:t>
      </w:r>
      <w:r w:rsidRPr="00500F03">
        <w:t>specifications.</w:t>
      </w:r>
    </w:p>
    <w:p w:rsidR="00000000" w:rsidRPr="00500F03" w:rsidP="00500F03">
      <w:pPr>
        <w:pStyle w:val="AllowPageBreak"/>
      </w:pPr>
    </w:p>
    <w:p w:rsidR="00000000" w:rsidRPr="00500F03" w:rsidP="00500F03">
      <w:pPr>
        <w:pStyle w:val="Heading1"/>
      </w:pPr>
      <w:bookmarkStart w:id="4" w:name="O_785976"/>
      <w:bookmarkEnd w:id="4"/>
      <w:r w:rsidRPr="00500F03">
        <w:t>Assessment Conditions</w:t>
      </w:r>
    </w:p>
    <w:p w:rsidR="00000000" w:rsidRPr="00500F03" w:rsidP="00293E89">
      <w:pPr>
        <w:pStyle w:val="BodyText"/>
      </w:pPr>
      <w:r w:rsidRPr="00500F03">
        <w:t>Assessors must satisfy NVR/AQTF assessor requirements.</w:t>
      </w:r>
    </w:p>
    <w:p w:rsidR="00000000" w:rsidRPr="00500F03" w:rsidP="00293E89">
      <w:pPr>
        <w:pStyle w:val="BodyText"/>
      </w:pPr>
      <w:r w:rsidRPr="00500F03">
        <w:t>Competency is to be assessed in the workplace or a simulated environment that accurately reflects performance in a real workplace setting.</w:t>
      </w:r>
    </w:p>
    <w:p w:rsidR="00000000" w:rsidRPr="00500F03" w:rsidP="00293E89">
      <w:pPr>
        <w:pStyle w:val="BodyText"/>
      </w:pPr>
      <w:r w:rsidRPr="00500F03">
        <w:t>Assessment must include direct observation of tasks.</w:t>
      </w:r>
    </w:p>
    <w:p w:rsidR="00000000" w:rsidRPr="00500F03" w:rsidP="00293E89">
      <w:pPr>
        <w:pStyle w:val="BodyText"/>
      </w:pPr>
      <w:r w:rsidRPr="00500F03">
        <w:t>Where assessment of competency includes third-party evidence, individuals must provide evidence that links them to the CNC machines that they have operated and monitored, e.g. repair orders.</w:t>
      </w:r>
    </w:p>
    <w:p w:rsidR="00000000" w:rsidRPr="00500F03" w:rsidP="00293E89">
      <w:pPr>
        <w:pStyle w:val="BodyText"/>
      </w:pPr>
      <w:r w:rsidRPr="00500F03">
        <w:t xml:space="preserve">Assessors </w:t>
      </w:r>
      <w:r w:rsidRPr="00500F03">
        <w:t>must verify performance evidence through questioning on skills and knowledge to ensure correct interpretation and application.</w:t>
      </w:r>
    </w:p>
    <w:p w:rsidR="00000000" w:rsidRPr="00500F03" w:rsidP="00293E89">
      <w:pPr>
        <w:pStyle w:val="BodyText"/>
      </w:pPr>
      <w:r w:rsidRPr="00500F03">
        <w:t>The following resources must be made available:</w:t>
      </w:r>
    </w:p>
    <w:p w:rsidR="00000000" w:rsidRPr="00500F03" w:rsidP="00500F03">
      <w:pPr>
        <w:pStyle w:val="ListBullet"/>
      </w:pPr>
      <w:r w:rsidRPr="00500F03">
        <w:t>automotive repair workplace or simulated workplace</w:t>
      </w:r>
    </w:p>
    <w:p w:rsidR="00000000" w:rsidRPr="00500F03" w:rsidP="00500F03">
      <w:pPr>
        <w:pStyle w:val="ListBullet"/>
      </w:pPr>
      <w:r w:rsidRPr="00500F03">
        <w:t>workplace instructions</w:t>
      </w:r>
    </w:p>
    <w:p w:rsidR="00000000" w:rsidRPr="00500F03" w:rsidP="00500F03">
      <w:pPr>
        <w:pStyle w:val="ListBullet"/>
      </w:pPr>
      <w:r w:rsidRPr="00500F03">
        <w:t>manuf</w:t>
      </w:r>
      <w:r w:rsidRPr="00500F03">
        <w:t>acturer engine component specifications</w:t>
      </w:r>
    </w:p>
    <w:p w:rsidR="00000000" w:rsidRPr="00500F03" w:rsidP="00500F03">
      <w:pPr>
        <w:pStyle w:val="ListBullet"/>
      </w:pPr>
      <w:r w:rsidRPr="00500F03">
        <w:t>CNC machines appropriate for machining automotive engine components</w:t>
      </w:r>
    </w:p>
    <w:p w:rsidR="00000000" w:rsidRPr="00500F03" w:rsidP="00500F03">
      <w:pPr>
        <w:pStyle w:val="ListBullet"/>
      </w:pPr>
      <w:r w:rsidRPr="00500F03">
        <w:t>precision measuring equipment relevant to the component and work process</w:t>
      </w:r>
    </w:p>
    <w:p w:rsidR="00000000" w:rsidRPr="00500F03" w:rsidP="00500F03">
      <w:pPr>
        <w:pStyle w:val="ListBullet"/>
      </w:pPr>
      <w:r w:rsidRPr="00500F03">
        <w:t>cast iron and aluminium alloy shapes suitable for the CNC work specified in</w:t>
      </w:r>
      <w:r w:rsidRPr="00500F03">
        <w:t xml:space="preserve"> the performance evidence.</w:t>
      </w:r>
    </w:p>
    <w:p w:rsidR="00000000" w:rsidRPr="00500F03" w:rsidP="00500F03">
      <w:pPr>
        <w:pStyle w:val="AllowPageBreak"/>
      </w:pPr>
    </w:p>
    <w:p w:rsidR="00000000" w:rsidRPr="00500F03" w:rsidP="00500F03">
      <w:pPr>
        <w:pStyle w:val="Heading1"/>
      </w:pPr>
      <w:bookmarkStart w:id="5" w:name="O_785979"/>
      <w:bookmarkEnd w:id="5"/>
      <w:r w:rsidRPr="00500F03">
        <w:t>Links</w:t>
      </w:r>
    </w:p>
    <w:p w:rsidR="00000000" w:rsidRPr="00500F03" w:rsidP="00293E89">
      <w:pPr>
        <w:pStyle w:val="BodyText"/>
      </w:pPr>
      <w:r w:rsidRPr="00500F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1D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0F03" w:rsidP="00293E89">
      <w:pPr>
        <w:pStyle w:val="BodyText"/>
      </w:pPr>
      <w:r w:rsidRPr="00500F03">
        <w:t>Companion Volume implementation guides are found in VETNet -</w:t>
      </w:r>
      <w:r w:rsidRPr="00500F03">
        <w:t xml:space="preserve">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1D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0F03" w:rsidP="00500F03"/>
    <w:sectPr w:rsidSect="00500F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3" w:rsidRPr="00293E89" w:rsidP="00293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89" w:rsidP="00500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E89" w:rsidP="00500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93E89" w:rsidP="00500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F03" w:rsidRPr="00293E89" w:rsidP="00293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89" w:rsidRPr="002D2AF8" w:rsidP="00500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AURTTM001 Operate and monitor computer numerical control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93E89" w:rsidP="00500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22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D2B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D01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F03"/>
  </w:style>
  <w:style w:type="character" w:customStyle="1" w:styleId="Heading1Char">
    <w:name w:val="Heading 1 Char"/>
    <w:basedOn w:val="DefaultParagraphFont"/>
    <w:link w:val="Heading1"/>
    <w:rsid w:val="00500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F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F03"/>
    <w:rPr>
      <w:b/>
      <w:spacing w:val="0"/>
    </w:rPr>
  </w:style>
  <w:style w:type="paragraph" w:styleId="ListBullet2">
    <w:name w:val="List Bullet 2"/>
    <w:basedOn w:val="List2"/>
    <w:rsid w:val="00500F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0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F03"/>
    <w:rPr>
      <w:i/>
    </w:rPr>
  </w:style>
  <w:style w:type="paragraph" w:styleId="Caption">
    <w:name w:val="caption"/>
    <w:basedOn w:val="BodyText"/>
    <w:next w:val="Normal"/>
    <w:qFormat/>
    <w:rsid w:val="00500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F03"/>
  </w:style>
  <w:style w:type="paragraph" w:styleId="TableofFigures">
    <w:name w:val="table of figures"/>
    <w:basedOn w:val="Normal"/>
    <w:next w:val="Normal"/>
    <w:semiHidden/>
    <w:rsid w:val="00500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F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F03"/>
    <w:rPr>
      <w:rFonts w:ascii="Wingdings" w:hAnsi="Wingdings"/>
    </w:rPr>
  </w:style>
  <w:style w:type="paragraph" w:customStyle="1" w:styleId="TableHeading">
    <w:name w:val="Table Heading"/>
    <w:basedOn w:val="HeadingBase"/>
    <w:rsid w:val="00500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F03"/>
    <w:rPr>
      <w:color w:val="0033CC"/>
      <w:u w:val="none"/>
    </w:rPr>
  </w:style>
  <w:style w:type="paragraph" w:customStyle="1" w:styleId="BodyTextRight">
    <w:name w:val="Body Text Right"/>
    <w:basedOn w:val="BodyText"/>
    <w:rsid w:val="00500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F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F03"/>
    <w:rPr>
      <w:sz w:val="32"/>
    </w:rPr>
  </w:style>
  <w:style w:type="paragraph" w:customStyle="1" w:styleId="HeadingProcedure">
    <w:name w:val="Heading Procedure"/>
    <w:basedOn w:val="HeadingBase"/>
    <w:next w:val="Normal"/>
    <w:rsid w:val="00500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F03"/>
    <w:pPr>
      <w:spacing w:before="60" w:after="60"/>
    </w:pPr>
  </w:style>
  <w:style w:type="paragraph" w:styleId="ListContinue">
    <w:name w:val="List Continue"/>
    <w:basedOn w:val="List"/>
    <w:rsid w:val="00500F03"/>
    <w:pPr>
      <w:ind w:firstLine="0"/>
    </w:pPr>
  </w:style>
  <w:style w:type="paragraph" w:customStyle="1" w:styleId="ListNote">
    <w:name w:val="List Note"/>
    <w:basedOn w:val="List"/>
    <w:rsid w:val="00500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F03"/>
    <w:rPr>
      <w:rFonts w:ascii="Courier New" w:hAnsi="Courier New"/>
    </w:rPr>
  </w:style>
  <w:style w:type="paragraph" w:customStyle="1" w:styleId="NoteBullet">
    <w:name w:val="Note Bullet"/>
    <w:basedOn w:val="Note"/>
    <w:rsid w:val="00500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F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F03"/>
    <w:rPr>
      <w:b/>
      <w:smallCaps/>
    </w:rPr>
  </w:style>
  <w:style w:type="paragraph" w:customStyle="1" w:styleId="TableListNumber">
    <w:name w:val="Table List Number"/>
    <w:basedOn w:val="ListNumber"/>
    <w:rsid w:val="00500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F03"/>
    <w:pPr>
      <w:numPr>
        <w:numId w:val="9"/>
      </w:numPr>
    </w:pPr>
  </w:style>
  <w:style w:type="paragraph" w:customStyle="1" w:styleId="ListAlpha2">
    <w:name w:val="List Alpha 2"/>
    <w:basedOn w:val="List2"/>
    <w:rsid w:val="00500F03"/>
    <w:pPr>
      <w:numPr>
        <w:numId w:val="8"/>
      </w:numPr>
    </w:pPr>
  </w:style>
  <w:style w:type="paragraph" w:styleId="List2">
    <w:name w:val="List 2"/>
    <w:basedOn w:val="BodyText"/>
    <w:rsid w:val="00500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F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F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F03"/>
    <w:pPr>
      <w:numPr>
        <w:numId w:val="4"/>
      </w:numPr>
    </w:pPr>
  </w:style>
  <w:style w:type="paragraph" w:styleId="ListContinue2">
    <w:name w:val="List Continue 2"/>
    <w:basedOn w:val="List2"/>
    <w:rsid w:val="00500F03"/>
    <w:pPr>
      <w:ind w:firstLine="0"/>
    </w:pPr>
  </w:style>
  <w:style w:type="paragraph" w:styleId="ListContinue3">
    <w:name w:val="List Continue 3"/>
    <w:basedOn w:val="List3"/>
    <w:rsid w:val="00500F03"/>
    <w:pPr>
      <w:ind w:left="1021" w:firstLine="0"/>
    </w:pPr>
  </w:style>
  <w:style w:type="paragraph" w:styleId="ListContinue4">
    <w:name w:val="List Continue 4"/>
    <w:basedOn w:val="List4"/>
    <w:rsid w:val="00500F03"/>
    <w:pPr>
      <w:ind w:firstLine="0"/>
    </w:pPr>
  </w:style>
  <w:style w:type="paragraph" w:styleId="ListContinue5">
    <w:name w:val="List Continue 5"/>
    <w:basedOn w:val="List5"/>
    <w:rsid w:val="00500F03"/>
    <w:pPr>
      <w:ind w:firstLine="0"/>
    </w:pPr>
  </w:style>
  <w:style w:type="paragraph" w:styleId="ListNumber3">
    <w:name w:val="List Number 3"/>
    <w:basedOn w:val="List3"/>
    <w:rsid w:val="00500F03"/>
    <w:pPr>
      <w:numPr>
        <w:numId w:val="5"/>
      </w:numPr>
    </w:pPr>
  </w:style>
  <w:style w:type="paragraph" w:styleId="ListNumber4">
    <w:name w:val="List Number 4"/>
    <w:basedOn w:val="List4"/>
    <w:rsid w:val="00500F03"/>
    <w:pPr>
      <w:numPr>
        <w:numId w:val="6"/>
      </w:numPr>
    </w:pPr>
  </w:style>
  <w:style w:type="paragraph" w:styleId="ListNumber5">
    <w:name w:val="List Number 5"/>
    <w:basedOn w:val="List5"/>
    <w:rsid w:val="00500F03"/>
    <w:pPr>
      <w:numPr>
        <w:numId w:val="7"/>
      </w:numPr>
    </w:pPr>
  </w:style>
  <w:style w:type="paragraph" w:styleId="BlockText">
    <w:name w:val="Block Text"/>
    <w:basedOn w:val="Normal"/>
    <w:rsid w:val="00500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F03"/>
    <w:rPr>
      <w:sz w:val="16"/>
      <w:vertAlign w:val="superscript"/>
    </w:rPr>
  </w:style>
  <w:style w:type="character" w:customStyle="1" w:styleId="Symbols">
    <w:name w:val="Symbols"/>
    <w:basedOn w:val="DefaultParagraphFont"/>
    <w:rsid w:val="00500F03"/>
    <w:rPr>
      <w:rFonts w:ascii="Symbol" w:hAnsi="Symbol"/>
    </w:rPr>
  </w:style>
  <w:style w:type="character" w:customStyle="1" w:styleId="MenuOptions">
    <w:name w:val="Menu Options"/>
    <w:basedOn w:val="DefaultParagraphFont"/>
    <w:rsid w:val="00500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F03"/>
    <w:rPr>
      <w:b/>
    </w:rPr>
  </w:style>
  <w:style w:type="character" w:customStyle="1" w:styleId="Underlined">
    <w:name w:val="Underlined"/>
    <w:basedOn w:val="DefaultParagraphFont"/>
    <w:rsid w:val="00500F03"/>
    <w:rPr>
      <w:u w:val="single"/>
    </w:rPr>
  </w:style>
  <w:style w:type="paragraph" w:customStyle="1" w:styleId="TableBodyTextRight">
    <w:name w:val="Table Body Text Right"/>
    <w:basedOn w:val="TableBodyText"/>
    <w:rsid w:val="00500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F03"/>
    <w:rPr>
      <w:sz w:val="18"/>
    </w:rPr>
  </w:style>
  <w:style w:type="paragraph" w:customStyle="1" w:styleId="BodySmallRight">
    <w:name w:val="Body Small Right"/>
    <w:basedOn w:val="BodyTextRight"/>
    <w:rsid w:val="00500F03"/>
    <w:rPr>
      <w:sz w:val="18"/>
      <w:szCs w:val="18"/>
    </w:rPr>
  </w:style>
  <w:style w:type="paragraph" w:customStyle="1" w:styleId="MarginEdition">
    <w:name w:val="Margin Edition"/>
    <w:basedOn w:val="MarginNote"/>
    <w:rsid w:val="00500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F03"/>
    <w:rPr>
      <w:sz w:val="2"/>
      <w:szCs w:val="2"/>
    </w:rPr>
  </w:style>
  <w:style w:type="character" w:customStyle="1" w:styleId="Small">
    <w:name w:val="Small"/>
    <w:basedOn w:val="DefaultParagraphFont"/>
    <w:rsid w:val="00500F03"/>
    <w:rPr>
      <w:sz w:val="16"/>
    </w:rPr>
  </w:style>
  <w:style w:type="paragraph" w:customStyle="1" w:styleId="WideTable">
    <w:name w:val="Wide Table"/>
    <w:basedOn w:val="Normal"/>
    <w:rsid w:val="00500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F03"/>
  </w:style>
  <w:style w:type="paragraph" w:styleId="Quote">
    <w:name w:val="Quote"/>
    <w:basedOn w:val="Heading1"/>
    <w:link w:val="QuoteChar"/>
    <w:qFormat/>
    <w:rsid w:val="00500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F03"/>
    <w:pPr>
      <w:pageBreakBefore/>
    </w:pPr>
  </w:style>
  <w:style w:type="paragraph" w:customStyle="1" w:styleId="Border">
    <w:name w:val="Border"/>
    <w:basedOn w:val="Normal"/>
    <w:qFormat/>
    <w:rsid w:val="00500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F03"/>
    <w:rPr>
      <w:u w:val="single"/>
    </w:rPr>
  </w:style>
  <w:style w:type="character" w:customStyle="1" w:styleId="BoldandItalics">
    <w:name w:val="Bold and Italics"/>
    <w:qFormat/>
    <w:rsid w:val="00500F03"/>
    <w:rPr>
      <w:b/>
      <w:i/>
      <w:u w:val="none"/>
    </w:rPr>
  </w:style>
  <w:style w:type="paragraph" w:styleId="BalloonText">
    <w:name w:val="Balloon Text"/>
    <w:basedOn w:val="Normal"/>
    <w:link w:val="BalloonTextChar"/>
    <w:rsid w:val="00500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F03"/>
    <w:pPr>
      <w:spacing w:before="0" w:after="0"/>
    </w:pPr>
  </w:style>
  <w:style w:type="paragraph" w:customStyle="1" w:styleId="BodyTextBold">
    <w:name w:val="Body Text Bold"/>
    <w:basedOn w:val="BodyText"/>
    <w:qFormat/>
    <w:rsid w:val="00500F03"/>
    <w:rPr>
      <w:b/>
    </w:rPr>
  </w:style>
  <w:style w:type="character" w:styleId="Hyperlink">
    <w:name w:val="Hyperlink"/>
    <w:basedOn w:val="DefaultParagraphFont"/>
    <w:uiPriority w:val="99"/>
    <w:unhideWhenUsed/>
    <w:rsid w:val="00293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3736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AURTTM001 Operate and monitor computer numerical control machines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