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0A6E" w:rsidP="008E0A6E">
      <w:pPr>
        <w:pStyle w:val="Title"/>
      </w:pPr>
      <w:r>
        <w:fldChar w:fldCharType="begin"/>
      </w:r>
      <w:r>
        <w:instrText xml:space="preserve"> TITLE   \* MERGEFORMAT </w:instrText>
      </w:r>
      <w:r>
        <w:fldChar w:fldCharType="separate"/>
      </w:r>
      <w:r>
        <w:t>AURTTL104 Inspect and service LNG fuel systems</w:t>
      </w:r>
      <w:r>
        <w:fldChar w:fldCharType="end"/>
      </w:r>
    </w:p>
    <w:p w:rsidR="008E0A6E" w:rsidP="008E0A6E">
      <w:pPr>
        <w:pStyle w:val="Version"/>
        <w:sectPr w:rsidSect="00505D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5D78" w:rsidP="00505D78">
      <w:pPr>
        <w:pStyle w:val="SuperHeading"/>
      </w:pPr>
      <w:r w:rsidRPr="00505D78">
        <w:t>AURTTL104 Inspect and service LNG fuel systems</w:t>
      </w:r>
    </w:p>
    <w:p w:rsidR="00000000" w:rsidRPr="00505D78" w:rsidP="00505D78">
      <w:pPr>
        <w:pStyle w:val="Heading1"/>
      </w:pPr>
      <w:bookmarkStart w:id="1" w:name="O_1128242"/>
      <w:bookmarkEnd w:id="1"/>
      <w:r w:rsidRPr="00505D78">
        <w:t>Modification History</w:t>
      </w:r>
    </w:p>
    <w:tbl>
      <w:tblPr>
        <w:tblW w:w="0" w:type="auto"/>
        <w:tblLayout w:type="fixed"/>
        <w:tblCellMar>
          <w:left w:w="62" w:type="dxa"/>
          <w:right w:w="62" w:type="dxa"/>
        </w:tblCellMar>
        <w:tblLook w:val="0000"/>
      </w:tblPr>
      <w:tblGrid>
        <w:gridCol w:w="2438"/>
        <w:gridCol w:w="6516"/>
      </w:tblGrid>
      <w:tr w:rsidTr="00505D78">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D78" w:rsidP="00505D78">
            <w:pPr>
              <w:pStyle w:val="BodyText"/>
            </w:pPr>
            <w:r w:rsidRPr="00505D78">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D78">
            <w:pPr>
              <w:pStyle w:val="BodyText"/>
              <w:rPr>
                <w:lang w:val="en-NZ"/>
              </w:rPr>
            </w:pPr>
            <w:r w:rsidRPr="00505D78">
              <w:rPr>
                <w:rStyle w:val="SpecialBold"/>
              </w:rPr>
              <w:t>Comments</w:t>
            </w:r>
          </w:p>
        </w:tc>
      </w:tr>
      <w:tr w:rsidTr="00505D78">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D78">
            <w:pPr>
              <w:pStyle w:val="BodyText"/>
              <w:rPr>
                <w:lang w:val="en-NZ"/>
              </w:rPr>
            </w:pPr>
            <w:r w:rsidRPr="00505D78">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D78" w:rsidP="00505D78">
            <w:pPr>
              <w:pStyle w:val="BodyText"/>
            </w:pPr>
            <w:r w:rsidRPr="00505D78">
              <w:t>This version first released with AUR Automotive Retail, Service and Repair Training Package Version 6.0</w:t>
            </w:r>
          </w:p>
        </w:tc>
      </w:tr>
    </w:tbl>
    <w:p w:rsidR="00000000" w:rsidRPr="00505D78" w:rsidP="00505D78">
      <w:pPr>
        <w:pStyle w:val="BodyText"/>
      </w:pPr>
    </w:p>
    <w:p w:rsidR="00000000" w:rsidRPr="00505D78" w:rsidP="00505D78">
      <w:pPr>
        <w:pStyle w:val="AllowPageBreak"/>
      </w:pPr>
    </w:p>
    <w:p w:rsidR="00000000" w:rsidRPr="00505D78" w:rsidP="00505D78">
      <w:pPr>
        <w:pStyle w:val="Heading1"/>
      </w:pPr>
      <w:bookmarkStart w:id="2" w:name="O_1128249"/>
      <w:bookmarkEnd w:id="2"/>
      <w:r w:rsidRPr="00505D78">
        <w:t>Application</w:t>
      </w:r>
    </w:p>
    <w:p w:rsidR="00000000" w:rsidRPr="00505D78" w:rsidP="008E0A6E">
      <w:pPr>
        <w:pStyle w:val="BodyText"/>
      </w:pPr>
      <w:r w:rsidRPr="00505D78">
        <w:t>This unit describes the skills and knowledge required to insp</w:t>
      </w:r>
      <w:r w:rsidRPr="00505D78">
        <w:t>ect and service liquefied natural gas (LNG) fuel systems. It involves preparing for the task, inspecting the system, reporting the inspection findings, servicing and adjusting the system, and completing workplace processes and documentation.</w:t>
      </w:r>
    </w:p>
    <w:p w:rsidR="00000000" w:rsidRPr="00505D78" w:rsidP="008E0A6E">
      <w:pPr>
        <w:pStyle w:val="BodyText"/>
      </w:pPr>
      <w:r w:rsidRPr="00505D78">
        <w:t>The unit appli</w:t>
      </w:r>
      <w:r w:rsidRPr="00505D78">
        <w:t>es to those working in the automotive service and repair industry. The LNG fuel systems include those of agricultural machinery, forklifts, heavy commercial vehicles, light vehicles or mobile plant machinery.</w:t>
      </w:r>
    </w:p>
    <w:p w:rsidR="00000000" w:rsidRPr="00505D78" w:rsidP="008E0A6E">
      <w:pPr>
        <w:pStyle w:val="BodyText"/>
      </w:pPr>
      <w:r w:rsidRPr="00505D78">
        <w:t>Licensing, legislative, regulatory or certifica</w:t>
      </w:r>
      <w:r w:rsidRPr="00505D78">
        <w:t>tion requirements may apply to this unit in some jurisdictions. Users are advised to check with the relevant regulatory authority.</w:t>
      </w:r>
    </w:p>
    <w:p w:rsidR="00000000" w:rsidRPr="00505D78" w:rsidP="00505D78">
      <w:pPr>
        <w:pStyle w:val="Heading1"/>
      </w:pPr>
      <w:bookmarkStart w:id="3" w:name="O_1128247"/>
      <w:bookmarkEnd w:id="3"/>
      <w:r w:rsidRPr="00505D78">
        <w:t>Unit Sector</w:t>
      </w:r>
    </w:p>
    <w:p w:rsidR="00000000" w:rsidRPr="00505D78" w:rsidP="008E0A6E">
      <w:pPr>
        <w:pStyle w:val="BodyText"/>
      </w:pPr>
      <w:r w:rsidRPr="00505D78">
        <w:t>Mechanical Miscellaneous Technical – Alternative Fuels</w:t>
      </w:r>
    </w:p>
    <w:p w:rsidR="00000000" w:rsidRPr="00505D78" w:rsidP="00505D78">
      <w:pPr>
        <w:pStyle w:val="Heading1"/>
      </w:pPr>
      <w:bookmarkStart w:id="4" w:name="O_1128246"/>
      <w:bookmarkEnd w:id="4"/>
      <w:r w:rsidRPr="00505D78">
        <w:t>Elements and Perform</w:t>
      </w:r>
      <w:r w:rsidRPr="00505D78">
        <w:t>ance Criteria</w:t>
      </w:r>
    </w:p>
    <w:tbl>
      <w:tblPr>
        <w:tblW w:w="0" w:type="auto"/>
        <w:tblLayout w:type="fixed"/>
        <w:tblCellMar>
          <w:left w:w="62" w:type="dxa"/>
          <w:right w:w="62" w:type="dxa"/>
        </w:tblCellMar>
        <w:tblLook w:val="0000"/>
      </w:tblPr>
      <w:tblGrid>
        <w:gridCol w:w="2658"/>
        <w:gridCol w:w="6524"/>
      </w:tblGrid>
      <w:tr w:rsidTr="00505D78">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D78" w:rsidP="00505D78">
            <w:pPr>
              <w:pStyle w:val="BodyText"/>
            </w:pPr>
            <w:r w:rsidRPr="00505D78">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D78">
            <w:pPr>
              <w:pStyle w:val="BodyText"/>
              <w:rPr>
                <w:lang w:val="en-NZ"/>
              </w:rPr>
            </w:pPr>
            <w:r w:rsidRPr="00505D78">
              <w:rPr>
                <w:rStyle w:val="SpecialBold"/>
              </w:rPr>
              <w:t>PERFORMANCE CRITERIA</w:t>
            </w:r>
          </w:p>
        </w:tc>
      </w:tr>
      <w:tr w:rsidTr="00505D78">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D78" w:rsidP="00505D78">
            <w:pPr>
              <w:pStyle w:val="BodyText"/>
            </w:pPr>
            <w:r w:rsidRPr="00505D78">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D78">
            <w:pPr>
              <w:pStyle w:val="BodyText"/>
              <w:rPr>
                <w:lang w:val="en-NZ"/>
              </w:rPr>
            </w:pPr>
            <w:r w:rsidRPr="00505D78">
              <w:rPr>
                <w:rStyle w:val="Emphasis"/>
              </w:rPr>
              <w:t>Performance criteria describe the performance needed to demonstrate achievement of the element.</w:t>
            </w:r>
          </w:p>
        </w:tc>
      </w:tr>
      <w:tr w:rsidTr="00505D78">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D78">
            <w:pPr>
              <w:pStyle w:val="List"/>
              <w:rPr>
                <w:lang w:val="en-NZ"/>
              </w:rPr>
            </w:pPr>
            <w:r w:rsidRPr="00505D78">
              <w:t>1. Prepare to inspect and service LNG fuel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D78" w:rsidP="00505D78">
            <w:pPr>
              <w:pStyle w:val="List"/>
            </w:pPr>
            <w:r w:rsidRPr="00505D78">
              <w:t xml:space="preserve">1.1 Determine job requirements from workplace instructions </w:t>
            </w:r>
          </w:p>
          <w:p w:rsidR="00000000" w:rsidRPr="00505D78" w:rsidP="00505D78">
            <w:pPr>
              <w:pStyle w:val="List"/>
            </w:pPr>
            <w:r w:rsidRPr="00505D78">
              <w:t xml:space="preserve">1.2 Source and interpret servicing information </w:t>
            </w:r>
          </w:p>
          <w:p w:rsidR="00000000" w:rsidRPr="00505D78" w:rsidP="00505D78">
            <w:pPr>
              <w:pStyle w:val="List"/>
            </w:pPr>
            <w:r w:rsidRPr="00505D78">
              <w:t>1.3 Identify hazards associated with work and manage risks according to safety and environmental requirements</w:t>
            </w:r>
          </w:p>
          <w:p w:rsidR="00000000" w:rsidP="00505D78">
            <w:pPr>
              <w:pStyle w:val="List"/>
              <w:rPr>
                <w:lang w:val="en-NZ"/>
              </w:rPr>
            </w:pPr>
            <w:r w:rsidRPr="00505D78">
              <w:t xml:space="preserve">1.4 Select and check tools, equipment </w:t>
            </w:r>
            <w:r w:rsidRPr="00505D78">
              <w:t>and materials for serviceability</w:t>
            </w:r>
          </w:p>
        </w:tc>
      </w:tr>
      <w:tr w:rsidTr="00505D78">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D78">
            <w:pPr>
              <w:pStyle w:val="List"/>
              <w:rPr>
                <w:lang w:val="en-NZ"/>
              </w:rPr>
            </w:pPr>
            <w:r w:rsidRPr="00505D78">
              <w:t>2. Inspect LNG fuel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D78" w:rsidP="00505D78">
            <w:pPr>
              <w:pStyle w:val="List"/>
            </w:pPr>
            <w:r w:rsidRPr="00505D78">
              <w:t>2.1 Carry out inspection according to manufacturer specifications, workplace procedures, safety requirements, and AS/NZS 2739 Natural gas (NG) fuel systems for vehicle engines</w:t>
            </w:r>
          </w:p>
          <w:p w:rsidR="00000000" w:rsidRPr="00505D78" w:rsidP="00505D78">
            <w:pPr>
              <w:pStyle w:val="List"/>
            </w:pPr>
            <w:r w:rsidRPr="00505D78">
              <w:t>2.2 Compare inspect</w:t>
            </w:r>
            <w:r w:rsidRPr="00505D78">
              <w:t>ion results with manufacturer specifications</w:t>
            </w:r>
          </w:p>
          <w:p w:rsidR="00000000" w:rsidP="00505D78">
            <w:pPr>
              <w:pStyle w:val="List"/>
              <w:rPr>
                <w:lang w:val="en-NZ"/>
              </w:rPr>
            </w:pPr>
            <w:r w:rsidRPr="00505D78">
              <w:t>2.3 Develop and report recommendations for necessary repairs or adjustments according to workplace procedures</w:t>
            </w:r>
          </w:p>
        </w:tc>
      </w:tr>
      <w:tr w:rsidTr="00505D78">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D78">
            <w:pPr>
              <w:pStyle w:val="List"/>
              <w:rPr>
                <w:lang w:val="en-NZ"/>
              </w:rPr>
            </w:pPr>
            <w:r w:rsidRPr="00505D78">
              <w:t>3. Service LNG fuel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D78" w:rsidP="00505D78">
            <w:pPr>
              <w:pStyle w:val="List"/>
            </w:pPr>
            <w:r w:rsidRPr="00505D78">
              <w:t>3.1 Carry out service and adjustments according to manufacturer specifica</w:t>
            </w:r>
            <w:r w:rsidRPr="00505D78">
              <w:t>tions, workplace procedures, AS/NZS 2739, and safety and environmental requirements, and without causing damage to components or systems</w:t>
            </w:r>
          </w:p>
          <w:p w:rsidR="00000000" w:rsidP="00505D78">
            <w:pPr>
              <w:pStyle w:val="List"/>
              <w:rPr>
                <w:lang w:val="en-NZ"/>
              </w:rPr>
            </w:pPr>
            <w:r w:rsidRPr="00505D78">
              <w:t>3.2 Carry out post-service testing according to workplace procedures</w:t>
            </w:r>
          </w:p>
        </w:tc>
      </w:tr>
      <w:tr w:rsidTr="00505D78">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D78">
            <w:pPr>
              <w:pStyle w:val="List"/>
              <w:rPr>
                <w:lang w:val="en-NZ"/>
              </w:rPr>
            </w:pPr>
            <w:r w:rsidRPr="00505D78">
              <w:t>4.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D78" w:rsidP="00505D78">
            <w:pPr>
              <w:pStyle w:val="List"/>
            </w:pPr>
            <w:r w:rsidRPr="00505D78">
              <w:t xml:space="preserve">4.1 Conduct final inspection according to workplace procedures and confirm vehicle is ready for use </w:t>
            </w:r>
          </w:p>
          <w:p w:rsidR="00000000" w:rsidRPr="00505D78" w:rsidP="00505D78">
            <w:pPr>
              <w:pStyle w:val="List"/>
            </w:pPr>
            <w:r w:rsidRPr="00505D78">
              <w:t xml:space="preserve">4.2 Clear work area and dispose of or recycle materials according to workplace procedures </w:t>
            </w:r>
          </w:p>
          <w:p w:rsidR="00000000" w:rsidRPr="00505D78" w:rsidP="00505D78">
            <w:pPr>
              <w:pStyle w:val="List"/>
            </w:pPr>
            <w:r w:rsidRPr="00505D78">
              <w:t>4.3 Complete documentation according to workplace procedures</w:t>
            </w:r>
          </w:p>
        </w:tc>
      </w:tr>
    </w:tbl>
    <w:p w:rsidR="00000000" w:rsidRPr="00505D78" w:rsidP="00505D78">
      <w:pPr>
        <w:pStyle w:val="BodyText"/>
      </w:pPr>
    </w:p>
    <w:p w:rsidR="00000000" w:rsidRPr="00505D78" w:rsidP="00505D78">
      <w:pPr>
        <w:pStyle w:val="AllowPageBreak"/>
      </w:pPr>
    </w:p>
    <w:p w:rsidR="00000000" w:rsidRPr="00505D78" w:rsidP="00505D78">
      <w:pPr>
        <w:pStyle w:val="Heading1"/>
      </w:pPr>
      <w:bookmarkStart w:id="5" w:name="O_1128245"/>
      <w:bookmarkEnd w:id="5"/>
      <w:r w:rsidRPr="00505D78">
        <w:t>Foundation Skills</w:t>
      </w:r>
    </w:p>
    <w:p w:rsidR="00000000" w:rsidRPr="008E0A6E" w:rsidP="008E0A6E">
      <w:pPr>
        <w:pStyle w:val="BodyText"/>
        <w:rPr>
          <w:i/>
        </w:rPr>
      </w:pPr>
      <w:r w:rsidRPr="008E0A6E">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631"/>
        <w:gridCol w:w="6459"/>
      </w:tblGrid>
      <w:tr w:rsidTr="00505D78">
        <w:tblPrEx>
          <w:tblW w:w="0" w:type="auto"/>
          <w:tblLayout w:type="fixed"/>
          <w:tblCellMar>
            <w:left w:w="62" w:type="dxa"/>
            <w:right w:w="62" w:type="dxa"/>
          </w:tblCellMar>
          <w:tblLook w:val="0000"/>
        </w:tblPrEx>
        <w:trPr>
          <w:tblHeader/>
        </w:trPr>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D78" w:rsidP="00505D78">
            <w:pPr>
              <w:pStyle w:val="BodyText"/>
            </w:pPr>
            <w:r w:rsidRPr="00505D78">
              <w:rPr>
                <w:rStyle w:val="SpecialBold"/>
              </w:rPr>
              <w:t>SKILL</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D78">
            <w:pPr>
              <w:pStyle w:val="BodyText"/>
              <w:rPr>
                <w:lang w:val="en-NZ"/>
              </w:rPr>
            </w:pPr>
            <w:r w:rsidRPr="00505D78">
              <w:rPr>
                <w:rStyle w:val="SpecialBold"/>
              </w:rPr>
              <w:t>DESCRIPTION</w:t>
            </w:r>
          </w:p>
        </w:tc>
      </w:tr>
      <w:tr w:rsidTr="00505D78">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D78">
            <w:pPr>
              <w:pStyle w:val="BodyText"/>
              <w:rPr>
                <w:lang w:val="en-NZ"/>
              </w:rPr>
            </w:pPr>
            <w:r w:rsidRPr="00505D78">
              <w:t xml:space="preserve">Learning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5D78">
            <w:pPr>
              <w:pStyle w:val="ListBullet"/>
              <w:rPr>
                <w:lang w:val="en-NZ"/>
              </w:rPr>
            </w:pPr>
            <w:r w:rsidRPr="00505D78">
              <w:t>Locates required sources of information efficiently.</w:t>
            </w:r>
          </w:p>
        </w:tc>
      </w:tr>
      <w:tr w:rsidTr="00505D78">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D78">
            <w:pPr>
              <w:pStyle w:val="BodyText"/>
              <w:rPr>
                <w:lang w:val="en-NZ"/>
              </w:rPr>
            </w:pPr>
            <w:r w:rsidRPr="00505D78">
              <w:t xml:space="preserve">Numeracy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5D78">
            <w:pPr>
              <w:pStyle w:val="ListBullet"/>
              <w:rPr>
                <w:lang w:val="en-NZ"/>
              </w:rPr>
            </w:pPr>
            <w:r w:rsidRPr="00505D78">
              <w:t>Uses basic mathematical operations, including addition and subtraction, to calculate service schedule intervals.</w:t>
            </w:r>
          </w:p>
        </w:tc>
      </w:tr>
      <w:tr w:rsidTr="00505D78">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D78">
            <w:pPr>
              <w:pStyle w:val="BodyText"/>
              <w:rPr>
                <w:lang w:val="en-NZ"/>
              </w:rPr>
            </w:pPr>
            <w:r w:rsidRPr="00505D78">
              <w:t xml:space="preserve">Oral communication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5D78">
            <w:pPr>
              <w:pStyle w:val="ListBullet"/>
              <w:rPr>
                <w:lang w:val="en-NZ"/>
              </w:rPr>
            </w:pPr>
            <w:r w:rsidRPr="00505D78">
              <w:t>Clarifies instructions.</w:t>
            </w:r>
          </w:p>
        </w:tc>
      </w:tr>
      <w:tr w:rsidTr="00505D78">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D78">
            <w:pPr>
              <w:pStyle w:val="BodyText"/>
              <w:rPr>
                <w:lang w:val="en-NZ"/>
              </w:rPr>
            </w:pPr>
            <w:r w:rsidRPr="00505D78">
              <w:t xml:space="preserve">Reading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5D78">
            <w:pPr>
              <w:pStyle w:val="ListBullet"/>
              <w:rPr>
                <w:lang w:val="en-NZ"/>
              </w:rPr>
            </w:pPr>
            <w:r w:rsidRPr="00505D78">
              <w:t>Interprets informatio</w:t>
            </w:r>
            <w:r w:rsidRPr="00505D78">
              <w:t>n from manufacturer and workshop literature when seeking service procedures and specifications relating to LNG fuel systems.</w:t>
            </w:r>
          </w:p>
        </w:tc>
      </w:tr>
      <w:tr w:rsidTr="00505D78">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D78">
            <w:pPr>
              <w:pStyle w:val="BodyText"/>
              <w:rPr>
                <w:lang w:val="en-NZ"/>
              </w:rPr>
            </w:pPr>
            <w:r w:rsidRPr="00505D78">
              <w:t xml:space="preserve">Problem solving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05D78" w:rsidP="00505D78">
            <w:pPr>
              <w:pStyle w:val="ListBullet"/>
            </w:pPr>
            <w:r w:rsidRPr="00505D78">
              <w:t>Refers problems outside area of responsibility to required person.</w:t>
            </w:r>
          </w:p>
        </w:tc>
      </w:tr>
    </w:tbl>
    <w:p w:rsidR="00000000" w:rsidRPr="00505D78" w:rsidP="00505D78">
      <w:pPr>
        <w:pStyle w:val="BodyText"/>
      </w:pPr>
    </w:p>
    <w:p w:rsidR="00000000" w:rsidRPr="00505D78" w:rsidP="00505D78">
      <w:pPr>
        <w:pStyle w:val="AllowPageBreak"/>
      </w:pPr>
    </w:p>
    <w:p w:rsidR="00000000" w:rsidRPr="00505D78" w:rsidP="00505D78">
      <w:pPr>
        <w:pStyle w:val="Heading1"/>
      </w:pPr>
      <w:bookmarkStart w:id="6" w:name="O_1128243"/>
      <w:bookmarkEnd w:id="6"/>
      <w:r w:rsidRPr="00505D78">
        <w:t>Unit Mapping Information</w:t>
      </w:r>
    </w:p>
    <w:p w:rsidR="00000000" w:rsidRPr="00505D78" w:rsidP="008E0A6E">
      <w:pPr>
        <w:pStyle w:val="BodyText"/>
      </w:pPr>
      <w:r w:rsidRPr="00505D78">
        <w:t>Supersedes and is equivalent to AURTTL004 Inspect and service LNG fuel system.</w:t>
      </w:r>
    </w:p>
    <w:p w:rsidR="00000000" w:rsidRPr="00505D78" w:rsidP="00505D78">
      <w:pPr>
        <w:pStyle w:val="Heading1"/>
      </w:pPr>
      <w:bookmarkStart w:id="7" w:name="O_1128236"/>
      <w:bookmarkEnd w:id="7"/>
      <w:r w:rsidRPr="00505D78">
        <w:t>Links</w:t>
      </w:r>
    </w:p>
    <w:p w:rsidR="00000000" w:rsidRPr="00505D78" w:rsidP="008E0A6E">
      <w:pPr>
        <w:pStyle w:val="BodyText"/>
      </w:pPr>
      <w:r w:rsidRPr="00505D78">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C22DA8">
        <w:rPr>
          <w:rStyle w:val="Hyperlink"/>
        </w:rPr>
        <w:t>https://vetnet.gov.au/Pages/TrainingDocs.aspx?q=b4278d82-d487-4070-a8c4-78045ec695b1</w:t>
      </w:r>
      <w:r>
        <w:fldChar w:fldCharType="end"/>
      </w:r>
    </w:p>
    <w:p w:rsidR="00000000" w:rsidRPr="00505D78" w:rsidP="00505D78"/>
    <w:sectPr w:rsidSect="00505D7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D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D78" w:rsidRPr="008E0A6E" w:rsidP="008E0A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D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A6E" w:rsidP="00505D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0A6E" w:rsidP="00505D7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E0A6E" w:rsidP="00505D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D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A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5D78" w:rsidRPr="008E0A6E" w:rsidP="008E0A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D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A6E" w:rsidRPr="002D2AF8" w:rsidP="00505D78">
    <w:pPr>
      <w:pStyle w:val="Header"/>
      <w:framePr w:wrap="around"/>
    </w:pPr>
    <w:r>
      <w:fldChar w:fldCharType="begin"/>
    </w:r>
    <w:r>
      <w:instrText xml:space="preserve"> TITLE   \* MERGEFORMAT </w:instrText>
    </w:r>
    <w:r>
      <w:fldChar w:fldCharType="separate"/>
    </w:r>
    <w:r>
      <w:t>AURTTL104 Inspect and service LNG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8E0A6E" w:rsidP="00505D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18C0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5E4D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5D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5D78"/>
    <w:pPr>
      <w:spacing w:before="360" w:after="60"/>
      <w:outlineLvl w:val="0"/>
    </w:pPr>
    <w:rPr>
      <w:sz w:val="32"/>
    </w:rPr>
  </w:style>
  <w:style w:type="paragraph" w:styleId="Heading2">
    <w:name w:val="heading 2"/>
    <w:basedOn w:val="HeadingBase"/>
    <w:next w:val="BodyText"/>
    <w:link w:val="Heading2Char"/>
    <w:qFormat/>
    <w:rsid w:val="00505D78"/>
    <w:pPr>
      <w:keepLines/>
      <w:spacing w:before="240" w:after="120"/>
      <w:outlineLvl w:val="1"/>
    </w:pPr>
    <w:rPr>
      <w:sz w:val="28"/>
      <w:szCs w:val="40"/>
    </w:rPr>
  </w:style>
  <w:style w:type="paragraph" w:styleId="Heading3">
    <w:name w:val="heading 3"/>
    <w:basedOn w:val="HeadingBase"/>
    <w:next w:val="BodyText"/>
    <w:link w:val="Heading3Char"/>
    <w:qFormat/>
    <w:rsid w:val="00505D78"/>
    <w:pPr>
      <w:spacing w:before="180" w:after="120"/>
      <w:outlineLvl w:val="2"/>
    </w:pPr>
    <w:rPr>
      <w:spacing w:val="-10"/>
      <w:kern w:val="32"/>
    </w:rPr>
  </w:style>
  <w:style w:type="paragraph" w:styleId="Heading4">
    <w:name w:val="heading 4"/>
    <w:basedOn w:val="HeadingBase"/>
    <w:next w:val="BodyText"/>
    <w:link w:val="Heading4Char"/>
    <w:qFormat/>
    <w:rsid w:val="00505D78"/>
    <w:pPr>
      <w:spacing w:before="160" w:after="120"/>
      <w:outlineLvl w:val="3"/>
    </w:pPr>
    <w:rPr>
      <w:sz w:val="22"/>
    </w:rPr>
  </w:style>
  <w:style w:type="paragraph" w:styleId="Heading5">
    <w:name w:val="heading 5"/>
    <w:basedOn w:val="HeadingBase"/>
    <w:next w:val="Normal"/>
    <w:link w:val="Heading5Char"/>
    <w:qFormat/>
    <w:rsid w:val="00505D78"/>
    <w:pPr>
      <w:spacing w:before="80"/>
      <w:outlineLvl w:val="4"/>
    </w:pPr>
    <w:rPr>
      <w:color w:val="918585"/>
      <w:sz w:val="20"/>
    </w:rPr>
  </w:style>
  <w:style w:type="paragraph" w:styleId="Heading6">
    <w:name w:val="heading 6"/>
    <w:basedOn w:val="HeadingBase"/>
    <w:next w:val="Normal"/>
    <w:link w:val="Heading6Char"/>
    <w:qFormat/>
    <w:rsid w:val="00505D78"/>
    <w:pPr>
      <w:spacing w:before="60"/>
      <w:outlineLvl w:val="5"/>
    </w:pPr>
    <w:rPr>
      <w:color w:val="918585"/>
      <w:sz w:val="20"/>
    </w:rPr>
  </w:style>
  <w:style w:type="paragraph" w:styleId="Heading7">
    <w:name w:val="heading 7"/>
    <w:basedOn w:val="Normal"/>
    <w:next w:val="Normal"/>
    <w:link w:val="Heading7Char"/>
    <w:qFormat/>
    <w:rsid w:val="00505D78"/>
    <w:pPr>
      <w:ind w:left="720"/>
      <w:outlineLvl w:val="6"/>
    </w:pPr>
    <w:rPr>
      <w:i/>
    </w:rPr>
  </w:style>
  <w:style w:type="paragraph" w:styleId="Heading8">
    <w:name w:val="heading 8"/>
    <w:basedOn w:val="Normal"/>
    <w:next w:val="Normal"/>
    <w:link w:val="Heading8Char"/>
    <w:qFormat/>
    <w:rsid w:val="00505D78"/>
    <w:pPr>
      <w:ind w:left="720"/>
      <w:outlineLvl w:val="7"/>
    </w:pPr>
    <w:rPr>
      <w:i/>
    </w:rPr>
  </w:style>
  <w:style w:type="paragraph" w:styleId="Heading9">
    <w:name w:val="heading 9"/>
    <w:basedOn w:val="Normal"/>
    <w:next w:val="Normal"/>
    <w:link w:val="Heading9Char"/>
    <w:qFormat/>
    <w:rsid w:val="00505D78"/>
    <w:pPr>
      <w:ind w:left="720"/>
      <w:outlineLvl w:val="8"/>
    </w:pPr>
    <w:rPr>
      <w:i/>
    </w:rPr>
  </w:style>
  <w:style w:type="character" w:default="1" w:styleId="DefaultParagraphFont">
    <w:name w:val="Default Paragraph Font"/>
    <w:uiPriority w:val="1"/>
    <w:unhideWhenUsed/>
    <w:rsid w:val="00505D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5D78"/>
  </w:style>
  <w:style w:type="character" w:customStyle="1" w:styleId="Heading1Char">
    <w:name w:val="Heading 1 Char"/>
    <w:basedOn w:val="DefaultParagraphFont"/>
    <w:link w:val="Heading1"/>
    <w:rsid w:val="00505D78"/>
    <w:rPr>
      <w:rFonts w:ascii="Times New Roman" w:eastAsia="Times New Roman" w:hAnsi="Times New Roman" w:cs="Times New Roman"/>
      <w:b/>
      <w:sz w:val="32"/>
      <w:szCs w:val="20"/>
      <w:lang w:eastAsia="en-US"/>
    </w:rPr>
  </w:style>
  <w:style w:type="paragraph" w:styleId="BodyText">
    <w:name w:val="Body Text"/>
    <w:basedOn w:val="Normal"/>
    <w:link w:val="BodyTextChar"/>
    <w:rsid w:val="00505D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5D78"/>
    <w:rPr>
      <w:rFonts w:ascii="Times New Roman" w:eastAsia="Times New Roman" w:hAnsi="Times New Roman" w:cs="Times New Roman"/>
      <w:sz w:val="24"/>
      <w:lang w:eastAsia="en-US"/>
    </w:rPr>
  </w:style>
  <w:style w:type="paragraph" w:styleId="List">
    <w:name w:val="List"/>
    <w:basedOn w:val="BodyText"/>
    <w:next w:val="BodyText"/>
    <w:rsid w:val="00505D78"/>
    <w:pPr>
      <w:tabs>
        <w:tab w:val="left" w:pos="340"/>
      </w:tabs>
      <w:spacing w:before="60" w:after="60"/>
      <w:ind w:left="340" w:hanging="340"/>
    </w:pPr>
  </w:style>
  <w:style w:type="paragraph" w:styleId="ListBullet">
    <w:name w:val="List Bullet"/>
    <w:basedOn w:val="List"/>
    <w:rsid w:val="00505D78"/>
    <w:pPr>
      <w:numPr>
        <w:numId w:val="11"/>
      </w:numPr>
      <w:tabs>
        <w:tab w:val="clear" w:pos="340"/>
      </w:tabs>
      <w:spacing w:before="40" w:after="40"/>
    </w:pPr>
  </w:style>
  <w:style w:type="character" w:customStyle="1" w:styleId="SpecialBold">
    <w:name w:val="Special Bold"/>
    <w:basedOn w:val="DefaultParagraphFont"/>
    <w:rsid w:val="00505D78"/>
    <w:rPr>
      <w:b/>
      <w:spacing w:val="0"/>
    </w:rPr>
  </w:style>
  <w:style w:type="character" w:styleId="Emphasis">
    <w:name w:val="Emphasis"/>
    <w:basedOn w:val="DefaultParagraphFont"/>
    <w:qFormat/>
    <w:rsid w:val="00505D78"/>
    <w:rPr>
      <w:i/>
    </w:rPr>
  </w:style>
  <w:style w:type="paragraph" w:customStyle="1" w:styleId="SuperHeading">
    <w:name w:val="SuperHeading"/>
    <w:basedOn w:val="Normal"/>
    <w:rsid w:val="00505D78"/>
    <w:pPr>
      <w:spacing w:before="240" w:after="120"/>
      <w:outlineLvl w:val="0"/>
    </w:pPr>
    <w:rPr>
      <w:rFonts w:ascii="Times New Roman" w:hAnsi="Times New Roman"/>
      <w:b/>
      <w:sz w:val="32"/>
    </w:rPr>
  </w:style>
  <w:style w:type="paragraph" w:customStyle="1" w:styleId="AllowPageBreak">
    <w:name w:val="AllowPageBreak"/>
    <w:rsid w:val="00505D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5D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5D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5D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5D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5D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5D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5D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5D78"/>
    <w:rPr>
      <w:rFonts w:ascii="Courier New" w:eastAsia="Times New Roman" w:hAnsi="Courier New" w:cs="Times New Roman"/>
      <w:i/>
      <w:szCs w:val="20"/>
      <w:lang w:eastAsia="en-US"/>
    </w:rPr>
  </w:style>
  <w:style w:type="paragraph" w:customStyle="1" w:styleId="HeadingBase">
    <w:name w:val="Heading Base"/>
    <w:rsid w:val="00505D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5D78"/>
    <w:pPr>
      <w:tabs>
        <w:tab w:val="right" w:leader="dot" w:pos="9072"/>
      </w:tabs>
      <w:ind w:left="567"/>
    </w:pPr>
    <w:rPr>
      <w:szCs w:val="22"/>
    </w:rPr>
  </w:style>
  <w:style w:type="paragraph" w:customStyle="1" w:styleId="TOCBase">
    <w:name w:val="TOC Base"/>
    <w:rsid w:val="00505D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5D78"/>
    <w:pPr>
      <w:tabs>
        <w:tab w:val="right" w:leader="dot" w:pos="9072"/>
      </w:tabs>
      <w:spacing w:before="40" w:after="40"/>
      <w:ind w:left="284"/>
    </w:pPr>
    <w:rPr>
      <w:rFonts w:ascii="Times New Roman" w:hAnsi="Times New Roman"/>
    </w:rPr>
  </w:style>
  <w:style w:type="paragraph" w:styleId="TOC1">
    <w:name w:val="toc 1"/>
    <w:basedOn w:val="TOCBase"/>
    <w:next w:val="Normal"/>
    <w:rsid w:val="00505D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5D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5D78"/>
    <w:rPr>
      <w:rFonts w:ascii="Times New Roman" w:eastAsia="Times New Roman" w:hAnsi="Times New Roman" w:cs="Times New Roman"/>
      <w:sz w:val="16"/>
      <w:lang w:eastAsia="en-US"/>
    </w:rPr>
  </w:style>
  <w:style w:type="paragraph" w:styleId="Title">
    <w:name w:val="Title"/>
    <w:basedOn w:val="HeadingBase"/>
    <w:link w:val="TitleChar"/>
    <w:qFormat/>
    <w:rsid w:val="00505D78"/>
    <w:pPr>
      <w:spacing w:before="5040"/>
      <w:jc w:val="center"/>
    </w:pPr>
    <w:rPr>
      <w:sz w:val="48"/>
      <w:szCs w:val="72"/>
      <w:lang w:val="en-US"/>
    </w:rPr>
  </w:style>
  <w:style w:type="character" w:customStyle="1" w:styleId="TitleChar">
    <w:name w:val="Title Char"/>
    <w:basedOn w:val="DefaultParagraphFont"/>
    <w:link w:val="Title"/>
    <w:rsid w:val="00505D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5D78"/>
    <w:pPr>
      <w:tabs>
        <w:tab w:val="left" w:pos="3600"/>
        <w:tab w:val="left" w:pos="3958"/>
      </w:tabs>
    </w:pPr>
  </w:style>
  <w:style w:type="paragraph" w:customStyle="1" w:styleId="Note">
    <w:name w:val="Note"/>
    <w:basedOn w:val="BodyText"/>
    <w:rsid w:val="00505D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5D78"/>
    <w:pPr>
      <w:framePr w:wrap="auto" w:hAnchor="text" w:y="6049"/>
    </w:pPr>
    <w:rPr>
      <w:color w:val="000000"/>
      <w:sz w:val="40"/>
    </w:rPr>
  </w:style>
  <w:style w:type="paragraph" w:customStyle="1" w:styleId="TOCTitle">
    <w:name w:val="TOCTitle"/>
    <w:basedOn w:val="Heading1"/>
    <w:rsid w:val="00505D78"/>
    <w:pPr>
      <w:spacing w:after="240"/>
      <w:jc w:val="center"/>
      <w:outlineLvl w:val="9"/>
    </w:pPr>
    <w:rPr>
      <w:caps/>
    </w:rPr>
  </w:style>
  <w:style w:type="paragraph" w:customStyle="1" w:styleId="Version">
    <w:name w:val="Version"/>
    <w:rsid w:val="00505D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5D78"/>
    <w:pPr>
      <w:numPr>
        <w:numId w:val="12"/>
      </w:numPr>
      <w:tabs>
        <w:tab w:val="clear" w:pos="680"/>
      </w:tabs>
    </w:pPr>
  </w:style>
  <w:style w:type="paragraph" w:styleId="Index1">
    <w:name w:val="index 1"/>
    <w:basedOn w:val="Normal"/>
    <w:next w:val="Normal"/>
    <w:semiHidden/>
    <w:rsid w:val="00505D78"/>
    <w:pPr>
      <w:keepNext w:val="0"/>
      <w:tabs>
        <w:tab w:val="right" w:pos="4176"/>
      </w:tabs>
      <w:ind w:left="198" w:hanging="198"/>
    </w:pPr>
    <w:rPr>
      <w:rFonts w:ascii="Garamond" w:hAnsi="Garamond"/>
    </w:rPr>
  </w:style>
  <w:style w:type="paragraph" w:styleId="IndexHeading">
    <w:name w:val="index heading"/>
    <w:basedOn w:val="Normal"/>
    <w:next w:val="Index1"/>
    <w:semiHidden/>
    <w:rsid w:val="00505D78"/>
    <w:pPr>
      <w:spacing w:before="120" w:after="120"/>
    </w:pPr>
    <w:rPr>
      <w:rFonts w:ascii="Arial" w:hAnsi="Arial"/>
      <w:b/>
      <w:color w:val="918585"/>
      <w:sz w:val="24"/>
    </w:rPr>
  </w:style>
  <w:style w:type="paragraph" w:styleId="Header">
    <w:name w:val="header"/>
    <w:basedOn w:val="Normal"/>
    <w:link w:val="HeaderChar"/>
    <w:rsid w:val="00505D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5D78"/>
    <w:rPr>
      <w:rFonts w:ascii="Times New Roman" w:eastAsia="Times New Roman" w:hAnsi="Times New Roman" w:cs="Times New Roman"/>
      <w:sz w:val="16"/>
      <w:szCs w:val="20"/>
      <w:lang w:val="en-GB" w:eastAsia="en-US"/>
    </w:rPr>
  </w:style>
  <w:style w:type="paragraph" w:customStyle="1" w:styleId="Chapter">
    <w:name w:val="Chapter"/>
    <w:basedOn w:val="Normal"/>
    <w:rsid w:val="00505D78"/>
    <w:pPr>
      <w:spacing w:before="240"/>
    </w:pPr>
    <w:rPr>
      <w:rFonts w:ascii="Times New Roman" w:hAnsi="Times New Roman"/>
      <w:smallCaps/>
      <w:spacing w:val="80"/>
      <w:sz w:val="28"/>
    </w:rPr>
  </w:style>
  <w:style w:type="paragraph" w:customStyle="1" w:styleId="InChapter">
    <w:name w:val="InChapter"/>
    <w:basedOn w:val="Heading3"/>
    <w:rsid w:val="00505D78"/>
    <w:pPr>
      <w:spacing w:after="240"/>
      <w:outlineLvl w:val="9"/>
    </w:pPr>
    <w:rPr>
      <w:noProof/>
    </w:rPr>
  </w:style>
  <w:style w:type="paragraph" w:styleId="Index2">
    <w:name w:val="index 2"/>
    <w:basedOn w:val="Normal"/>
    <w:next w:val="Normal"/>
    <w:semiHidden/>
    <w:rsid w:val="00505D78"/>
    <w:pPr>
      <w:tabs>
        <w:tab w:val="right" w:pos="4176"/>
      </w:tabs>
      <w:ind w:left="568" w:hanging="284"/>
    </w:pPr>
    <w:rPr>
      <w:rFonts w:ascii="Garamond" w:hAnsi="Garamond"/>
    </w:rPr>
  </w:style>
  <w:style w:type="paragraph" w:customStyle="1" w:styleId="Byline">
    <w:name w:val="Byline"/>
    <w:rsid w:val="00505D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5D78"/>
    <w:pPr>
      <w:tabs>
        <w:tab w:val="clear" w:pos="3600"/>
        <w:tab w:val="clear" w:pos="3958"/>
      </w:tabs>
      <w:jc w:val="right"/>
    </w:pPr>
  </w:style>
  <w:style w:type="paragraph" w:styleId="Caption">
    <w:name w:val="caption"/>
    <w:basedOn w:val="BodyText"/>
    <w:next w:val="Normal"/>
    <w:qFormat/>
    <w:rsid w:val="00505D78"/>
    <w:pPr>
      <w:framePr w:w="2268" w:hSpace="181" w:vSpace="181" w:wrap="around" w:vAnchor="text" w:hAnchor="page" w:x="1135" w:y="285" w:anchorLock="1"/>
    </w:pPr>
    <w:rPr>
      <w:i/>
    </w:rPr>
  </w:style>
  <w:style w:type="paragraph" w:customStyle="1" w:styleId="MiniTOCTitle">
    <w:name w:val="MiniTOCTitle"/>
    <w:basedOn w:val="Heading4"/>
    <w:rsid w:val="00505D78"/>
    <w:pPr>
      <w:spacing w:before="240"/>
      <w:outlineLvl w:val="9"/>
    </w:pPr>
    <w:rPr>
      <w:noProof/>
      <w:sz w:val="24"/>
    </w:rPr>
  </w:style>
  <w:style w:type="paragraph" w:customStyle="1" w:styleId="MiniTOCItem">
    <w:name w:val="MiniTOCItem"/>
    <w:basedOn w:val="ListBullet"/>
    <w:rsid w:val="00505D78"/>
    <w:pPr>
      <w:numPr>
        <w:numId w:val="0"/>
      </w:numPr>
      <w:tabs>
        <w:tab w:val="right" w:leader="dot" w:pos="6521"/>
      </w:tabs>
      <w:spacing w:before="0" w:after="0"/>
    </w:pPr>
  </w:style>
  <w:style w:type="paragraph" w:customStyle="1" w:styleId="TOFTitle">
    <w:name w:val="TOFTitle"/>
    <w:basedOn w:val="TOCTitle"/>
    <w:rsid w:val="00505D78"/>
  </w:style>
  <w:style w:type="paragraph" w:styleId="TableofFigures">
    <w:name w:val="table of figures"/>
    <w:basedOn w:val="Normal"/>
    <w:next w:val="Normal"/>
    <w:semiHidden/>
    <w:rsid w:val="00505D78"/>
    <w:pPr>
      <w:tabs>
        <w:tab w:val="right" w:leader="dot" w:pos="9072"/>
      </w:tabs>
      <w:ind w:left="970" w:hanging="403"/>
    </w:pPr>
    <w:rPr>
      <w:rFonts w:ascii="Times New Roman" w:hAnsi="Times New Roman"/>
      <w:b/>
    </w:rPr>
  </w:style>
  <w:style w:type="paragraph" w:styleId="ListNumber">
    <w:name w:val="List Number"/>
    <w:basedOn w:val="List"/>
    <w:rsid w:val="00505D78"/>
    <w:pPr>
      <w:numPr>
        <w:numId w:val="14"/>
      </w:numPr>
      <w:tabs>
        <w:tab w:val="clear" w:pos="340"/>
      </w:tabs>
    </w:pPr>
  </w:style>
  <w:style w:type="character" w:customStyle="1" w:styleId="WingdingSymbols">
    <w:name w:val="Wingding Symbols"/>
    <w:rsid w:val="00505D78"/>
    <w:rPr>
      <w:rFonts w:ascii="Wingdings" w:hAnsi="Wingdings"/>
    </w:rPr>
  </w:style>
  <w:style w:type="paragraph" w:customStyle="1" w:styleId="TableHeading">
    <w:name w:val="Table Heading"/>
    <w:basedOn w:val="HeadingBase"/>
    <w:rsid w:val="00505D78"/>
    <w:pPr>
      <w:keepLines/>
      <w:pBdr>
        <w:bottom w:val="single" w:sz="6" w:space="1" w:color="918585"/>
      </w:pBdr>
      <w:spacing w:before="240"/>
    </w:pPr>
  </w:style>
  <w:style w:type="character" w:customStyle="1" w:styleId="HotSpot">
    <w:name w:val="HotSpot"/>
    <w:rsid w:val="00505D78"/>
    <w:rPr>
      <w:color w:val="0033CC"/>
      <w:u w:val="none"/>
    </w:rPr>
  </w:style>
  <w:style w:type="paragraph" w:customStyle="1" w:styleId="BodyTextRight">
    <w:name w:val="Body Text Right"/>
    <w:basedOn w:val="BodyText"/>
    <w:rsid w:val="00505D78"/>
    <w:pPr>
      <w:spacing w:before="0" w:after="0"/>
      <w:jc w:val="right"/>
    </w:pPr>
  </w:style>
  <w:style w:type="paragraph" w:styleId="Index3">
    <w:name w:val="index 3"/>
    <w:basedOn w:val="ListNumber2"/>
    <w:next w:val="Normal"/>
    <w:semiHidden/>
    <w:rsid w:val="00505D78"/>
    <w:pPr>
      <w:numPr>
        <w:numId w:val="0"/>
      </w:numPr>
      <w:tabs>
        <w:tab w:val="right" w:leader="dot" w:pos="4176"/>
      </w:tabs>
    </w:pPr>
  </w:style>
  <w:style w:type="paragraph" w:styleId="ListNumber2">
    <w:name w:val="List Number 2"/>
    <w:basedOn w:val="List2"/>
    <w:rsid w:val="00505D78"/>
    <w:pPr>
      <w:numPr>
        <w:numId w:val="9"/>
      </w:numPr>
      <w:tabs>
        <w:tab w:val="clear" w:pos="1060"/>
      </w:tabs>
    </w:pPr>
  </w:style>
  <w:style w:type="paragraph" w:customStyle="1" w:styleId="MarginNote">
    <w:name w:val="Margin Note"/>
    <w:basedOn w:val="BodyText"/>
    <w:rsid w:val="00505D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5D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5D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5D78"/>
    <w:rPr>
      <w:sz w:val="32"/>
    </w:rPr>
  </w:style>
  <w:style w:type="paragraph" w:customStyle="1" w:styleId="HeadingProcedure">
    <w:name w:val="Heading Procedure"/>
    <w:basedOn w:val="HeadingBase"/>
    <w:next w:val="Normal"/>
    <w:rsid w:val="00505D78"/>
    <w:pPr>
      <w:tabs>
        <w:tab w:val="left" w:pos="0"/>
      </w:tabs>
      <w:spacing w:before="120" w:after="60"/>
    </w:pPr>
    <w:rPr>
      <w:i/>
      <w:color w:val="918585"/>
      <w:sz w:val="22"/>
    </w:rPr>
  </w:style>
  <w:style w:type="paragraph" w:customStyle="1" w:styleId="TableBodyText">
    <w:name w:val="Table Body Text"/>
    <w:basedOn w:val="BodyText"/>
    <w:rsid w:val="00505D78"/>
    <w:pPr>
      <w:spacing w:before="60" w:after="60"/>
    </w:pPr>
  </w:style>
  <w:style w:type="paragraph" w:styleId="ListContinue">
    <w:name w:val="List Continue"/>
    <w:basedOn w:val="List"/>
    <w:rsid w:val="00505D78"/>
    <w:pPr>
      <w:ind w:firstLine="0"/>
    </w:pPr>
  </w:style>
  <w:style w:type="paragraph" w:customStyle="1" w:styleId="ListNote">
    <w:name w:val="List Note"/>
    <w:basedOn w:val="List"/>
    <w:rsid w:val="00505D78"/>
    <w:pPr>
      <w:pBdr>
        <w:top w:val="single" w:sz="6" w:space="2" w:color="918585"/>
        <w:bottom w:val="single" w:sz="6" w:space="2" w:color="918585"/>
      </w:pBdr>
      <w:tabs>
        <w:tab w:val="left" w:pos="1021"/>
      </w:tabs>
      <w:ind w:firstLine="0"/>
    </w:pPr>
  </w:style>
  <w:style w:type="paragraph" w:customStyle="1" w:styleId="Warning">
    <w:name w:val="Warning"/>
    <w:basedOn w:val="BodyText"/>
    <w:rsid w:val="00505D78"/>
    <w:pPr>
      <w:shd w:val="clear" w:color="auto" w:fill="D9D9D9"/>
      <w:tabs>
        <w:tab w:val="left" w:pos="992"/>
      </w:tabs>
      <w:ind w:left="119" w:right="119"/>
    </w:pPr>
    <w:rPr>
      <w:sz w:val="20"/>
    </w:rPr>
  </w:style>
  <w:style w:type="paragraph" w:customStyle="1" w:styleId="MarginIcons">
    <w:name w:val="Margin Icons"/>
    <w:basedOn w:val="BodyText"/>
    <w:rsid w:val="00505D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5D78"/>
    <w:rPr>
      <w:rFonts w:ascii="Courier New" w:hAnsi="Courier New"/>
    </w:rPr>
  </w:style>
  <w:style w:type="paragraph" w:customStyle="1" w:styleId="NoteBullet">
    <w:name w:val="Note Bullet"/>
    <w:basedOn w:val="Note"/>
    <w:rsid w:val="00505D78"/>
    <w:pPr>
      <w:tabs>
        <w:tab w:val="clear" w:pos="680"/>
      </w:tabs>
      <w:spacing w:before="60" w:after="60"/>
    </w:pPr>
  </w:style>
  <w:style w:type="paragraph" w:customStyle="1" w:styleId="SubHeading2">
    <w:name w:val="SubHeading2"/>
    <w:basedOn w:val="HeadingBase"/>
    <w:rsid w:val="00505D78"/>
    <w:pPr>
      <w:spacing w:before="240" w:after="60"/>
    </w:pPr>
    <w:rPr>
      <w:sz w:val="20"/>
    </w:rPr>
  </w:style>
  <w:style w:type="paragraph" w:customStyle="1" w:styleId="SubHeading1">
    <w:name w:val="SubHeading1"/>
    <w:basedOn w:val="HeadingBase"/>
    <w:rsid w:val="00505D78"/>
    <w:pPr>
      <w:spacing w:before="240" w:after="60"/>
    </w:pPr>
    <w:rPr>
      <w:color w:val="918585"/>
      <w:sz w:val="22"/>
    </w:rPr>
  </w:style>
  <w:style w:type="paragraph" w:customStyle="1" w:styleId="SideHeading">
    <w:name w:val="Side Heading"/>
    <w:basedOn w:val="HeadingBase"/>
    <w:rsid w:val="00505D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5D78"/>
    <w:pPr>
      <w:numPr>
        <w:numId w:val="10"/>
      </w:numPr>
    </w:pPr>
  </w:style>
  <w:style w:type="paragraph" w:styleId="PlainText">
    <w:name w:val="Plain Text"/>
    <w:basedOn w:val="Normal"/>
    <w:link w:val="PlainTextChar"/>
    <w:rsid w:val="00505D78"/>
    <w:rPr>
      <w:sz w:val="20"/>
    </w:rPr>
  </w:style>
  <w:style w:type="character" w:customStyle="1" w:styleId="PlainTextChar">
    <w:name w:val="Plain Text Char"/>
    <w:basedOn w:val="DefaultParagraphFont"/>
    <w:link w:val="PlainText"/>
    <w:rsid w:val="00505D78"/>
    <w:rPr>
      <w:rFonts w:ascii="Courier New" w:eastAsia="Times New Roman" w:hAnsi="Courier New" w:cs="Times New Roman"/>
      <w:sz w:val="20"/>
      <w:szCs w:val="20"/>
      <w:lang w:eastAsia="en-US"/>
    </w:rPr>
  </w:style>
  <w:style w:type="character" w:customStyle="1" w:styleId="MenuOption">
    <w:name w:val="Menu Option"/>
    <w:basedOn w:val="DefaultParagraphFont"/>
    <w:rsid w:val="00505D78"/>
    <w:rPr>
      <w:b/>
      <w:smallCaps/>
    </w:rPr>
  </w:style>
  <w:style w:type="paragraph" w:customStyle="1" w:styleId="TableListNumber">
    <w:name w:val="Table List Number"/>
    <w:basedOn w:val="ListNumber"/>
    <w:rsid w:val="00505D78"/>
    <w:pPr>
      <w:numPr>
        <w:numId w:val="0"/>
      </w:numPr>
    </w:pPr>
  </w:style>
  <w:style w:type="paragraph" w:styleId="TOC4">
    <w:name w:val="toc 4"/>
    <w:basedOn w:val="TOCBase"/>
    <w:next w:val="Normal"/>
    <w:semiHidden/>
    <w:rsid w:val="00505D78"/>
    <w:pPr>
      <w:tabs>
        <w:tab w:val="right" w:leader="dot" w:pos="9071"/>
      </w:tabs>
      <w:ind w:left="1701"/>
    </w:pPr>
  </w:style>
  <w:style w:type="paragraph" w:customStyle="1" w:styleId="ListAlpha">
    <w:name w:val="List Alpha"/>
    <w:basedOn w:val="List"/>
    <w:rsid w:val="00505D78"/>
    <w:pPr>
      <w:numPr>
        <w:numId w:val="8"/>
      </w:numPr>
    </w:pPr>
  </w:style>
  <w:style w:type="paragraph" w:customStyle="1" w:styleId="ListAlpha2">
    <w:name w:val="List Alpha 2"/>
    <w:basedOn w:val="List2"/>
    <w:rsid w:val="00505D78"/>
    <w:pPr>
      <w:numPr>
        <w:numId w:val="7"/>
      </w:numPr>
    </w:pPr>
  </w:style>
  <w:style w:type="paragraph" w:styleId="List2">
    <w:name w:val="List 2"/>
    <w:basedOn w:val="BodyText"/>
    <w:rsid w:val="00505D78"/>
    <w:pPr>
      <w:tabs>
        <w:tab w:val="left" w:pos="680"/>
      </w:tabs>
      <w:spacing w:before="60" w:after="60"/>
      <w:ind w:left="680" w:hanging="340"/>
    </w:pPr>
  </w:style>
  <w:style w:type="paragraph" w:styleId="List3">
    <w:name w:val="List 3"/>
    <w:basedOn w:val="BodyText"/>
    <w:rsid w:val="00505D78"/>
    <w:pPr>
      <w:tabs>
        <w:tab w:val="left" w:pos="1021"/>
      </w:tabs>
      <w:spacing w:before="60" w:after="60"/>
      <w:ind w:left="1020" w:hanging="340"/>
    </w:pPr>
  </w:style>
  <w:style w:type="paragraph" w:styleId="List4">
    <w:name w:val="List 4"/>
    <w:basedOn w:val="BodyText"/>
    <w:rsid w:val="00505D78"/>
    <w:pPr>
      <w:tabs>
        <w:tab w:val="left" w:pos="1361"/>
      </w:tabs>
      <w:spacing w:before="60" w:after="60"/>
      <w:ind w:left="1361" w:hanging="340"/>
    </w:pPr>
  </w:style>
  <w:style w:type="paragraph" w:styleId="List5">
    <w:name w:val="List 5"/>
    <w:basedOn w:val="BodyText"/>
    <w:rsid w:val="00505D78"/>
    <w:pPr>
      <w:tabs>
        <w:tab w:val="left" w:pos="1701"/>
      </w:tabs>
      <w:spacing w:before="60" w:after="60"/>
      <w:ind w:left="1701" w:hanging="340"/>
    </w:pPr>
  </w:style>
  <w:style w:type="paragraph" w:styleId="ListBullet3">
    <w:name w:val="List Bullet 3"/>
    <w:basedOn w:val="List3"/>
    <w:rsid w:val="00505D78"/>
    <w:pPr>
      <w:numPr>
        <w:numId w:val="13"/>
      </w:numPr>
      <w:tabs>
        <w:tab w:val="clear" w:pos="1021"/>
      </w:tabs>
      <w:ind w:left="1037" w:hanging="357"/>
    </w:pPr>
  </w:style>
  <w:style w:type="paragraph" w:styleId="ListBullet4">
    <w:name w:val="List Bullet 4"/>
    <w:basedOn w:val="List4"/>
    <w:rsid w:val="00505D78"/>
    <w:pPr>
      <w:numPr>
        <w:numId w:val="2"/>
      </w:numPr>
      <w:tabs>
        <w:tab w:val="clear" w:pos="1361"/>
      </w:tabs>
    </w:pPr>
  </w:style>
  <w:style w:type="paragraph" w:styleId="ListBullet5">
    <w:name w:val="List Bullet 5"/>
    <w:basedOn w:val="List5"/>
    <w:rsid w:val="00505D78"/>
    <w:pPr>
      <w:numPr>
        <w:numId w:val="3"/>
      </w:numPr>
    </w:pPr>
  </w:style>
  <w:style w:type="paragraph" w:styleId="ListContinue2">
    <w:name w:val="List Continue 2"/>
    <w:basedOn w:val="List2"/>
    <w:rsid w:val="00505D78"/>
    <w:pPr>
      <w:ind w:firstLine="0"/>
    </w:pPr>
  </w:style>
  <w:style w:type="paragraph" w:styleId="ListContinue3">
    <w:name w:val="List Continue 3"/>
    <w:basedOn w:val="List3"/>
    <w:rsid w:val="00505D78"/>
    <w:pPr>
      <w:ind w:left="1021" w:firstLine="0"/>
    </w:pPr>
  </w:style>
  <w:style w:type="paragraph" w:styleId="ListContinue4">
    <w:name w:val="List Continue 4"/>
    <w:basedOn w:val="List4"/>
    <w:rsid w:val="00505D78"/>
    <w:pPr>
      <w:ind w:firstLine="0"/>
    </w:pPr>
  </w:style>
  <w:style w:type="paragraph" w:styleId="ListContinue5">
    <w:name w:val="List Continue 5"/>
    <w:basedOn w:val="List5"/>
    <w:rsid w:val="00505D78"/>
    <w:pPr>
      <w:ind w:firstLine="0"/>
    </w:pPr>
  </w:style>
  <w:style w:type="paragraph" w:styleId="ListNumber3">
    <w:name w:val="List Number 3"/>
    <w:basedOn w:val="List3"/>
    <w:rsid w:val="00505D78"/>
    <w:pPr>
      <w:numPr>
        <w:numId w:val="4"/>
      </w:numPr>
    </w:pPr>
  </w:style>
  <w:style w:type="paragraph" w:styleId="ListNumber4">
    <w:name w:val="List Number 4"/>
    <w:basedOn w:val="List4"/>
    <w:rsid w:val="00505D78"/>
    <w:pPr>
      <w:numPr>
        <w:numId w:val="5"/>
      </w:numPr>
    </w:pPr>
  </w:style>
  <w:style w:type="paragraph" w:styleId="ListNumber5">
    <w:name w:val="List Number 5"/>
    <w:basedOn w:val="List5"/>
    <w:rsid w:val="00505D78"/>
    <w:pPr>
      <w:numPr>
        <w:numId w:val="6"/>
      </w:numPr>
    </w:pPr>
  </w:style>
  <w:style w:type="paragraph" w:styleId="BlockText">
    <w:name w:val="Block Text"/>
    <w:basedOn w:val="Normal"/>
    <w:rsid w:val="00505D78"/>
    <w:pPr>
      <w:spacing w:after="120"/>
      <w:ind w:left="1440" w:right="1440"/>
    </w:pPr>
  </w:style>
  <w:style w:type="character" w:customStyle="1" w:styleId="Subscript">
    <w:name w:val="Subscript"/>
    <w:basedOn w:val="DefaultParagraphFont"/>
    <w:rsid w:val="00505D78"/>
    <w:rPr>
      <w:sz w:val="16"/>
      <w:vertAlign w:val="subscript"/>
    </w:rPr>
  </w:style>
  <w:style w:type="character" w:customStyle="1" w:styleId="Superscript">
    <w:name w:val="Superscript"/>
    <w:basedOn w:val="DefaultParagraphFont"/>
    <w:rsid w:val="00505D78"/>
    <w:rPr>
      <w:sz w:val="16"/>
      <w:vertAlign w:val="superscript"/>
    </w:rPr>
  </w:style>
  <w:style w:type="character" w:customStyle="1" w:styleId="Symbols">
    <w:name w:val="Symbols"/>
    <w:basedOn w:val="DefaultParagraphFont"/>
    <w:rsid w:val="00505D78"/>
    <w:rPr>
      <w:rFonts w:ascii="Symbol" w:hAnsi="Symbol"/>
    </w:rPr>
  </w:style>
  <w:style w:type="character" w:customStyle="1" w:styleId="MenuOptions">
    <w:name w:val="Menu Options"/>
    <w:basedOn w:val="DefaultParagraphFont"/>
    <w:rsid w:val="00505D78"/>
    <w:rPr>
      <w:rFonts w:ascii="Arial Narrow" w:hAnsi="Arial Narrow"/>
      <w:smallCaps/>
    </w:rPr>
  </w:style>
  <w:style w:type="character" w:customStyle="1" w:styleId="Buttons">
    <w:name w:val="Buttons"/>
    <w:basedOn w:val="DefaultParagraphFont"/>
    <w:rsid w:val="00505D78"/>
    <w:rPr>
      <w:b/>
    </w:rPr>
  </w:style>
  <w:style w:type="character" w:customStyle="1" w:styleId="Underlined">
    <w:name w:val="Underlined"/>
    <w:basedOn w:val="DefaultParagraphFont"/>
    <w:rsid w:val="00505D78"/>
    <w:rPr>
      <w:u w:val="single"/>
    </w:rPr>
  </w:style>
  <w:style w:type="paragraph" w:customStyle="1" w:styleId="TableBodyTextRight">
    <w:name w:val="Table Body Text Right"/>
    <w:basedOn w:val="TableBodyText"/>
    <w:rsid w:val="00505D78"/>
    <w:pPr>
      <w:widowControl w:val="0"/>
      <w:autoSpaceDE w:val="0"/>
      <w:autoSpaceDN w:val="0"/>
      <w:adjustRightInd w:val="0"/>
      <w:jc w:val="right"/>
    </w:pPr>
    <w:rPr>
      <w:rFonts w:cs="Arial"/>
      <w:szCs w:val="18"/>
    </w:rPr>
  </w:style>
  <w:style w:type="paragraph" w:customStyle="1" w:styleId="CopyrightText">
    <w:name w:val="Copyright Text"/>
    <w:basedOn w:val="BodyText"/>
    <w:rsid w:val="00505D78"/>
    <w:rPr>
      <w:sz w:val="18"/>
    </w:rPr>
  </w:style>
  <w:style w:type="paragraph" w:customStyle="1" w:styleId="BodySmallRight">
    <w:name w:val="Body Small Right"/>
    <w:basedOn w:val="BodyTextRight"/>
    <w:rsid w:val="00505D78"/>
    <w:rPr>
      <w:sz w:val="18"/>
      <w:szCs w:val="18"/>
    </w:rPr>
  </w:style>
  <w:style w:type="paragraph" w:customStyle="1" w:styleId="MarginEdition">
    <w:name w:val="Margin Edition"/>
    <w:basedOn w:val="MarginNote"/>
    <w:rsid w:val="00505D78"/>
    <w:pPr>
      <w:spacing w:before="0" w:after="0"/>
    </w:pPr>
    <w:rPr>
      <w:rFonts w:ascii="Times New Roman" w:hAnsi="Times New Roman"/>
      <w:color w:val="999999"/>
    </w:rPr>
  </w:style>
  <w:style w:type="paragraph" w:customStyle="1" w:styleId="Spacer">
    <w:name w:val="Spacer"/>
    <w:basedOn w:val="Normal"/>
    <w:rsid w:val="00505D78"/>
    <w:rPr>
      <w:sz w:val="2"/>
      <w:szCs w:val="2"/>
    </w:rPr>
  </w:style>
  <w:style w:type="character" w:customStyle="1" w:styleId="Small">
    <w:name w:val="Small"/>
    <w:basedOn w:val="DefaultParagraphFont"/>
    <w:rsid w:val="00505D78"/>
    <w:rPr>
      <w:sz w:val="16"/>
    </w:rPr>
  </w:style>
  <w:style w:type="paragraph" w:customStyle="1" w:styleId="WideTable">
    <w:name w:val="Wide Table"/>
    <w:basedOn w:val="Normal"/>
    <w:rsid w:val="00505D78"/>
    <w:pPr>
      <w:ind w:left="-1418"/>
    </w:pPr>
    <w:rPr>
      <w:sz w:val="2"/>
      <w:szCs w:val="2"/>
    </w:rPr>
  </w:style>
  <w:style w:type="character" w:styleId="PageNumber">
    <w:name w:val="page number"/>
    <w:basedOn w:val="DefaultParagraphFont"/>
    <w:rsid w:val="00505D78"/>
  </w:style>
  <w:style w:type="paragraph" w:styleId="Quote">
    <w:name w:val="Quote"/>
    <w:basedOn w:val="Heading1"/>
    <w:link w:val="QuoteChar"/>
    <w:qFormat/>
    <w:rsid w:val="00505D78"/>
    <w:rPr>
      <w:b w:val="0"/>
      <w:sz w:val="72"/>
      <w:szCs w:val="72"/>
      <w:lang w:val="en-NZ"/>
    </w:rPr>
  </w:style>
  <w:style w:type="character" w:customStyle="1" w:styleId="QuoteChar">
    <w:name w:val="Quote Char"/>
    <w:basedOn w:val="DefaultParagraphFont"/>
    <w:link w:val="Quote"/>
    <w:rsid w:val="00505D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5D78"/>
    <w:pPr>
      <w:pageBreakBefore/>
    </w:pPr>
  </w:style>
  <w:style w:type="paragraph" w:customStyle="1" w:styleId="Border">
    <w:name w:val="Border"/>
    <w:basedOn w:val="Normal"/>
    <w:qFormat/>
    <w:rsid w:val="00505D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5D78"/>
    <w:rPr>
      <w:b/>
      <w:bCs/>
      <w:i/>
      <w:iCs/>
      <w:color w:val="auto"/>
    </w:rPr>
  </w:style>
  <w:style w:type="paragraph" w:styleId="IntenseQuote">
    <w:name w:val="Intense Quote"/>
    <w:basedOn w:val="Normal"/>
    <w:next w:val="Normal"/>
    <w:link w:val="IntenseQuoteChar"/>
    <w:uiPriority w:val="30"/>
    <w:qFormat/>
    <w:rsid w:val="00505D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5D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5D78"/>
    <w:rPr>
      <w:smallCaps/>
      <w:color w:val="auto"/>
      <w:u w:val="single"/>
    </w:rPr>
  </w:style>
  <w:style w:type="character" w:styleId="IntenseReference">
    <w:name w:val="Intense Reference"/>
    <w:basedOn w:val="DefaultParagraphFont"/>
    <w:uiPriority w:val="32"/>
    <w:qFormat/>
    <w:rsid w:val="00505D78"/>
    <w:rPr>
      <w:b/>
      <w:bCs/>
      <w:smallCaps/>
      <w:color w:val="auto"/>
      <w:spacing w:val="5"/>
      <w:u w:val="single"/>
    </w:rPr>
  </w:style>
  <w:style w:type="paragraph" w:customStyle="1" w:styleId="2ColumnHeading">
    <w:name w:val="2Column Heading"/>
    <w:basedOn w:val="BodyText"/>
    <w:qFormat/>
    <w:rsid w:val="00505D78"/>
    <w:pPr>
      <w:spacing w:after="60"/>
      <w:ind w:left="-2268"/>
    </w:pPr>
    <w:rPr>
      <w:b/>
    </w:rPr>
  </w:style>
  <w:style w:type="paragraph" w:customStyle="1" w:styleId="Heading1TOC">
    <w:name w:val="Heading1 TOC"/>
    <w:basedOn w:val="Normal"/>
    <w:qFormat/>
    <w:rsid w:val="00505D78"/>
    <w:pPr>
      <w:spacing w:before="240" w:after="120"/>
    </w:pPr>
    <w:rPr>
      <w:rFonts w:ascii="Times New Roman" w:hAnsi="Times New Roman"/>
      <w:b/>
      <w:sz w:val="32"/>
    </w:rPr>
  </w:style>
  <w:style w:type="paragraph" w:customStyle="1" w:styleId="Heading2TOC">
    <w:name w:val="Heading2 TOC"/>
    <w:basedOn w:val="Normal"/>
    <w:qFormat/>
    <w:rsid w:val="00505D78"/>
    <w:pPr>
      <w:spacing w:before="240" w:after="60"/>
    </w:pPr>
    <w:rPr>
      <w:rFonts w:ascii="Times New Roman" w:hAnsi="Times New Roman"/>
      <w:b/>
      <w:sz w:val="28"/>
    </w:rPr>
  </w:style>
  <w:style w:type="character" w:customStyle="1" w:styleId="Underline">
    <w:name w:val="Underline"/>
    <w:basedOn w:val="DefaultParagraphFont"/>
    <w:qFormat/>
    <w:rsid w:val="00505D78"/>
    <w:rPr>
      <w:u w:val="single"/>
    </w:rPr>
  </w:style>
  <w:style w:type="character" w:customStyle="1" w:styleId="BoldandItalics">
    <w:name w:val="Bold and Italics"/>
    <w:qFormat/>
    <w:rsid w:val="00505D78"/>
    <w:rPr>
      <w:b/>
      <w:i/>
      <w:u w:val="none"/>
    </w:rPr>
  </w:style>
  <w:style w:type="paragraph" w:styleId="BalloonText">
    <w:name w:val="Balloon Text"/>
    <w:basedOn w:val="Normal"/>
    <w:link w:val="BalloonTextChar"/>
    <w:rsid w:val="00505D78"/>
    <w:rPr>
      <w:rFonts w:ascii="Tahoma" w:hAnsi="Tahoma" w:cs="Tahoma"/>
      <w:sz w:val="16"/>
      <w:szCs w:val="16"/>
    </w:rPr>
  </w:style>
  <w:style w:type="character" w:customStyle="1" w:styleId="BalloonTextChar">
    <w:name w:val="Balloon Text Char"/>
    <w:basedOn w:val="DefaultParagraphFont"/>
    <w:link w:val="BalloonText"/>
    <w:rsid w:val="00505D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5D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5D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5D78"/>
    <w:rPr>
      <w:b/>
      <w:color w:val="660033"/>
      <w:spacing w:val="0"/>
    </w:rPr>
  </w:style>
  <w:style w:type="paragraph" w:customStyle="1" w:styleId="Nameditemlist">
    <w:name w:val="Named item list"/>
    <w:basedOn w:val="BodyText"/>
    <w:qFormat/>
    <w:rsid w:val="00505D78"/>
    <w:pPr>
      <w:tabs>
        <w:tab w:val="left" w:pos="2835"/>
      </w:tabs>
      <w:ind w:left="2835" w:hanging="2835"/>
    </w:pPr>
  </w:style>
  <w:style w:type="paragraph" w:customStyle="1" w:styleId="BodyTextnopadding">
    <w:name w:val="Body Text no padding"/>
    <w:basedOn w:val="BodyText"/>
    <w:qFormat/>
    <w:rsid w:val="00505D78"/>
    <w:pPr>
      <w:spacing w:before="0" w:after="0"/>
    </w:pPr>
  </w:style>
  <w:style w:type="paragraph" w:customStyle="1" w:styleId="BodyTextBold">
    <w:name w:val="Body Text Bold"/>
    <w:basedOn w:val="BodyText"/>
    <w:qFormat/>
    <w:rsid w:val="00505D78"/>
    <w:rPr>
      <w:b/>
    </w:rPr>
  </w:style>
  <w:style w:type="character" w:styleId="Hyperlink">
    <w:name w:val="Hyperlink"/>
    <w:basedOn w:val="DefaultParagraphFont"/>
    <w:uiPriority w:val="99"/>
    <w:unhideWhenUsed/>
    <w:rsid w:val="008E0A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477</Words>
  <Characters>3177</Characters>
  <Application>Microsoft Office Word</Application>
  <DocSecurity>0</DocSecurity>
  <Lines>102</Lines>
  <Paragraphs>64</Paragraphs>
  <ScaleCrop>false</ScaleCrop>
  <Company>Author-it Software Corporation Ltd.</Company>
  <LinksUpToDate>false</LinksUpToDate>
  <CharactersWithSpaces>3590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AURTTL104 Inspect and service LNG fuel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2023-12-19T06:48:00Z</dcterms:created>
  <dcterms:modified xsi:type="dcterms:W3CDTF">2023-12-19T06:48:00Z</dcterms:modified>
</cp:coreProperties>
</file>