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6369" w:rsidP="004D63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AURTTL002 Diagnose and repair CNG fuel systems</w:t>
      </w:r>
      <w:r>
        <w:fldChar w:fldCharType="end"/>
      </w:r>
    </w:p>
    <w:p w:rsidR="004D6369" w:rsidP="004D6369">
      <w:pPr>
        <w:pStyle w:val="Version"/>
        <w:sectPr w:rsidSect="003B0B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0B96" w:rsidP="003B0B96">
      <w:pPr>
        <w:pStyle w:val="SuperHeading"/>
      </w:pPr>
      <w:r w:rsidRPr="003B0B96">
        <w:t>AURTTL002 Diagnose and repair CNG fuel systems</w:t>
      </w:r>
    </w:p>
    <w:p w:rsidR="00000000" w:rsidRPr="003B0B96" w:rsidP="003B0B96">
      <w:pPr>
        <w:pStyle w:val="Heading1"/>
      </w:pPr>
      <w:bookmarkStart w:id="1" w:name="O_771092"/>
      <w:bookmarkEnd w:id="1"/>
      <w:r w:rsidRPr="003B0B96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D63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B96" w:rsidP="003B0B96">
            <w:pPr>
              <w:pStyle w:val="BodyText"/>
            </w:pPr>
            <w:r w:rsidRPr="003B0B96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B96">
            <w:pPr>
              <w:pStyle w:val="BodyText"/>
              <w:rPr>
                <w:lang w:val="en-NZ"/>
              </w:rPr>
            </w:pPr>
            <w:r w:rsidRPr="003B0B96">
              <w:rPr>
                <w:rStyle w:val="SpecialBold"/>
              </w:rPr>
              <w:t>Comment</w:t>
            </w:r>
          </w:p>
        </w:tc>
      </w:tr>
      <w:tr w:rsidTr="004D63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B96">
            <w:pPr>
              <w:pStyle w:val="BodyText"/>
              <w:rPr>
                <w:lang w:val="en-NZ"/>
              </w:rPr>
            </w:pPr>
            <w:r w:rsidRPr="003B0B96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B96" w:rsidP="003B0B96">
            <w:pPr>
              <w:pStyle w:val="BodyText"/>
            </w:pPr>
            <w:r w:rsidRPr="003B0B96">
              <w:t>New unit of competency.</w:t>
            </w:r>
          </w:p>
        </w:tc>
      </w:tr>
    </w:tbl>
    <w:p w:rsidR="00000000" w:rsidRPr="003B0B96" w:rsidP="003B0B96">
      <w:pPr>
        <w:pStyle w:val="BodyText"/>
      </w:pPr>
    </w:p>
    <w:p w:rsidR="00000000" w:rsidRPr="003B0B96" w:rsidP="003B0B96">
      <w:pPr>
        <w:pStyle w:val="AllowPageBreak"/>
      </w:pPr>
    </w:p>
    <w:p w:rsidR="00000000" w:rsidRPr="003B0B96" w:rsidP="003B0B96">
      <w:pPr>
        <w:pStyle w:val="Heading1"/>
      </w:pPr>
      <w:bookmarkStart w:id="2" w:name="O_771093"/>
      <w:bookmarkEnd w:id="2"/>
      <w:r w:rsidRPr="003B0B96">
        <w:t>Application</w:t>
      </w:r>
    </w:p>
    <w:p w:rsidR="00000000" w:rsidRPr="003B0B96" w:rsidP="004D6369">
      <w:pPr>
        <w:pStyle w:val="BodyText"/>
      </w:pPr>
      <w:r w:rsidRPr="003B0B96">
        <w:t xml:space="preserve">This unit describes the performance outcomes required to diagnose and repair faults in the compressed natural gas (CNG) fuel systems of vehicles </w:t>
      </w:r>
      <w:r w:rsidRPr="003B0B96">
        <w:t>or machinery. It involves preparing for the task, selecting the correct diagnostic procedure, carrying out the diagnosis and the repair, performing post-repair testing, and completing workplace processes and documentation.</w:t>
      </w:r>
    </w:p>
    <w:p w:rsidR="00000000" w:rsidRPr="003B0B96" w:rsidP="004D6369">
      <w:pPr>
        <w:pStyle w:val="BodyText"/>
      </w:pPr>
      <w:r w:rsidRPr="003B0B96">
        <w:t>It applies to those working in t</w:t>
      </w:r>
      <w:r w:rsidRPr="003B0B96">
        <w:t>he automotive service and repair industry. The unit applies to CNG fuel systems in agricultural machinery, forklifts, heavy commercial vehicles, light vehicles or mobile plant machinery.</w:t>
      </w:r>
    </w:p>
    <w:p w:rsidR="00000000" w:rsidRPr="003B0B96" w:rsidP="004D6369">
      <w:pPr>
        <w:pStyle w:val="BodyText"/>
      </w:pPr>
      <w:r w:rsidRPr="003B0B96">
        <w:t>Licensing, legislative, regulatory or certification requirements may</w:t>
      </w:r>
      <w:r w:rsidRPr="003B0B96">
        <w:t xml:space="preserve"> apply to this unit in some jurisdictions. Users are advised to check with the relevant regulatory authority.</w:t>
      </w:r>
    </w:p>
    <w:p w:rsidR="00000000" w:rsidRPr="003B0B96" w:rsidP="003B0B96">
      <w:pPr>
        <w:pStyle w:val="Heading1"/>
      </w:pPr>
      <w:bookmarkStart w:id="3" w:name="O_771095"/>
      <w:bookmarkEnd w:id="3"/>
      <w:r w:rsidRPr="003B0B96">
        <w:t>Competency Field</w:t>
      </w:r>
    </w:p>
    <w:p w:rsidR="00000000" w:rsidRPr="003B0B96" w:rsidP="004D6369">
      <w:pPr>
        <w:pStyle w:val="BodyText"/>
      </w:pPr>
      <w:r w:rsidRPr="003B0B96">
        <w:t>Mechanical Miscellaneous</w:t>
      </w:r>
    </w:p>
    <w:p w:rsidR="00000000" w:rsidRPr="003B0B96" w:rsidP="003B0B96">
      <w:pPr>
        <w:pStyle w:val="Heading1"/>
      </w:pPr>
      <w:bookmarkStart w:id="4" w:name="O_771096"/>
      <w:bookmarkEnd w:id="4"/>
      <w:r w:rsidRPr="003B0B96">
        <w:t>Unit Sector</w:t>
      </w:r>
    </w:p>
    <w:p w:rsidR="00000000" w:rsidRPr="003B0B96" w:rsidP="004D6369">
      <w:pPr>
        <w:pStyle w:val="BodyText"/>
      </w:pPr>
      <w:r w:rsidRPr="003B0B96">
        <w:t>Technical – Alternative Fuels</w:t>
      </w:r>
    </w:p>
    <w:p w:rsidR="00000000" w:rsidRPr="003B0B96" w:rsidP="003B0B96">
      <w:pPr>
        <w:pStyle w:val="Heading1"/>
      </w:pPr>
      <w:bookmarkStart w:id="5" w:name="O_771097"/>
      <w:bookmarkEnd w:id="5"/>
      <w:r w:rsidRPr="003B0B96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B0B9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B96" w:rsidP="003B0B96">
            <w:pPr>
              <w:pStyle w:val="BodyText"/>
            </w:pPr>
            <w:r w:rsidRPr="003B0B96">
              <w:rPr>
                <w:rStyle w:val="SpecialBold"/>
              </w:rPr>
              <w:t>Elements</w:t>
            </w:r>
          </w:p>
          <w:p w:rsidR="00000000" w:rsidRPr="003B0B96" w:rsidP="003B0B96">
            <w:pPr>
              <w:pStyle w:val="BodyText"/>
            </w:pPr>
            <w:r w:rsidRPr="003B0B96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B96" w:rsidP="003B0B96">
            <w:pPr>
              <w:pStyle w:val="BodyText"/>
            </w:pPr>
            <w:r w:rsidRPr="003B0B96">
              <w:rPr>
                <w:rStyle w:val="SpecialBold"/>
              </w:rPr>
              <w:t>Performance Criteria</w:t>
            </w:r>
          </w:p>
          <w:p w:rsidR="00000000" w:rsidP="003B0B96">
            <w:pPr>
              <w:pStyle w:val="BodyText"/>
              <w:rPr>
                <w:lang w:val="en-NZ"/>
              </w:rPr>
            </w:pPr>
            <w:r w:rsidRPr="003B0B96">
              <w:t>Performance criteria describe the performance needed to demonstrate achievement of the element. Where bold and italicised text is used, further inform</w:t>
            </w:r>
            <w:r w:rsidRPr="003B0B96">
              <w:t>ation is detailed in the range of conditions section</w:t>
            </w:r>
            <w:r w:rsidRPr="003B0B96">
              <w:rPr>
                <w:rStyle w:val="SpecialBold"/>
              </w:rPr>
              <w:t>.</w:t>
            </w:r>
          </w:p>
        </w:tc>
      </w:tr>
      <w:tr w:rsidTr="003B0B9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B96">
            <w:pPr>
              <w:pStyle w:val="List"/>
              <w:rPr>
                <w:lang w:val="en-NZ"/>
              </w:rPr>
            </w:pPr>
            <w:r w:rsidRPr="003B0B96">
              <w:t>1.</w:t>
            </w:r>
            <w:r w:rsidRPr="003B0B96">
              <w:tab/>
              <w:t>Prepare to diagnose and repair CNG fuel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B96" w:rsidP="003B0B96">
            <w:pPr>
              <w:pStyle w:val="List"/>
            </w:pPr>
            <w:r w:rsidRPr="003B0B96">
              <w:t>1.1</w:t>
            </w:r>
            <w:r w:rsidRPr="003B0B96">
              <w:tab/>
              <w:t>Job requirements are determined from workplace instructions</w:t>
            </w:r>
          </w:p>
          <w:p w:rsidR="00000000" w:rsidRPr="003B0B96" w:rsidP="003B0B96">
            <w:pPr>
              <w:pStyle w:val="List"/>
            </w:pPr>
            <w:r w:rsidRPr="003B0B96">
              <w:t>1.2</w:t>
            </w:r>
            <w:r w:rsidRPr="003B0B96">
              <w:tab/>
              <w:t>Diagnostic information is sourced and interpreted</w:t>
            </w:r>
          </w:p>
          <w:p w:rsidR="00000000" w:rsidRPr="003B0B96" w:rsidP="003B0B96">
            <w:pPr>
              <w:pStyle w:val="List"/>
            </w:pPr>
            <w:r w:rsidRPr="003B0B96">
              <w:t>1.3</w:t>
            </w:r>
            <w:r w:rsidRPr="003B0B96">
              <w:tab/>
              <w:t>Diagnostic options are analys</w:t>
            </w:r>
            <w:r w:rsidRPr="003B0B96">
              <w:t>ed and those most appropriate to the circumstances are selected</w:t>
            </w:r>
          </w:p>
          <w:p w:rsidR="00000000" w:rsidRPr="003B0B96" w:rsidP="003B0B96">
            <w:pPr>
              <w:pStyle w:val="List"/>
            </w:pPr>
            <w:r w:rsidRPr="003B0B96">
              <w:t>1.4</w:t>
            </w:r>
            <w:r w:rsidRPr="003B0B96">
              <w:tab/>
              <w:t>Hazards associated with the work are identified and risks are managed</w:t>
            </w:r>
          </w:p>
          <w:p w:rsidR="00000000" w:rsidP="003B0B96">
            <w:pPr>
              <w:pStyle w:val="List"/>
              <w:rPr>
                <w:lang w:val="en-NZ"/>
              </w:rPr>
            </w:pPr>
            <w:r w:rsidRPr="003B0B96">
              <w:t>1.5</w:t>
            </w:r>
            <w:r w:rsidRPr="003B0B96">
              <w:tab/>
              <w:t>Diagnostic tools and equipment are selected and checked for serviceability</w:t>
            </w:r>
          </w:p>
        </w:tc>
      </w:tr>
      <w:tr w:rsidTr="003B0B9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B96">
            <w:pPr>
              <w:pStyle w:val="List"/>
              <w:rPr>
                <w:lang w:val="en-NZ"/>
              </w:rPr>
            </w:pPr>
            <w:r w:rsidRPr="003B0B96">
              <w:t>2.</w:t>
            </w:r>
            <w:r w:rsidRPr="003B0B96">
              <w:tab/>
              <w:t>Diagnose CNG fuel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B96" w:rsidP="003B0B96">
            <w:pPr>
              <w:pStyle w:val="List"/>
            </w:pPr>
            <w:r w:rsidRPr="003B0B96">
              <w:t>2.1</w:t>
            </w:r>
            <w:r w:rsidRPr="003B0B96">
              <w:tab/>
            </w:r>
            <w:r w:rsidRPr="003B0B96">
              <w:t xml:space="preserve">Diagnostic tests are performed according to workplace procedures and </w:t>
            </w:r>
            <w:r w:rsidRPr="003B0B96">
              <w:rPr>
                <w:rStyle w:val="BoldandItalics"/>
              </w:rPr>
              <w:t>safety and environmental requirements</w:t>
            </w:r>
          </w:p>
          <w:p w:rsidR="00000000" w:rsidRPr="003B0B96" w:rsidP="003B0B96">
            <w:pPr>
              <w:pStyle w:val="List"/>
            </w:pPr>
            <w:r w:rsidRPr="003B0B96">
              <w:t>2.2</w:t>
            </w:r>
            <w:r w:rsidRPr="003B0B96">
              <w:tab/>
              <w:t>Faults are identified from diagnostic test results and causes of faults are determined</w:t>
            </w:r>
          </w:p>
          <w:p w:rsidR="00000000" w:rsidP="003B0B96">
            <w:pPr>
              <w:pStyle w:val="List"/>
              <w:rPr>
                <w:lang w:val="en-NZ"/>
              </w:rPr>
            </w:pPr>
            <w:r w:rsidRPr="003B0B96">
              <w:t>2.3</w:t>
            </w:r>
            <w:r w:rsidRPr="003B0B96">
              <w:tab/>
              <w:t>Diagnosis findings are reported according to workplace</w:t>
            </w:r>
            <w:r w:rsidRPr="003B0B96">
              <w:t xml:space="preserve"> procedures, including recommendations for necessary repairs or adjustments</w:t>
            </w:r>
          </w:p>
        </w:tc>
      </w:tr>
      <w:tr w:rsidTr="003B0B9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B96">
            <w:pPr>
              <w:pStyle w:val="List"/>
              <w:rPr>
                <w:lang w:val="en-NZ"/>
              </w:rPr>
            </w:pPr>
            <w:r w:rsidRPr="003B0B96">
              <w:t>3.</w:t>
            </w:r>
            <w:r w:rsidRPr="003B0B96">
              <w:tab/>
              <w:t>Repair CNG fuel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B96" w:rsidP="003B0B96">
            <w:pPr>
              <w:pStyle w:val="List"/>
            </w:pPr>
            <w:r w:rsidRPr="003B0B96">
              <w:t>3.1</w:t>
            </w:r>
            <w:r w:rsidRPr="003B0B96">
              <w:tab/>
              <w:t>Repair information is sourced and interpreted</w:t>
            </w:r>
          </w:p>
          <w:p w:rsidR="00000000" w:rsidRPr="003B0B96" w:rsidP="003B0B96">
            <w:pPr>
              <w:pStyle w:val="List"/>
            </w:pPr>
            <w:r w:rsidRPr="003B0B96">
              <w:t>3.2</w:t>
            </w:r>
            <w:r w:rsidRPr="003B0B96">
              <w:tab/>
              <w:t>Repair options are analysed and those most appropriate to the circumstances are selected</w:t>
            </w:r>
          </w:p>
          <w:p w:rsidR="00000000" w:rsidRPr="003B0B96" w:rsidP="003B0B96">
            <w:pPr>
              <w:pStyle w:val="List"/>
            </w:pPr>
            <w:r w:rsidRPr="003B0B96">
              <w:t>3.3</w:t>
            </w:r>
            <w:r w:rsidRPr="003B0B96">
              <w:tab/>
              <w:t>Repair</w:t>
            </w:r>
            <w:r w:rsidRPr="003B0B96">
              <w:t xml:space="preserve"> tools, equipment and materials are selected and checked</w:t>
            </w:r>
          </w:p>
          <w:p w:rsidR="00000000" w:rsidRPr="003B0B96" w:rsidP="003B0B96">
            <w:pPr>
              <w:pStyle w:val="List"/>
            </w:pPr>
            <w:r w:rsidRPr="003B0B96">
              <w:t>3.4</w:t>
            </w:r>
            <w:r w:rsidRPr="003B0B96">
              <w:tab/>
              <w:t>Repairs and component replacements and adjustments are carried out according to manufacturer specifications, workplace procedures, safety and environmental requirements, and AS/NZ 2739 Natural ga</w:t>
            </w:r>
            <w:r w:rsidRPr="003B0B96">
              <w:t>s (NG) fuel systems for vehicle engines, and without causing damage to components or system</w:t>
            </w:r>
          </w:p>
          <w:p w:rsidR="00000000" w:rsidP="003B0B96">
            <w:pPr>
              <w:pStyle w:val="List"/>
              <w:rPr>
                <w:lang w:val="en-NZ"/>
              </w:rPr>
            </w:pPr>
            <w:r w:rsidRPr="003B0B96">
              <w:t>3.5</w:t>
            </w:r>
            <w:r w:rsidRPr="003B0B96">
              <w:tab/>
              <w:t xml:space="preserve">Post-repair testing is carried out according to workplace procedures and AS/NZ 2739 to confirm fault rectification, and any further problems detected as having </w:t>
            </w:r>
            <w:r w:rsidRPr="003B0B96">
              <w:t>been introduced during the repair process are rectified</w:t>
            </w:r>
          </w:p>
        </w:tc>
      </w:tr>
      <w:tr w:rsidTr="003B0B9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B96">
            <w:pPr>
              <w:pStyle w:val="List"/>
              <w:rPr>
                <w:lang w:val="en-NZ"/>
              </w:rPr>
            </w:pPr>
            <w:r w:rsidRPr="003B0B96">
              <w:t>4.</w:t>
            </w:r>
            <w:r w:rsidRPr="003B0B96">
              <w:tab/>
              <w:t>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B96" w:rsidP="003B0B96">
            <w:pPr>
              <w:pStyle w:val="List"/>
            </w:pPr>
            <w:r w:rsidRPr="003B0B96">
              <w:t>4.1</w:t>
            </w:r>
            <w:r w:rsidRPr="003B0B96">
              <w:tab/>
              <w:t>Final inspection is made to ensure work is to workplace expectations and vehicle is presented ready for use</w:t>
            </w:r>
          </w:p>
          <w:p w:rsidR="00000000" w:rsidRPr="003B0B96" w:rsidP="003B0B96">
            <w:pPr>
              <w:pStyle w:val="List"/>
            </w:pPr>
            <w:r w:rsidRPr="003B0B96">
              <w:t>4.2</w:t>
            </w:r>
            <w:r w:rsidRPr="003B0B96">
              <w:tab/>
              <w:t>Work area is cleaned, waste and non-recyclable materials</w:t>
            </w:r>
            <w:r w:rsidRPr="003B0B96">
              <w:t xml:space="preserve"> are disposed of, and recyclable material is collected</w:t>
            </w:r>
          </w:p>
          <w:p w:rsidR="00000000" w:rsidRPr="003B0B96" w:rsidP="003B0B96">
            <w:pPr>
              <w:pStyle w:val="List"/>
            </w:pPr>
            <w:r w:rsidRPr="003B0B96">
              <w:t>4.3</w:t>
            </w:r>
            <w:r w:rsidRPr="003B0B96">
              <w:tab/>
              <w:t>Tools and equipment are checked and stored according to workplace expectations</w:t>
            </w:r>
          </w:p>
          <w:p w:rsidR="00000000" w:rsidRPr="003B0B96" w:rsidP="003B0B96">
            <w:pPr>
              <w:pStyle w:val="List"/>
            </w:pPr>
            <w:r w:rsidRPr="003B0B96">
              <w:t>4.4</w:t>
            </w:r>
            <w:r w:rsidRPr="003B0B96">
              <w:tab/>
              <w:t>Workplace documentation is processed according to workplace procedures</w:t>
            </w:r>
          </w:p>
        </w:tc>
      </w:tr>
    </w:tbl>
    <w:p w:rsidR="00000000" w:rsidRPr="003B0B96" w:rsidP="003B0B96">
      <w:pPr>
        <w:pStyle w:val="BodyText"/>
      </w:pPr>
    </w:p>
    <w:p w:rsidR="00000000" w:rsidRPr="003B0B96" w:rsidP="003B0B96">
      <w:pPr>
        <w:pStyle w:val="AllowPageBreak"/>
      </w:pPr>
    </w:p>
    <w:p w:rsidR="00000000" w:rsidRPr="003B0B96" w:rsidP="003B0B96">
      <w:pPr>
        <w:pStyle w:val="Heading1"/>
      </w:pPr>
      <w:bookmarkStart w:id="6" w:name="O_771098"/>
      <w:bookmarkEnd w:id="6"/>
      <w:r w:rsidRPr="003B0B96">
        <w:t>Foundation Skills</w:t>
      </w:r>
    </w:p>
    <w:p w:rsidR="00000000" w:rsidRPr="003B0B96" w:rsidP="004D6369">
      <w:pPr>
        <w:pStyle w:val="BodyText"/>
      </w:pPr>
      <w:r w:rsidRPr="003B0B96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B0B9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B96" w:rsidP="003B0B96">
            <w:pPr>
              <w:pStyle w:val="BodyText"/>
            </w:pPr>
            <w:r w:rsidRPr="003B0B96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B96">
            <w:pPr>
              <w:pStyle w:val="BodyText"/>
              <w:rPr>
                <w:lang w:val="en-NZ"/>
              </w:rPr>
            </w:pPr>
            <w:r w:rsidRPr="003B0B96">
              <w:rPr>
                <w:rStyle w:val="SpecialBold"/>
              </w:rPr>
              <w:t>Description</w:t>
            </w:r>
          </w:p>
        </w:tc>
      </w:tr>
      <w:tr w:rsidTr="003B0B9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B96">
            <w:pPr>
              <w:pStyle w:val="BodyText"/>
              <w:rPr>
                <w:lang w:val="en-NZ"/>
              </w:rPr>
            </w:pPr>
            <w:r w:rsidRPr="003B0B96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B96">
            <w:pPr>
              <w:pStyle w:val="ListBullet"/>
              <w:rPr>
                <w:lang w:val="en-NZ"/>
              </w:rPr>
            </w:pPr>
            <w:r w:rsidRPr="003B0B96">
              <w:t>locate appropriate sources of information efficien</w:t>
            </w:r>
            <w:r w:rsidRPr="003B0B96">
              <w:t>tly.</w:t>
            </w:r>
          </w:p>
        </w:tc>
      </w:tr>
      <w:tr w:rsidTr="003B0B9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B96">
            <w:pPr>
              <w:pStyle w:val="BodyText"/>
              <w:rPr>
                <w:lang w:val="en-NZ"/>
              </w:rPr>
            </w:pPr>
            <w:r w:rsidRPr="003B0B96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B96" w:rsidP="003B0B96">
            <w:pPr>
              <w:pStyle w:val="ListBullet"/>
            </w:pPr>
            <w:r w:rsidRPr="003B0B96">
              <w:t>interpret Australian standards relating to repairing CNG fuel systems</w:t>
            </w:r>
          </w:p>
          <w:p w:rsidR="00000000" w:rsidP="003B0B96">
            <w:pPr>
              <w:pStyle w:val="ListBullet"/>
              <w:rPr>
                <w:lang w:val="en-NZ"/>
              </w:rPr>
            </w:pPr>
            <w:r w:rsidRPr="003B0B96">
              <w:t>interpret information from manufacturer and workshop literature when seeking CNG fuel system specifications and procedures.</w:t>
            </w:r>
          </w:p>
        </w:tc>
      </w:tr>
      <w:tr w:rsidTr="003B0B9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B96">
            <w:pPr>
              <w:pStyle w:val="BodyText"/>
              <w:rPr>
                <w:lang w:val="en-NZ"/>
              </w:rPr>
            </w:pPr>
            <w:r w:rsidRPr="003B0B96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B96">
            <w:pPr>
              <w:pStyle w:val="ListBullet"/>
              <w:rPr>
                <w:lang w:val="en-NZ"/>
              </w:rPr>
            </w:pPr>
            <w:r w:rsidRPr="003B0B96">
              <w:t>legibly and accurately fill out workplace literature when reporting diagnostic findings, making repair recommendations, and recording parts and material used.</w:t>
            </w:r>
          </w:p>
        </w:tc>
      </w:tr>
      <w:tr w:rsidTr="003B0B9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B96">
            <w:pPr>
              <w:pStyle w:val="BodyText"/>
              <w:rPr>
                <w:lang w:val="en-NZ"/>
              </w:rPr>
            </w:pPr>
            <w:r w:rsidRPr="003B0B96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B96" w:rsidP="003B0B96">
            <w:pPr>
              <w:pStyle w:val="ListBullet"/>
            </w:pPr>
            <w:r w:rsidRPr="003B0B96">
              <w:t>clarify instructions</w:t>
            </w:r>
          </w:p>
          <w:p w:rsidR="00000000" w:rsidP="003B0B96">
            <w:pPr>
              <w:pStyle w:val="ListBullet"/>
              <w:rPr>
                <w:lang w:val="en-NZ"/>
              </w:rPr>
            </w:pPr>
            <w:r w:rsidRPr="003B0B96">
              <w:t>report diagnostic findings and make repair r</w:t>
            </w:r>
            <w:r w:rsidRPr="003B0B96">
              <w:t>ecommendations.</w:t>
            </w:r>
          </w:p>
        </w:tc>
      </w:tr>
      <w:tr w:rsidTr="003B0B9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B96">
            <w:pPr>
              <w:pStyle w:val="BodyText"/>
              <w:rPr>
                <w:lang w:val="en-NZ"/>
              </w:rPr>
            </w:pPr>
            <w:r w:rsidRPr="003B0B96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B96">
            <w:pPr>
              <w:pStyle w:val="ListBullet"/>
              <w:rPr>
                <w:lang w:val="en-NZ"/>
              </w:rPr>
            </w:pPr>
            <w:r w:rsidRPr="003B0B96">
              <w:t>measure CNG fuel system components and use basic mathematical operations, including addition, subtraction, multiplication and division, to calculate distances, areas, volumes, tolerances and deviations from manufacture</w:t>
            </w:r>
            <w:r w:rsidRPr="003B0B96">
              <w:t>r specifications.</w:t>
            </w:r>
          </w:p>
        </w:tc>
      </w:tr>
      <w:tr w:rsidTr="003B0B9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B96">
            <w:pPr>
              <w:pStyle w:val="BodyText"/>
              <w:rPr>
                <w:lang w:val="en-NZ"/>
              </w:rPr>
            </w:pPr>
            <w:r w:rsidRPr="003B0B96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B96">
            <w:pPr>
              <w:pStyle w:val="ListBullet"/>
              <w:rPr>
                <w:lang w:val="en-NZ"/>
              </w:rPr>
            </w:pPr>
            <w:r w:rsidRPr="003B0B96">
              <w:t>plan own work requirements and prioritise actions to achieve required outcomes and ensure tasks are completed within workplace timeframes.</w:t>
            </w:r>
          </w:p>
        </w:tc>
      </w:tr>
      <w:tr w:rsidTr="003B0B9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B96">
            <w:pPr>
              <w:pStyle w:val="BodyText"/>
              <w:rPr>
                <w:lang w:val="en-NZ"/>
              </w:rPr>
            </w:pPr>
            <w:r w:rsidRPr="003B0B96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B96" w:rsidP="003B0B96">
            <w:pPr>
              <w:pStyle w:val="ListBullet"/>
            </w:pPr>
            <w:r w:rsidRPr="003B0B96">
              <w:t>use precision measuring eq</w:t>
            </w:r>
            <w:r w:rsidRPr="003B0B96">
              <w:t>uipment, including exhaust gas analyser</w:t>
            </w:r>
          </w:p>
        </w:tc>
      </w:tr>
    </w:tbl>
    <w:p w:rsidR="00000000" w:rsidRPr="003B0B96" w:rsidP="003B0B96">
      <w:pPr>
        <w:pStyle w:val="BodyText"/>
      </w:pPr>
    </w:p>
    <w:p w:rsidR="00000000" w:rsidRPr="003B0B96" w:rsidP="003B0B96">
      <w:pPr>
        <w:pStyle w:val="AllowPageBreak"/>
      </w:pPr>
    </w:p>
    <w:p w:rsidR="00000000" w:rsidRPr="003B0B96" w:rsidP="003B0B96">
      <w:pPr>
        <w:pStyle w:val="Heading1"/>
      </w:pPr>
      <w:bookmarkStart w:id="7" w:name="O_771099"/>
      <w:bookmarkEnd w:id="7"/>
      <w:r w:rsidRPr="003B0B96">
        <w:t>Range of Conditions</w:t>
      </w:r>
    </w:p>
    <w:p w:rsidR="00000000" w:rsidRPr="003B0B96" w:rsidP="004D6369">
      <w:pPr>
        <w:pStyle w:val="BodyText"/>
      </w:pPr>
      <w:r w:rsidRPr="003B0B96">
        <w:t>This section specifies work environments and conditions that may affect performance. Essential operating conditions that may be present (depending on the work situation, needs o</w:t>
      </w:r>
      <w:r w:rsidRPr="003B0B96">
        <w:t>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B0B9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B96">
            <w:pPr>
              <w:pStyle w:val="BodyText"/>
              <w:rPr>
                <w:lang w:val="en-NZ"/>
              </w:rPr>
            </w:pPr>
            <w:r w:rsidRPr="003B0B96">
              <w:rPr>
                <w:rStyle w:val="BoldandItalics"/>
              </w:rPr>
              <w:t xml:space="preserve">Safety and environmental requirements </w:t>
            </w:r>
            <w:r w:rsidRPr="003B0B96">
              <w:t>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B96" w:rsidP="003B0B96">
            <w:pPr>
              <w:pStyle w:val="ListBullet"/>
            </w:pPr>
            <w:r w:rsidRPr="003B0B96">
              <w:t>work health and safet</w:t>
            </w:r>
            <w:r w:rsidRPr="003B0B96">
              <w:t>y (WHS) and occupational health and safety (OHS) requirements, including procedures for:</w:t>
            </w:r>
          </w:p>
          <w:p w:rsidR="00000000" w:rsidRPr="003B0B96" w:rsidP="003B0B96">
            <w:pPr>
              <w:pStyle w:val="ListBullet2"/>
            </w:pPr>
            <w:r w:rsidRPr="003B0B96">
              <w:t>working with extremely cold and flammable gas</w:t>
            </w:r>
          </w:p>
          <w:p w:rsidR="00000000" w:rsidRPr="003B0B96" w:rsidP="003B0B96">
            <w:pPr>
              <w:pStyle w:val="ListBullet2"/>
            </w:pPr>
            <w:r w:rsidRPr="003B0B96">
              <w:t>storing CNG</w:t>
            </w:r>
          </w:p>
          <w:p w:rsidR="00000000" w:rsidRPr="003B0B96" w:rsidP="003B0B96">
            <w:pPr>
              <w:pStyle w:val="ListBullet"/>
            </w:pPr>
            <w:r w:rsidRPr="003B0B96">
              <w:t>environmental requirements, including procedures for preventing loss of gas to atmosphere.</w:t>
            </w:r>
          </w:p>
        </w:tc>
      </w:tr>
    </w:tbl>
    <w:p w:rsidR="00000000" w:rsidRPr="003B0B96" w:rsidP="003B0B96">
      <w:pPr>
        <w:pStyle w:val="BodyText"/>
      </w:pPr>
    </w:p>
    <w:p w:rsidR="00000000" w:rsidRPr="003B0B96" w:rsidP="003B0B96">
      <w:pPr>
        <w:pStyle w:val="AllowPageBreak"/>
      </w:pPr>
    </w:p>
    <w:p w:rsidR="00000000" w:rsidRPr="003B0B96" w:rsidP="003B0B96">
      <w:pPr>
        <w:pStyle w:val="Heading1"/>
      </w:pPr>
      <w:bookmarkStart w:id="8" w:name="O_771100"/>
      <w:bookmarkEnd w:id="8"/>
      <w:r w:rsidRPr="003B0B96">
        <w:t>Unit Mapping Information</w:t>
      </w:r>
    </w:p>
    <w:p w:rsidR="00000000" w:rsidRPr="003B0B96" w:rsidP="004D6369">
      <w:pPr>
        <w:pStyle w:val="BodyText"/>
      </w:pPr>
      <w:r w:rsidRPr="003B0B96">
        <w:t>Equivalent to AURTTL3002 Diagnose and repair CNG fuel systems</w:t>
      </w:r>
    </w:p>
    <w:p w:rsidR="00000000" w:rsidRPr="003B0B96" w:rsidP="003B0B96">
      <w:pPr>
        <w:pStyle w:val="Heading1"/>
      </w:pPr>
      <w:bookmarkStart w:id="9" w:name="O_771107"/>
      <w:bookmarkEnd w:id="9"/>
      <w:r w:rsidRPr="003B0B96">
        <w:t>Links</w:t>
      </w:r>
    </w:p>
    <w:p w:rsidR="00000000" w:rsidRPr="003B0B96" w:rsidP="004D6369">
      <w:pPr>
        <w:pStyle w:val="BodyText"/>
      </w:pPr>
      <w:r w:rsidRPr="003B0B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827F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B0B96" w:rsidP="003B0B96"/>
    <w:sectPr w:rsidSect="003B0B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B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B96" w:rsidRPr="004D6369" w:rsidP="004D63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B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369" w:rsidP="003B0B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6369" w:rsidP="003B0B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4D6369" w:rsidP="003B0B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B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3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0B96" w:rsidRPr="004D6369" w:rsidP="004D63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B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369" w:rsidRPr="002D2AF8" w:rsidP="003B0B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AURTTL002 Diagnose and repair CNG fuel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4D6369" w:rsidP="003B0B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B679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E2C5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3EC7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0B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0B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0B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0B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0B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0B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0B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0B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0B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0B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0B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0B96"/>
  </w:style>
  <w:style w:type="character" w:customStyle="1" w:styleId="Heading1Char">
    <w:name w:val="Heading 1 Char"/>
    <w:basedOn w:val="DefaultParagraphFont"/>
    <w:link w:val="Heading1"/>
    <w:rsid w:val="003B0B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0B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0B9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B0B9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B0B9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0B96"/>
    <w:rPr>
      <w:b/>
      <w:spacing w:val="0"/>
    </w:rPr>
  </w:style>
  <w:style w:type="paragraph" w:styleId="ListBullet2">
    <w:name w:val="List Bullet 2"/>
    <w:basedOn w:val="List2"/>
    <w:rsid w:val="003B0B9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B0B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0B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3B0B9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B0B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0B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0B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0B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0B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0B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0B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0B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0B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0B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0B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0B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0B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0B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0B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0B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0B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0B9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B0B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0B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0B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0B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0B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0B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0B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0B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0B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0B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0B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0B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0B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0B96"/>
    <w:rPr>
      <w:i/>
    </w:rPr>
  </w:style>
  <w:style w:type="paragraph" w:styleId="Caption">
    <w:name w:val="caption"/>
    <w:basedOn w:val="BodyText"/>
    <w:next w:val="Normal"/>
    <w:qFormat/>
    <w:rsid w:val="003B0B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0B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0B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0B96"/>
  </w:style>
  <w:style w:type="paragraph" w:styleId="TableofFigures">
    <w:name w:val="table of figures"/>
    <w:basedOn w:val="Normal"/>
    <w:next w:val="Normal"/>
    <w:semiHidden/>
    <w:rsid w:val="003B0B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0B9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B0B96"/>
    <w:rPr>
      <w:rFonts w:ascii="Wingdings" w:hAnsi="Wingdings"/>
    </w:rPr>
  </w:style>
  <w:style w:type="paragraph" w:customStyle="1" w:styleId="TableHeading">
    <w:name w:val="Table Heading"/>
    <w:basedOn w:val="HeadingBase"/>
    <w:rsid w:val="003B0B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0B96"/>
    <w:rPr>
      <w:color w:val="0033CC"/>
      <w:u w:val="none"/>
    </w:rPr>
  </w:style>
  <w:style w:type="paragraph" w:customStyle="1" w:styleId="BodyTextRight">
    <w:name w:val="Body Text Right"/>
    <w:basedOn w:val="BodyText"/>
    <w:rsid w:val="003B0B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0B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0B9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0B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0B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0B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0B96"/>
    <w:rPr>
      <w:sz w:val="32"/>
    </w:rPr>
  </w:style>
  <w:style w:type="paragraph" w:customStyle="1" w:styleId="HeadingProcedure">
    <w:name w:val="Heading Procedure"/>
    <w:basedOn w:val="HeadingBase"/>
    <w:next w:val="Normal"/>
    <w:rsid w:val="003B0B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0B96"/>
    <w:pPr>
      <w:spacing w:before="60" w:after="60"/>
    </w:pPr>
  </w:style>
  <w:style w:type="paragraph" w:styleId="ListContinue">
    <w:name w:val="List Continue"/>
    <w:basedOn w:val="List"/>
    <w:rsid w:val="003B0B96"/>
    <w:pPr>
      <w:ind w:firstLine="0"/>
    </w:pPr>
  </w:style>
  <w:style w:type="paragraph" w:customStyle="1" w:styleId="ListNote">
    <w:name w:val="List Note"/>
    <w:basedOn w:val="List"/>
    <w:rsid w:val="003B0B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0B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0B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0B96"/>
    <w:rPr>
      <w:rFonts w:ascii="Courier New" w:hAnsi="Courier New"/>
    </w:rPr>
  </w:style>
  <w:style w:type="paragraph" w:customStyle="1" w:styleId="NoteBullet">
    <w:name w:val="Note Bullet"/>
    <w:basedOn w:val="Note"/>
    <w:rsid w:val="003B0B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0B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0B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0B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0B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B0B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0B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0B96"/>
    <w:rPr>
      <w:b/>
      <w:smallCaps/>
    </w:rPr>
  </w:style>
  <w:style w:type="paragraph" w:customStyle="1" w:styleId="TableListNumber">
    <w:name w:val="Table List Number"/>
    <w:basedOn w:val="ListNumber"/>
    <w:rsid w:val="003B0B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0B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0B96"/>
    <w:pPr>
      <w:numPr>
        <w:numId w:val="9"/>
      </w:numPr>
    </w:pPr>
  </w:style>
  <w:style w:type="paragraph" w:customStyle="1" w:styleId="ListAlpha2">
    <w:name w:val="List Alpha 2"/>
    <w:basedOn w:val="List2"/>
    <w:rsid w:val="003B0B96"/>
    <w:pPr>
      <w:numPr>
        <w:numId w:val="8"/>
      </w:numPr>
    </w:pPr>
  </w:style>
  <w:style w:type="paragraph" w:styleId="List2">
    <w:name w:val="List 2"/>
    <w:basedOn w:val="BodyText"/>
    <w:rsid w:val="003B0B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0B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0B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0B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0B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0B9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B0B96"/>
    <w:pPr>
      <w:numPr>
        <w:numId w:val="4"/>
      </w:numPr>
    </w:pPr>
  </w:style>
  <w:style w:type="paragraph" w:styleId="ListContinue2">
    <w:name w:val="List Continue 2"/>
    <w:basedOn w:val="List2"/>
    <w:rsid w:val="003B0B96"/>
    <w:pPr>
      <w:ind w:firstLine="0"/>
    </w:pPr>
  </w:style>
  <w:style w:type="paragraph" w:styleId="ListContinue3">
    <w:name w:val="List Continue 3"/>
    <w:basedOn w:val="List3"/>
    <w:rsid w:val="003B0B96"/>
    <w:pPr>
      <w:ind w:left="1021" w:firstLine="0"/>
    </w:pPr>
  </w:style>
  <w:style w:type="paragraph" w:styleId="ListContinue4">
    <w:name w:val="List Continue 4"/>
    <w:basedOn w:val="List4"/>
    <w:rsid w:val="003B0B96"/>
    <w:pPr>
      <w:ind w:firstLine="0"/>
    </w:pPr>
  </w:style>
  <w:style w:type="paragraph" w:styleId="ListContinue5">
    <w:name w:val="List Continue 5"/>
    <w:basedOn w:val="List5"/>
    <w:rsid w:val="003B0B96"/>
    <w:pPr>
      <w:ind w:firstLine="0"/>
    </w:pPr>
  </w:style>
  <w:style w:type="paragraph" w:styleId="ListNumber3">
    <w:name w:val="List Number 3"/>
    <w:basedOn w:val="List3"/>
    <w:rsid w:val="003B0B96"/>
    <w:pPr>
      <w:numPr>
        <w:numId w:val="5"/>
      </w:numPr>
    </w:pPr>
  </w:style>
  <w:style w:type="paragraph" w:styleId="ListNumber4">
    <w:name w:val="List Number 4"/>
    <w:basedOn w:val="List4"/>
    <w:rsid w:val="003B0B96"/>
    <w:pPr>
      <w:numPr>
        <w:numId w:val="6"/>
      </w:numPr>
    </w:pPr>
  </w:style>
  <w:style w:type="paragraph" w:styleId="ListNumber5">
    <w:name w:val="List Number 5"/>
    <w:basedOn w:val="List5"/>
    <w:rsid w:val="003B0B96"/>
    <w:pPr>
      <w:numPr>
        <w:numId w:val="7"/>
      </w:numPr>
    </w:pPr>
  </w:style>
  <w:style w:type="paragraph" w:styleId="BlockText">
    <w:name w:val="Block Text"/>
    <w:basedOn w:val="Normal"/>
    <w:rsid w:val="003B0B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0B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0B96"/>
    <w:rPr>
      <w:sz w:val="16"/>
      <w:vertAlign w:val="superscript"/>
    </w:rPr>
  </w:style>
  <w:style w:type="character" w:customStyle="1" w:styleId="Symbols">
    <w:name w:val="Symbols"/>
    <w:basedOn w:val="DefaultParagraphFont"/>
    <w:rsid w:val="003B0B96"/>
    <w:rPr>
      <w:rFonts w:ascii="Symbol" w:hAnsi="Symbol"/>
    </w:rPr>
  </w:style>
  <w:style w:type="character" w:customStyle="1" w:styleId="MenuOptions">
    <w:name w:val="Menu Options"/>
    <w:basedOn w:val="DefaultParagraphFont"/>
    <w:rsid w:val="003B0B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0B96"/>
    <w:rPr>
      <w:b/>
    </w:rPr>
  </w:style>
  <w:style w:type="character" w:customStyle="1" w:styleId="Underlined">
    <w:name w:val="Underlined"/>
    <w:basedOn w:val="DefaultParagraphFont"/>
    <w:rsid w:val="003B0B96"/>
    <w:rPr>
      <w:u w:val="single"/>
    </w:rPr>
  </w:style>
  <w:style w:type="paragraph" w:customStyle="1" w:styleId="TableBodyTextRight">
    <w:name w:val="Table Body Text Right"/>
    <w:basedOn w:val="TableBodyText"/>
    <w:rsid w:val="003B0B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0B96"/>
    <w:rPr>
      <w:sz w:val="18"/>
    </w:rPr>
  </w:style>
  <w:style w:type="paragraph" w:customStyle="1" w:styleId="BodySmallRight">
    <w:name w:val="Body Small Right"/>
    <w:basedOn w:val="BodyTextRight"/>
    <w:rsid w:val="003B0B96"/>
    <w:rPr>
      <w:sz w:val="18"/>
      <w:szCs w:val="18"/>
    </w:rPr>
  </w:style>
  <w:style w:type="paragraph" w:customStyle="1" w:styleId="MarginEdition">
    <w:name w:val="Margin Edition"/>
    <w:basedOn w:val="MarginNote"/>
    <w:rsid w:val="003B0B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0B96"/>
    <w:rPr>
      <w:sz w:val="2"/>
      <w:szCs w:val="2"/>
    </w:rPr>
  </w:style>
  <w:style w:type="character" w:customStyle="1" w:styleId="Small">
    <w:name w:val="Small"/>
    <w:basedOn w:val="DefaultParagraphFont"/>
    <w:rsid w:val="003B0B96"/>
    <w:rPr>
      <w:sz w:val="16"/>
    </w:rPr>
  </w:style>
  <w:style w:type="paragraph" w:customStyle="1" w:styleId="WideTable">
    <w:name w:val="Wide Table"/>
    <w:basedOn w:val="Normal"/>
    <w:rsid w:val="003B0B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0B96"/>
  </w:style>
  <w:style w:type="paragraph" w:styleId="Quote">
    <w:name w:val="Quote"/>
    <w:basedOn w:val="Heading1"/>
    <w:link w:val="QuoteChar"/>
    <w:qFormat/>
    <w:rsid w:val="003B0B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0B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0B96"/>
    <w:pPr>
      <w:pageBreakBefore/>
    </w:pPr>
  </w:style>
  <w:style w:type="paragraph" w:customStyle="1" w:styleId="Border">
    <w:name w:val="Border"/>
    <w:basedOn w:val="Normal"/>
    <w:qFormat/>
    <w:rsid w:val="003B0B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0B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0B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0B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0B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0B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0B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0B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0B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0B96"/>
    <w:rPr>
      <w:u w:val="single"/>
    </w:rPr>
  </w:style>
  <w:style w:type="paragraph" w:styleId="BalloonText">
    <w:name w:val="Balloon Text"/>
    <w:basedOn w:val="Normal"/>
    <w:link w:val="BalloonTextChar"/>
    <w:rsid w:val="003B0B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0B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0B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0B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0B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0B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0B96"/>
    <w:pPr>
      <w:spacing w:before="0" w:after="0"/>
    </w:pPr>
  </w:style>
  <w:style w:type="paragraph" w:customStyle="1" w:styleId="BodyTextBold">
    <w:name w:val="Body Text Bold"/>
    <w:basedOn w:val="BodyText"/>
    <w:qFormat/>
    <w:rsid w:val="003B0B96"/>
    <w:rPr>
      <w:b/>
    </w:rPr>
  </w:style>
  <w:style w:type="character" w:styleId="Hyperlink">
    <w:name w:val="Hyperlink"/>
    <w:basedOn w:val="DefaultParagraphFont"/>
    <w:uiPriority w:val="99"/>
    <w:unhideWhenUsed/>
    <w:rsid w:val="004D63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769</Words>
  <Characters>4938</Characters>
  <Application>Microsoft Office Word</Application>
  <DocSecurity>0</DocSecurity>
  <Lines>149</Lines>
  <Paragraphs>86</Paragraphs>
  <ScaleCrop>false</ScaleCrop>
  <Company>Author-it Software Corporation Ltd.</Company>
  <LinksUpToDate>false</LinksUpToDate>
  <CharactersWithSpaces>5621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AURTTL002 Diagnose and repair CNG fuel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2023-12-19T06:51:00Z</dcterms:created>
  <dcterms:modified xsi:type="dcterms:W3CDTF">2023-12-19T06:51:00Z</dcterms:modified>
</cp:coreProperties>
</file>