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8E9" w:rsidP="006D28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AURTTK102 Use and maintain tools and equipment in an automotive workplace</w:t>
      </w:r>
      <w:r>
        <w:fldChar w:fldCharType="end"/>
      </w:r>
    </w:p>
    <w:p w:rsidR="006D28E9" w:rsidP="006D28E9">
      <w:pPr>
        <w:pStyle w:val="Version"/>
        <w:sectPr w:rsidSect="00CD0E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0E52" w:rsidP="00CD0E52">
      <w:pPr>
        <w:pStyle w:val="SuperHeading"/>
      </w:pPr>
      <w:r w:rsidRPr="00CD0E52">
        <w:t>Assessment Requirements for AURTTK102 Use and maintain tools and equipment in an automotive workplace</w:t>
      </w:r>
    </w:p>
    <w:p w:rsidR="00000000" w:rsidRPr="00CD0E52" w:rsidP="00CD0E52">
      <w:pPr>
        <w:pStyle w:val="Heading1"/>
      </w:pPr>
      <w:bookmarkStart w:id="1" w:name="O_1112867"/>
      <w:bookmarkEnd w:id="1"/>
      <w:r w:rsidRPr="00CD0E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D0E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E52" w:rsidP="00CD0E52">
            <w:pPr>
              <w:pStyle w:val="BodyText"/>
            </w:pPr>
            <w:r w:rsidRPr="00CD0E5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E52">
            <w:pPr>
              <w:pStyle w:val="BodyText"/>
              <w:rPr>
                <w:lang w:val="en-NZ"/>
              </w:rPr>
            </w:pPr>
            <w:r w:rsidRPr="00CD0E52">
              <w:rPr>
                <w:rStyle w:val="SpecialBold"/>
              </w:rPr>
              <w:t>Comments</w:t>
            </w:r>
          </w:p>
        </w:tc>
      </w:tr>
      <w:tr w:rsidTr="00CD0E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E52">
            <w:pPr>
              <w:pStyle w:val="BodyText"/>
              <w:rPr>
                <w:lang w:val="en-NZ"/>
              </w:rPr>
            </w:pPr>
            <w:r w:rsidRPr="00CD0E5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E52" w:rsidP="00CD0E52">
            <w:pPr>
              <w:pStyle w:val="BodyText"/>
            </w:pPr>
            <w:r w:rsidRPr="00CD0E52">
              <w:t>This version first released with AUR Automotive</w:t>
            </w:r>
            <w:r w:rsidRPr="00CD0E52">
              <w:t xml:space="preserve"> Retail, Service and Repair Training Package Version 6.0</w:t>
            </w:r>
          </w:p>
        </w:tc>
      </w:tr>
    </w:tbl>
    <w:p w:rsidR="00000000" w:rsidRPr="00CD0E52" w:rsidP="00CD0E52">
      <w:pPr>
        <w:pStyle w:val="BodyText"/>
      </w:pPr>
    </w:p>
    <w:p w:rsidR="00000000" w:rsidRPr="00CD0E52" w:rsidP="00CD0E52">
      <w:pPr>
        <w:pStyle w:val="AllowPageBreak"/>
      </w:pPr>
    </w:p>
    <w:p w:rsidR="00000000" w:rsidRPr="00CD0E52" w:rsidP="00CD0E52">
      <w:pPr>
        <w:pStyle w:val="Heading1"/>
      </w:pPr>
      <w:bookmarkStart w:id="2" w:name="O_1112870"/>
      <w:bookmarkEnd w:id="2"/>
      <w:r w:rsidRPr="00CD0E52">
        <w:t>Performance Evidence</w:t>
      </w:r>
    </w:p>
    <w:p w:rsidR="00000000" w:rsidRPr="00CD0E52" w:rsidP="006D28E9">
      <w:pPr>
        <w:pStyle w:val="BodyText"/>
      </w:pPr>
      <w:r w:rsidRPr="00CD0E52">
        <w:t>The candidate must demonstrate the ability to complete the tasks outlined in the elements, performance criteria and foundation skills of this unit, including</w:t>
      </w:r>
      <w:r w:rsidRPr="00CD0E52">
        <w:t xml:space="preserve"> evidence of the ability to:</w:t>
      </w:r>
    </w:p>
    <w:p w:rsidR="00000000" w:rsidRPr="00CD0E52" w:rsidP="00CD0E52">
      <w:pPr>
        <w:pStyle w:val="ListBullet"/>
      </w:pPr>
      <w:r w:rsidRPr="00CD0E52">
        <w:t>use and maintain workplace tools and equipment, which must include the following:</w:t>
      </w:r>
    </w:p>
    <w:p w:rsidR="00000000" w:rsidRPr="00CD0E52" w:rsidP="00CD0E52">
      <w:pPr>
        <w:pStyle w:val="ListBullet2"/>
      </w:pPr>
      <w:r w:rsidRPr="00CD0E52">
        <w:t>five different hand tools</w:t>
      </w:r>
    </w:p>
    <w:p w:rsidR="00000000" w:rsidRPr="00CD0E52" w:rsidP="00CD0E52">
      <w:pPr>
        <w:pStyle w:val="ListBullet2"/>
      </w:pPr>
      <w:r w:rsidRPr="00CD0E52">
        <w:t>two different power tools</w:t>
      </w:r>
    </w:p>
    <w:p w:rsidR="00000000" w:rsidRPr="00CD0E52" w:rsidP="00CD0E52">
      <w:pPr>
        <w:pStyle w:val="ListBullet2"/>
      </w:pPr>
      <w:r w:rsidRPr="00CD0E52">
        <w:t>two different air tools</w:t>
      </w:r>
    </w:p>
    <w:p w:rsidR="00000000" w:rsidRPr="00CD0E52" w:rsidP="00CD0E52">
      <w:pPr>
        <w:pStyle w:val="ListBullet2"/>
      </w:pPr>
      <w:r w:rsidRPr="00CD0E52">
        <w:t>one piece of vehicle lifting equipment</w:t>
      </w:r>
    </w:p>
    <w:p w:rsidR="00000000" w:rsidRPr="00CD0E52" w:rsidP="00CD0E52">
      <w:pPr>
        <w:pStyle w:val="ListBullet2"/>
      </w:pPr>
      <w:r w:rsidRPr="00CD0E52">
        <w:t>one piece of vehicle supporting equipment.</w:t>
      </w:r>
    </w:p>
    <w:p w:rsidR="00000000" w:rsidRPr="00CD0E52" w:rsidP="00CD0E52">
      <w:pPr>
        <w:pStyle w:val="AllowPageBreak"/>
      </w:pPr>
    </w:p>
    <w:p w:rsidR="00000000" w:rsidRPr="00CD0E52" w:rsidP="00CD0E52">
      <w:pPr>
        <w:pStyle w:val="Heading1"/>
      </w:pPr>
      <w:bookmarkStart w:id="3" w:name="O_1112869"/>
      <w:bookmarkEnd w:id="3"/>
      <w:r w:rsidRPr="00CD0E52">
        <w:t>Knowledge Evidence</w:t>
      </w:r>
    </w:p>
    <w:p w:rsidR="00000000" w:rsidRPr="00CD0E52" w:rsidP="006D28E9">
      <w:pPr>
        <w:pStyle w:val="BodyText"/>
      </w:pPr>
      <w:r w:rsidRPr="00CD0E52">
        <w:t>The candidate must be able to demonstrate knowledge to complete the tasks outlined in the elements, performance criteria and foundation skills of this unit, including knowledg</w:t>
      </w:r>
      <w:r w:rsidRPr="00CD0E52">
        <w:t>e of:</w:t>
      </w:r>
    </w:p>
    <w:p w:rsidR="00000000" w:rsidRPr="00CD0E52" w:rsidP="00CD0E52">
      <w:pPr>
        <w:pStyle w:val="ListBullet"/>
      </w:pPr>
      <w:r w:rsidRPr="00CD0E52">
        <w:t>work health and safety (WHS) requirements relating to using and maintaining workplace tools and equipment, including procedures for:</w:t>
      </w:r>
    </w:p>
    <w:p w:rsidR="00000000" w:rsidRPr="00CD0E52" w:rsidP="00CD0E52">
      <w:pPr>
        <w:pStyle w:val="ListBullet2"/>
      </w:pPr>
      <w:r w:rsidRPr="00CD0E52">
        <w:t>using specific tools and equipment</w:t>
      </w:r>
    </w:p>
    <w:p w:rsidR="00000000" w:rsidRPr="00CD0E52" w:rsidP="00CD0E52">
      <w:pPr>
        <w:pStyle w:val="ListBullet2"/>
      </w:pPr>
      <w:r w:rsidRPr="00CD0E52">
        <w:t>selecting and using personal protective equipment (PPE)</w:t>
      </w:r>
    </w:p>
    <w:p w:rsidR="00000000" w:rsidRPr="00CD0E52" w:rsidP="00CD0E52">
      <w:pPr>
        <w:pStyle w:val="ListBullet"/>
      </w:pPr>
      <w:r w:rsidRPr="00CD0E52">
        <w:t>key functions, limitati</w:t>
      </w:r>
      <w:r w:rsidRPr="00CD0E52">
        <w:t>ons and operating procedures for hand and power tools, including:</w:t>
      </w:r>
    </w:p>
    <w:p w:rsidR="00000000" w:rsidRPr="00CD0E52" w:rsidP="00CD0E52">
      <w:pPr>
        <w:pStyle w:val="ListBullet2"/>
      </w:pPr>
      <w:r w:rsidRPr="00CD0E52">
        <w:t>sockets and ratchets</w:t>
      </w:r>
    </w:p>
    <w:p w:rsidR="00000000" w:rsidRPr="00CD0E52" w:rsidP="00CD0E52">
      <w:pPr>
        <w:pStyle w:val="ListBullet2"/>
      </w:pPr>
      <w:r w:rsidRPr="00CD0E52">
        <w:t>spanners, including ring spanners, open-ended spanners, combination spanners and flare nut spanners</w:t>
      </w:r>
    </w:p>
    <w:p w:rsidR="00000000" w:rsidRPr="00CD0E52" w:rsidP="00CD0E52">
      <w:pPr>
        <w:pStyle w:val="ListBullet2"/>
      </w:pPr>
      <w:r w:rsidRPr="00CD0E52">
        <w:t>wrenches, including torque wrenches and adjustable wrenches</w:t>
      </w:r>
    </w:p>
    <w:p w:rsidR="00000000" w:rsidRPr="00CD0E52" w:rsidP="00CD0E52">
      <w:pPr>
        <w:pStyle w:val="ListBullet2"/>
      </w:pPr>
      <w:r w:rsidRPr="00CD0E52">
        <w:t>oil filter removal tools</w:t>
      </w:r>
    </w:p>
    <w:p w:rsidR="00000000" w:rsidRPr="00CD0E52" w:rsidP="00CD0E52">
      <w:pPr>
        <w:pStyle w:val="ListBullet2"/>
      </w:pPr>
      <w:r w:rsidRPr="00CD0E52">
        <w:t>allen keys</w:t>
      </w:r>
    </w:p>
    <w:p w:rsidR="00000000" w:rsidRPr="00CD0E52" w:rsidP="00CD0E52">
      <w:pPr>
        <w:pStyle w:val="ListBullet2"/>
      </w:pPr>
      <w:r w:rsidRPr="00CD0E52">
        <w:t>screwdrivers, including impact screwdrivers</w:t>
      </w:r>
    </w:p>
    <w:p w:rsidR="00000000" w:rsidRPr="00CD0E52" w:rsidP="00CD0E52">
      <w:pPr>
        <w:pStyle w:val="ListBullet2"/>
      </w:pPr>
      <w:r w:rsidRPr="00CD0E52">
        <w:t>pliers, including combination, adjustable, long nose, snap ring, side cutting and vice grip pliers</w:t>
      </w:r>
    </w:p>
    <w:p w:rsidR="00000000" w:rsidRPr="00CD0E52" w:rsidP="00CD0E52">
      <w:pPr>
        <w:pStyle w:val="ListBullet2"/>
      </w:pPr>
      <w:r w:rsidRPr="00CD0E52">
        <w:t>hammers</w:t>
      </w:r>
    </w:p>
    <w:p w:rsidR="00000000" w:rsidRPr="00CD0E52" w:rsidP="00CD0E52">
      <w:pPr>
        <w:pStyle w:val="ListBullet2"/>
      </w:pPr>
      <w:r w:rsidRPr="00CD0E52">
        <w:t>chisels and punches</w:t>
      </w:r>
    </w:p>
    <w:p w:rsidR="00000000" w:rsidRPr="00CD0E52" w:rsidP="00CD0E52">
      <w:pPr>
        <w:pStyle w:val="ListBullet2"/>
      </w:pPr>
      <w:r w:rsidRPr="00CD0E52">
        <w:t>hacksaws</w:t>
      </w:r>
    </w:p>
    <w:p w:rsidR="00000000" w:rsidRPr="00CD0E52" w:rsidP="00CD0E52">
      <w:pPr>
        <w:pStyle w:val="ListBullet2"/>
      </w:pPr>
      <w:r w:rsidRPr="00CD0E52">
        <w:t>files</w:t>
      </w:r>
    </w:p>
    <w:p w:rsidR="00000000" w:rsidRPr="00CD0E52" w:rsidP="00CD0E52">
      <w:pPr>
        <w:pStyle w:val="ListBullet2"/>
      </w:pPr>
      <w:r w:rsidRPr="00CD0E52">
        <w:t>bench grinders</w:t>
      </w:r>
    </w:p>
    <w:p w:rsidR="00000000" w:rsidRPr="00CD0E52" w:rsidP="00CD0E52">
      <w:pPr>
        <w:pStyle w:val="ListBullet2"/>
      </w:pPr>
      <w:r w:rsidRPr="00CD0E52">
        <w:t>presses</w:t>
      </w:r>
    </w:p>
    <w:p w:rsidR="00000000" w:rsidRPr="00CD0E52" w:rsidP="00CD0E52">
      <w:pPr>
        <w:pStyle w:val="ListBullet2"/>
      </w:pPr>
      <w:r w:rsidRPr="00CD0E52">
        <w:t>impact guns</w:t>
      </w:r>
    </w:p>
    <w:p w:rsidR="00000000" w:rsidRPr="00CD0E52" w:rsidP="00CD0E52">
      <w:pPr>
        <w:pStyle w:val="ListBullet2"/>
      </w:pPr>
      <w:r w:rsidRPr="00CD0E52">
        <w:t>air ratchets and blowguns</w:t>
      </w:r>
    </w:p>
    <w:p w:rsidR="00000000" w:rsidRPr="00CD0E52" w:rsidP="00CD0E52">
      <w:pPr>
        <w:pStyle w:val="ListBullet"/>
      </w:pPr>
      <w:r w:rsidRPr="00CD0E52">
        <w:t>key features and limitations of workplace equipment, including:</w:t>
      </w:r>
    </w:p>
    <w:p w:rsidR="00000000" w:rsidRPr="00CD0E52" w:rsidP="00CD0E52">
      <w:pPr>
        <w:pStyle w:val="ListBullet2"/>
      </w:pPr>
      <w:r w:rsidRPr="00CD0E52">
        <w:t>vehicle lifting and supporting equipment, including:</w:t>
      </w:r>
    </w:p>
    <w:p w:rsidR="00000000" w:rsidRPr="00CD0E52" w:rsidP="00CD0E52">
      <w:pPr>
        <w:pStyle w:val="ListBullet3"/>
      </w:pPr>
      <w:r w:rsidRPr="00CD0E52">
        <w:t>jacks, including air jacks</w:t>
      </w:r>
    </w:p>
    <w:p w:rsidR="00000000" w:rsidRPr="00CD0E52" w:rsidP="00CD0E52">
      <w:pPr>
        <w:pStyle w:val="ListBullet3"/>
      </w:pPr>
      <w:r w:rsidRPr="00CD0E52">
        <w:t>jack stands</w:t>
      </w:r>
    </w:p>
    <w:p w:rsidR="00000000" w:rsidRPr="00CD0E52" w:rsidP="00CD0E52">
      <w:pPr>
        <w:pStyle w:val="ListBullet3"/>
      </w:pPr>
      <w:r w:rsidRPr="00CD0E52">
        <w:t>vehicle hoists</w:t>
      </w:r>
    </w:p>
    <w:p w:rsidR="00000000" w:rsidRPr="00CD0E52" w:rsidP="00CD0E52">
      <w:pPr>
        <w:pStyle w:val="ListBullet2"/>
      </w:pPr>
      <w:r w:rsidRPr="00CD0E52">
        <w:t>fasteners, including:</w:t>
      </w:r>
    </w:p>
    <w:p w:rsidR="00000000" w:rsidRPr="00CD0E52" w:rsidP="00CD0E52">
      <w:pPr>
        <w:pStyle w:val="ListBullet3"/>
      </w:pPr>
      <w:r w:rsidRPr="00CD0E52">
        <w:t>bolts</w:t>
      </w:r>
    </w:p>
    <w:p w:rsidR="00000000" w:rsidRPr="00CD0E52" w:rsidP="00CD0E52">
      <w:pPr>
        <w:pStyle w:val="ListBullet3"/>
      </w:pPr>
      <w:r w:rsidRPr="00CD0E52">
        <w:t>washers</w:t>
      </w:r>
    </w:p>
    <w:p w:rsidR="00000000" w:rsidRPr="00CD0E52" w:rsidP="00CD0E52">
      <w:pPr>
        <w:pStyle w:val="ListBullet3"/>
      </w:pPr>
      <w:r w:rsidRPr="00CD0E52">
        <w:t>nuts</w:t>
      </w:r>
    </w:p>
    <w:p w:rsidR="00000000" w:rsidRPr="00CD0E52" w:rsidP="00CD0E52">
      <w:pPr>
        <w:pStyle w:val="ListBullet3"/>
      </w:pPr>
      <w:r w:rsidRPr="00CD0E52">
        <w:t>studs</w:t>
      </w:r>
    </w:p>
    <w:p w:rsidR="00000000" w:rsidRPr="00CD0E52" w:rsidP="00CD0E52">
      <w:pPr>
        <w:pStyle w:val="ListBullet3"/>
      </w:pPr>
      <w:r w:rsidRPr="00CD0E52">
        <w:t>screws</w:t>
      </w:r>
    </w:p>
    <w:p w:rsidR="00000000" w:rsidRPr="00CD0E52" w:rsidP="00CD0E52">
      <w:pPr>
        <w:pStyle w:val="ListBullet2"/>
      </w:pPr>
      <w:r w:rsidRPr="00CD0E52">
        <w:t>specialised tools, including:</w:t>
      </w:r>
    </w:p>
    <w:p w:rsidR="00000000" w:rsidRPr="00CD0E52" w:rsidP="00CD0E52">
      <w:pPr>
        <w:pStyle w:val="ListBullet3"/>
      </w:pPr>
      <w:r w:rsidRPr="00CD0E52">
        <w:t>screw extractors</w:t>
      </w:r>
    </w:p>
    <w:p w:rsidR="00000000" w:rsidRPr="00CD0E52" w:rsidP="00CD0E52">
      <w:pPr>
        <w:pStyle w:val="ListBullet3"/>
      </w:pPr>
      <w:r w:rsidRPr="00CD0E52">
        <w:t>stud installation and removal tools</w:t>
      </w:r>
    </w:p>
    <w:p w:rsidR="00000000" w:rsidRPr="00CD0E52" w:rsidP="00CD0E52">
      <w:pPr>
        <w:pStyle w:val="ListBullet3"/>
      </w:pPr>
      <w:r w:rsidRPr="00CD0E52">
        <w:t>gear and bearing pullers</w:t>
      </w:r>
    </w:p>
    <w:p w:rsidR="00000000" w:rsidRPr="00CD0E52" w:rsidP="00CD0E52">
      <w:pPr>
        <w:pStyle w:val="ListBullet3"/>
      </w:pPr>
      <w:r w:rsidRPr="00CD0E52">
        <w:t>sealing and adhesive equipment</w:t>
      </w:r>
    </w:p>
    <w:p w:rsidR="00000000" w:rsidRPr="00CD0E52" w:rsidP="00CD0E52">
      <w:pPr>
        <w:pStyle w:val="ListBullet"/>
      </w:pPr>
      <w:r w:rsidRPr="00CD0E52">
        <w:t>procedures for selecting tools and equipment</w:t>
      </w:r>
    </w:p>
    <w:p w:rsidR="00000000" w:rsidRPr="00CD0E52" w:rsidP="00CD0E52">
      <w:pPr>
        <w:pStyle w:val="ListBullet"/>
      </w:pPr>
      <w:r w:rsidRPr="00CD0E52">
        <w:t>identification and tagging procedures for faulty tools and equipment</w:t>
      </w:r>
    </w:p>
    <w:p w:rsidR="00000000" w:rsidRPr="00CD0E52" w:rsidP="00CD0E52">
      <w:pPr>
        <w:pStyle w:val="ListBullet"/>
      </w:pPr>
      <w:r w:rsidRPr="00CD0E52">
        <w:t>basic maintenance and storage procedures for tools and equipment.</w:t>
      </w:r>
    </w:p>
    <w:p w:rsidR="00000000" w:rsidRPr="00CD0E52" w:rsidP="00CD0E52">
      <w:pPr>
        <w:pStyle w:val="AllowPageBreak"/>
      </w:pPr>
    </w:p>
    <w:p w:rsidR="00000000" w:rsidRPr="00CD0E52" w:rsidP="00CD0E52">
      <w:pPr>
        <w:pStyle w:val="Heading1"/>
      </w:pPr>
      <w:bookmarkStart w:id="4" w:name="O_1112868"/>
      <w:bookmarkEnd w:id="4"/>
      <w:r w:rsidRPr="00CD0E52">
        <w:t>Assessment Conditions</w:t>
      </w:r>
    </w:p>
    <w:p w:rsidR="00000000" w:rsidRPr="00CD0E52" w:rsidP="006D28E9">
      <w:pPr>
        <w:pStyle w:val="BodyText"/>
      </w:pPr>
      <w:r w:rsidRPr="00CD0E52">
        <w:t>Competency is to be assessed in the workplace or a simulated environment that accurately reflects performance in a real workplace setting.</w:t>
      </w:r>
    </w:p>
    <w:p w:rsidR="00000000" w:rsidRPr="00CD0E52" w:rsidP="006D28E9">
      <w:pPr>
        <w:pStyle w:val="BodyText"/>
      </w:pPr>
      <w:r w:rsidRPr="00CD0E52">
        <w:t>Assessmen</w:t>
      </w:r>
      <w:r w:rsidRPr="00CD0E52">
        <w:t>t must include direct observation of tasks.</w:t>
      </w:r>
    </w:p>
    <w:p w:rsidR="00000000" w:rsidRPr="00CD0E52" w:rsidP="006D28E9">
      <w:pPr>
        <w:pStyle w:val="BodyText"/>
      </w:pPr>
      <w:r w:rsidRPr="00CD0E52">
        <w:t>Where assessment of competency includes third-party evidence, individuals must provide evidence that links them to the tools and equipment that they have used and maintained, e.g. repair orders.</w:t>
      </w:r>
    </w:p>
    <w:p w:rsidR="00000000" w:rsidRPr="00CD0E52" w:rsidP="006D28E9">
      <w:pPr>
        <w:pStyle w:val="BodyText"/>
      </w:pPr>
      <w:r w:rsidRPr="00CD0E52">
        <w:t>Assessors must ve</w:t>
      </w:r>
      <w:r w:rsidRPr="00CD0E52">
        <w:t>rify performance evidence through questioning on skills and knowledge to ensure correct interpretation and application.</w:t>
      </w:r>
    </w:p>
    <w:p w:rsidR="00000000" w:rsidRPr="00CD0E52" w:rsidP="006D28E9">
      <w:pPr>
        <w:pStyle w:val="BodyText"/>
      </w:pPr>
      <w:r w:rsidRPr="00CD0E52">
        <w:t>The following resources must be made available:</w:t>
      </w:r>
    </w:p>
    <w:p w:rsidR="00000000" w:rsidRPr="00CD0E52" w:rsidP="00CD0E52">
      <w:pPr>
        <w:pStyle w:val="ListBullet"/>
      </w:pPr>
      <w:r w:rsidRPr="00CD0E52">
        <w:t>automotive repair workplace or simulated workplace</w:t>
      </w:r>
    </w:p>
    <w:p w:rsidR="00000000" w:rsidRPr="00CD0E52" w:rsidP="00CD0E52">
      <w:pPr>
        <w:pStyle w:val="ListBullet"/>
      </w:pPr>
      <w:r w:rsidRPr="00CD0E52">
        <w:t>workplace instructions</w:t>
      </w:r>
    </w:p>
    <w:p w:rsidR="00000000" w:rsidRPr="00CD0E52" w:rsidP="00CD0E52">
      <w:pPr>
        <w:pStyle w:val="ListBullet"/>
      </w:pPr>
      <w:r w:rsidRPr="00CD0E52">
        <w:t>workplace han</w:t>
      </w:r>
      <w:r w:rsidRPr="00CD0E52">
        <w:t>d and power tools and equipment as specified in the performance evidence</w:t>
      </w:r>
    </w:p>
    <w:p w:rsidR="00000000" w:rsidRPr="00CD0E52" w:rsidP="00CD0E52">
      <w:pPr>
        <w:pStyle w:val="ListBullet"/>
      </w:pPr>
      <w:r w:rsidRPr="00CD0E52">
        <w:t>PPE required to use workplace tools and equipment</w:t>
      </w:r>
    </w:p>
    <w:p w:rsidR="00000000" w:rsidRPr="00CD0E52" w:rsidP="00CD0E52">
      <w:pPr>
        <w:pStyle w:val="ListBullet"/>
      </w:pPr>
      <w:r w:rsidRPr="00CD0E52">
        <w:t>vehicles, components or materials that require the use of tools and equipment</w:t>
      </w:r>
    </w:p>
    <w:p w:rsidR="00000000" w:rsidRPr="00CD0E52" w:rsidP="00CD0E52">
      <w:pPr>
        <w:pStyle w:val="ListBullet"/>
      </w:pPr>
      <w:r w:rsidRPr="00CD0E52">
        <w:t>material relevant to maintaining workplace tools and eq</w:t>
      </w:r>
      <w:r w:rsidRPr="00CD0E52">
        <w:t>uipment, including:</w:t>
      </w:r>
    </w:p>
    <w:p w:rsidR="00000000" w:rsidRPr="00CD0E52" w:rsidP="00CD0E52">
      <w:pPr>
        <w:pStyle w:val="ListBullet2"/>
      </w:pPr>
      <w:r w:rsidRPr="00CD0E52">
        <w:t>tool and equipment operating instructions or manuals</w:t>
      </w:r>
    </w:p>
    <w:p w:rsidR="00000000" w:rsidRPr="00CD0E52" w:rsidP="00CD0E52">
      <w:pPr>
        <w:pStyle w:val="ListBullet2"/>
      </w:pPr>
      <w:r w:rsidRPr="00CD0E52">
        <w:t>relevant tool and equipment adjusting or calibration equipment</w:t>
      </w:r>
    </w:p>
    <w:p w:rsidR="00000000" w:rsidRPr="00CD0E52" w:rsidP="00CD0E52">
      <w:pPr>
        <w:pStyle w:val="ListBullet2"/>
      </w:pPr>
      <w:r w:rsidRPr="00CD0E52">
        <w:t>tagging material.</w:t>
      </w:r>
    </w:p>
    <w:p w:rsidR="00000000" w:rsidRPr="00CD0E52" w:rsidP="00CD0E52">
      <w:pPr>
        <w:pStyle w:val="List"/>
      </w:pPr>
    </w:p>
    <w:p w:rsidR="00000000" w:rsidRPr="00CD0E52" w:rsidP="006D28E9">
      <w:pPr>
        <w:pStyle w:val="BodyText"/>
      </w:pPr>
      <w:r w:rsidRPr="00CD0E52">
        <w:t>Assessors of this unit must satisfy the requirements for assessors in applicable vocational education and training legislation, frameworks and/or standards.</w:t>
      </w:r>
    </w:p>
    <w:p w:rsidR="00000000" w:rsidRPr="00CD0E52" w:rsidP="00CD0E52">
      <w:pPr>
        <w:pStyle w:val="Heading1"/>
      </w:pPr>
      <w:bookmarkStart w:id="5" w:name="O_1112866"/>
      <w:bookmarkEnd w:id="5"/>
      <w:r w:rsidRPr="00CD0E52">
        <w:t>Links</w:t>
      </w:r>
    </w:p>
    <w:p w:rsidR="00000000" w:rsidRPr="00CD0E52" w:rsidP="006D28E9">
      <w:pPr>
        <w:pStyle w:val="BodyText"/>
      </w:pPr>
      <w:r w:rsidRPr="00CD0E5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74A3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D0E52" w:rsidP="00CD0E52"/>
    <w:sectPr w:rsidSect="00CD0E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E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E52" w:rsidRPr="006D28E9" w:rsidP="006D28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E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8E9" w:rsidP="00CD0E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28E9" w:rsidP="00CD0E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28E9" w:rsidP="00CD0E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E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8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0E52" w:rsidRPr="006D28E9" w:rsidP="006D28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E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8E9" w:rsidRPr="002D2AF8" w:rsidP="00CD0E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AURTTK102 Use and maintain tools and equipment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6D28E9" w:rsidP="00CD0E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46C4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189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4ADD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E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0E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0E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0E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0E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0E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0E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0E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0E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0E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0E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0E52"/>
  </w:style>
  <w:style w:type="character" w:customStyle="1" w:styleId="Heading1Char">
    <w:name w:val="Heading 1 Char"/>
    <w:basedOn w:val="DefaultParagraphFont"/>
    <w:link w:val="Heading1"/>
    <w:rsid w:val="00CD0E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0E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0E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0E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0E5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0E52"/>
    <w:rPr>
      <w:b/>
      <w:spacing w:val="0"/>
    </w:rPr>
  </w:style>
  <w:style w:type="paragraph" w:styleId="ListBullet2">
    <w:name w:val="List Bullet 2"/>
    <w:basedOn w:val="List2"/>
    <w:rsid w:val="00CD0E5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0E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0E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D0E5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D0E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0E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0E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0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0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0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0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0E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0E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0E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0E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0E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0E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0E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0E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0E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0E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0E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0E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0E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0E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0E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0E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0E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0E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0E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0E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0E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0E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0E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0E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0E52"/>
    <w:rPr>
      <w:i/>
    </w:rPr>
  </w:style>
  <w:style w:type="paragraph" w:styleId="Caption">
    <w:name w:val="caption"/>
    <w:basedOn w:val="BodyText"/>
    <w:next w:val="Normal"/>
    <w:qFormat/>
    <w:rsid w:val="00CD0E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0E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0E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0E52"/>
  </w:style>
  <w:style w:type="paragraph" w:styleId="TableofFigures">
    <w:name w:val="table of figures"/>
    <w:basedOn w:val="Normal"/>
    <w:next w:val="Normal"/>
    <w:semiHidden/>
    <w:rsid w:val="00CD0E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0E5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D0E52"/>
    <w:rPr>
      <w:rFonts w:ascii="Wingdings" w:hAnsi="Wingdings"/>
    </w:rPr>
  </w:style>
  <w:style w:type="paragraph" w:customStyle="1" w:styleId="TableHeading">
    <w:name w:val="Table Heading"/>
    <w:basedOn w:val="HeadingBase"/>
    <w:rsid w:val="00CD0E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0E52"/>
    <w:rPr>
      <w:color w:val="0033CC"/>
      <w:u w:val="none"/>
    </w:rPr>
  </w:style>
  <w:style w:type="paragraph" w:customStyle="1" w:styleId="BodyTextRight">
    <w:name w:val="Body Text Right"/>
    <w:basedOn w:val="BodyText"/>
    <w:rsid w:val="00CD0E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0E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0E5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0E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0E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0E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0E52"/>
    <w:rPr>
      <w:sz w:val="32"/>
    </w:rPr>
  </w:style>
  <w:style w:type="paragraph" w:customStyle="1" w:styleId="HeadingProcedure">
    <w:name w:val="Heading Procedure"/>
    <w:basedOn w:val="HeadingBase"/>
    <w:next w:val="Normal"/>
    <w:rsid w:val="00CD0E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0E52"/>
    <w:pPr>
      <w:spacing w:before="60" w:after="60"/>
    </w:pPr>
  </w:style>
  <w:style w:type="paragraph" w:styleId="ListContinue">
    <w:name w:val="List Continue"/>
    <w:basedOn w:val="List"/>
    <w:rsid w:val="00CD0E52"/>
    <w:pPr>
      <w:ind w:firstLine="0"/>
    </w:pPr>
  </w:style>
  <w:style w:type="paragraph" w:customStyle="1" w:styleId="ListNote">
    <w:name w:val="List Note"/>
    <w:basedOn w:val="List"/>
    <w:rsid w:val="00CD0E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0E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0E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0E52"/>
    <w:rPr>
      <w:rFonts w:ascii="Courier New" w:hAnsi="Courier New"/>
    </w:rPr>
  </w:style>
  <w:style w:type="paragraph" w:customStyle="1" w:styleId="NoteBullet">
    <w:name w:val="Note Bullet"/>
    <w:basedOn w:val="Note"/>
    <w:rsid w:val="00CD0E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0E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0E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0E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0E5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D0E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0E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0E52"/>
    <w:rPr>
      <w:b/>
      <w:smallCaps/>
    </w:rPr>
  </w:style>
  <w:style w:type="paragraph" w:customStyle="1" w:styleId="TableListNumber">
    <w:name w:val="Table List Number"/>
    <w:basedOn w:val="ListNumber"/>
    <w:rsid w:val="00CD0E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0E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0E52"/>
    <w:pPr>
      <w:numPr>
        <w:numId w:val="10"/>
      </w:numPr>
    </w:pPr>
  </w:style>
  <w:style w:type="paragraph" w:customStyle="1" w:styleId="ListAlpha2">
    <w:name w:val="List Alpha 2"/>
    <w:basedOn w:val="List2"/>
    <w:rsid w:val="00CD0E52"/>
    <w:pPr>
      <w:numPr>
        <w:numId w:val="9"/>
      </w:numPr>
    </w:pPr>
  </w:style>
  <w:style w:type="paragraph" w:styleId="List2">
    <w:name w:val="List 2"/>
    <w:basedOn w:val="BodyText"/>
    <w:rsid w:val="00CD0E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0E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0E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0E5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D0E5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D0E52"/>
    <w:pPr>
      <w:numPr>
        <w:numId w:val="5"/>
      </w:numPr>
    </w:pPr>
  </w:style>
  <w:style w:type="paragraph" w:styleId="ListContinue2">
    <w:name w:val="List Continue 2"/>
    <w:basedOn w:val="List2"/>
    <w:rsid w:val="00CD0E52"/>
    <w:pPr>
      <w:ind w:firstLine="0"/>
    </w:pPr>
  </w:style>
  <w:style w:type="paragraph" w:styleId="ListContinue3">
    <w:name w:val="List Continue 3"/>
    <w:basedOn w:val="List3"/>
    <w:rsid w:val="00CD0E52"/>
    <w:pPr>
      <w:ind w:left="1021" w:firstLine="0"/>
    </w:pPr>
  </w:style>
  <w:style w:type="paragraph" w:styleId="ListContinue4">
    <w:name w:val="List Continue 4"/>
    <w:basedOn w:val="List4"/>
    <w:rsid w:val="00CD0E52"/>
    <w:pPr>
      <w:ind w:firstLine="0"/>
    </w:pPr>
  </w:style>
  <w:style w:type="paragraph" w:styleId="ListContinue5">
    <w:name w:val="List Continue 5"/>
    <w:basedOn w:val="List5"/>
    <w:rsid w:val="00CD0E52"/>
    <w:pPr>
      <w:ind w:firstLine="0"/>
    </w:pPr>
  </w:style>
  <w:style w:type="paragraph" w:styleId="ListNumber3">
    <w:name w:val="List Number 3"/>
    <w:basedOn w:val="List3"/>
    <w:rsid w:val="00CD0E52"/>
    <w:pPr>
      <w:numPr>
        <w:numId w:val="6"/>
      </w:numPr>
    </w:pPr>
  </w:style>
  <w:style w:type="paragraph" w:styleId="ListNumber4">
    <w:name w:val="List Number 4"/>
    <w:basedOn w:val="List4"/>
    <w:rsid w:val="00CD0E52"/>
    <w:pPr>
      <w:numPr>
        <w:numId w:val="7"/>
      </w:numPr>
    </w:pPr>
  </w:style>
  <w:style w:type="paragraph" w:styleId="ListNumber5">
    <w:name w:val="List Number 5"/>
    <w:basedOn w:val="List5"/>
    <w:rsid w:val="00CD0E52"/>
    <w:pPr>
      <w:numPr>
        <w:numId w:val="8"/>
      </w:numPr>
    </w:pPr>
  </w:style>
  <w:style w:type="paragraph" w:styleId="BlockText">
    <w:name w:val="Block Text"/>
    <w:basedOn w:val="Normal"/>
    <w:rsid w:val="00CD0E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0E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0E52"/>
    <w:rPr>
      <w:sz w:val="16"/>
      <w:vertAlign w:val="superscript"/>
    </w:rPr>
  </w:style>
  <w:style w:type="character" w:customStyle="1" w:styleId="Symbols">
    <w:name w:val="Symbols"/>
    <w:basedOn w:val="DefaultParagraphFont"/>
    <w:rsid w:val="00CD0E52"/>
    <w:rPr>
      <w:rFonts w:ascii="Symbol" w:hAnsi="Symbol"/>
    </w:rPr>
  </w:style>
  <w:style w:type="character" w:customStyle="1" w:styleId="MenuOptions">
    <w:name w:val="Menu Options"/>
    <w:basedOn w:val="DefaultParagraphFont"/>
    <w:rsid w:val="00CD0E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0E52"/>
    <w:rPr>
      <w:b/>
    </w:rPr>
  </w:style>
  <w:style w:type="character" w:customStyle="1" w:styleId="Underlined">
    <w:name w:val="Underlined"/>
    <w:basedOn w:val="DefaultParagraphFont"/>
    <w:rsid w:val="00CD0E52"/>
    <w:rPr>
      <w:u w:val="single"/>
    </w:rPr>
  </w:style>
  <w:style w:type="paragraph" w:customStyle="1" w:styleId="TableBodyTextRight">
    <w:name w:val="Table Body Text Right"/>
    <w:basedOn w:val="TableBodyText"/>
    <w:rsid w:val="00CD0E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0E52"/>
    <w:rPr>
      <w:sz w:val="18"/>
    </w:rPr>
  </w:style>
  <w:style w:type="paragraph" w:customStyle="1" w:styleId="BodySmallRight">
    <w:name w:val="Body Small Right"/>
    <w:basedOn w:val="BodyTextRight"/>
    <w:rsid w:val="00CD0E52"/>
    <w:rPr>
      <w:sz w:val="18"/>
      <w:szCs w:val="18"/>
    </w:rPr>
  </w:style>
  <w:style w:type="paragraph" w:customStyle="1" w:styleId="MarginEdition">
    <w:name w:val="Margin Edition"/>
    <w:basedOn w:val="MarginNote"/>
    <w:rsid w:val="00CD0E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0E52"/>
    <w:rPr>
      <w:sz w:val="2"/>
      <w:szCs w:val="2"/>
    </w:rPr>
  </w:style>
  <w:style w:type="character" w:customStyle="1" w:styleId="Small">
    <w:name w:val="Small"/>
    <w:basedOn w:val="DefaultParagraphFont"/>
    <w:rsid w:val="00CD0E52"/>
    <w:rPr>
      <w:sz w:val="16"/>
    </w:rPr>
  </w:style>
  <w:style w:type="paragraph" w:customStyle="1" w:styleId="WideTable">
    <w:name w:val="Wide Table"/>
    <w:basedOn w:val="Normal"/>
    <w:rsid w:val="00CD0E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0E52"/>
  </w:style>
  <w:style w:type="paragraph" w:styleId="Quote">
    <w:name w:val="Quote"/>
    <w:basedOn w:val="Heading1"/>
    <w:link w:val="QuoteChar"/>
    <w:qFormat/>
    <w:rsid w:val="00CD0E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0E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0E52"/>
    <w:pPr>
      <w:pageBreakBefore/>
    </w:pPr>
  </w:style>
  <w:style w:type="paragraph" w:customStyle="1" w:styleId="Border">
    <w:name w:val="Border"/>
    <w:basedOn w:val="Normal"/>
    <w:qFormat/>
    <w:rsid w:val="00CD0E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0E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E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E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0E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0E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0E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0E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0E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0E52"/>
    <w:rPr>
      <w:u w:val="single"/>
    </w:rPr>
  </w:style>
  <w:style w:type="character" w:customStyle="1" w:styleId="BoldandItalics">
    <w:name w:val="Bold and Italics"/>
    <w:qFormat/>
    <w:rsid w:val="00CD0E52"/>
    <w:rPr>
      <w:b/>
      <w:i/>
      <w:u w:val="none"/>
    </w:rPr>
  </w:style>
  <w:style w:type="paragraph" w:styleId="BalloonText">
    <w:name w:val="Balloon Text"/>
    <w:basedOn w:val="Normal"/>
    <w:link w:val="BalloonTextChar"/>
    <w:rsid w:val="00CD0E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0E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0E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0E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0E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0E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0E52"/>
    <w:pPr>
      <w:spacing w:before="0" w:after="0"/>
    </w:pPr>
  </w:style>
  <w:style w:type="paragraph" w:customStyle="1" w:styleId="BodyTextBold">
    <w:name w:val="Body Text Bold"/>
    <w:basedOn w:val="BodyText"/>
    <w:qFormat/>
    <w:rsid w:val="00CD0E52"/>
    <w:rPr>
      <w:b/>
    </w:rPr>
  </w:style>
  <w:style w:type="character" w:styleId="Hyperlink">
    <w:name w:val="Hyperlink"/>
    <w:basedOn w:val="DefaultParagraphFont"/>
    <w:uiPriority w:val="99"/>
    <w:unhideWhenUsed/>
    <w:rsid w:val="006D28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3395</Characters>
  <Application>Microsoft Office Word</Application>
  <DocSecurity>0</DocSecurity>
  <Lines>99</Lines>
  <Paragraphs>86</Paragraphs>
  <ScaleCrop>false</ScaleCrop>
  <Company>Author-it Software Corporation Ltd.</Company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AURTTK102 Use and maintain tools and equipment in an automotive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2022-06-23T06:34:00Z</dcterms:created>
  <dcterms:modified xsi:type="dcterms:W3CDTF">2022-06-23T06:34:00Z</dcterms:modified>
</cp:coreProperties>
</file>