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C38" w:rsidP="000E6C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AURTTJ011 Balance wheels and tyres</w:t>
      </w:r>
      <w:r>
        <w:fldChar w:fldCharType="end"/>
      </w:r>
    </w:p>
    <w:p w:rsidR="000E6C38" w:rsidP="000E6C38">
      <w:pPr>
        <w:pStyle w:val="Version"/>
        <w:sectPr w:rsidSect="00C93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C43" w:rsidP="00C93C43">
      <w:pPr>
        <w:pStyle w:val="SuperHeading"/>
      </w:pPr>
      <w:r w:rsidRPr="00C93C43">
        <w:t>AURTTJ011 Balance wheels and tyres</w:t>
      </w:r>
    </w:p>
    <w:p w:rsidR="00000000" w:rsidRPr="00C93C43" w:rsidP="00C93C43">
      <w:pPr>
        <w:pStyle w:val="Heading1"/>
      </w:pPr>
      <w:bookmarkStart w:id="1" w:name="O_1016661"/>
      <w:bookmarkEnd w:id="1"/>
      <w:r w:rsidRPr="00C93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0E6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rPr>
                <w:rStyle w:val="SpecialBold"/>
              </w:rPr>
              <w:t>Comment</w:t>
            </w:r>
          </w:p>
        </w:tc>
      </w:tr>
      <w:tr w:rsidTr="000E6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New unit of competency.</w:t>
            </w:r>
          </w:p>
        </w:tc>
      </w:tr>
    </w:tbl>
    <w:p w:rsidR="00000000" w:rsidRPr="00C93C43" w:rsidP="00C93C43">
      <w:pPr>
        <w:pStyle w:val="BodyText"/>
      </w:pP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2" w:name="O_1016668"/>
      <w:bookmarkEnd w:id="2"/>
      <w:r w:rsidRPr="00C93C43">
        <w:t>Application</w:t>
      </w:r>
    </w:p>
    <w:p w:rsidR="00000000" w:rsidRPr="00C93C43" w:rsidP="000E6C38">
      <w:pPr>
        <w:pStyle w:val="BodyText"/>
      </w:pPr>
      <w:r w:rsidRPr="00C93C43">
        <w:t>This unit describes the skills and knowledge required to balance automotive wheels and tyres. It involves identifying and confirming work requirements;</w:t>
      </w:r>
      <w:r w:rsidRPr="00C93C43">
        <w:t xml:space="preserve"> preparing for the work; inspecting, balancing and refitting wheel and tyre assemblies; and completing workplace processes and documentation.</w:t>
      </w:r>
    </w:p>
    <w:p w:rsidR="00000000" w:rsidRPr="00C93C43" w:rsidP="000E6C38">
      <w:pPr>
        <w:pStyle w:val="BodyText"/>
      </w:pPr>
      <w:r w:rsidRPr="00C93C43">
        <w:t>It applies to those working within the automotive light vehicle service and repair or light vehicle wheel alignmen</w:t>
      </w:r>
      <w:r w:rsidRPr="00C93C43">
        <w:t>t industry. The wheels and tyres include those of agricultural machinery, heavy commercial vehicles, light vehicles, mobile plant machinery, motorcycles or trailers.</w:t>
      </w:r>
    </w:p>
    <w:p w:rsidR="000E6C38" w:rsidP="000E6C38">
      <w:pPr>
        <w:pStyle w:val="BodyText"/>
      </w:pPr>
      <w:r w:rsidRPr="00C93C43">
        <w:t xml:space="preserve">No licensing, legislative, regulatory or certification requirements apply to this unit at </w:t>
      </w:r>
      <w:r w:rsidRPr="00C93C43">
        <w:t>the time of publication.</w:t>
      </w:r>
    </w:p>
    <w:p w:rsidR="00000000" w:rsidRPr="00C93C43" w:rsidP="00C93C43">
      <w:pPr>
        <w:pStyle w:val="Heading1"/>
      </w:pPr>
      <w:bookmarkStart w:id="3" w:name="O_1016666"/>
      <w:bookmarkEnd w:id="3"/>
      <w:r w:rsidRPr="00C93C43">
        <w:t>Unit Sector</w:t>
      </w:r>
    </w:p>
    <w:p w:rsidR="00000000" w:rsidRPr="00C93C43" w:rsidP="000E6C38">
      <w:pPr>
        <w:pStyle w:val="BodyText"/>
      </w:pPr>
      <w:r w:rsidRPr="00C93C43">
        <w:t>Technical – Wheels and Tyres</w:t>
      </w:r>
    </w:p>
    <w:p w:rsidR="00000000" w:rsidRPr="00C93C43" w:rsidP="00C93C43">
      <w:pPr>
        <w:pStyle w:val="Heading1"/>
      </w:pPr>
      <w:bookmarkStart w:id="4" w:name="O_1016665"/>
      <w:bookmarkEnd w:id="4"/>
      <w:r w:rsidRPr="00C93C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Elements</w:t>
            </w:r>
          </w:p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Performance Criteria</w:t>
            </w:r>
          </w:p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 xml:space="preserve">Performance criteria describe the performance needed to demonstrate achievement of the element. 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"/>
              <w:rPr>
                <w:lang w:val="en-NZ"/>
              </w:rPr>
            </w:pPr>
            <w:r w:rsidRPr="00C93C43">
              <w:t>1.</w:t>
            </w:r>
            <w:r w:rsidRPr="00C93C43">
              <w:tab/>
              <w:t>Prepare to balance wheels and tyres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"/>
            </w:pPr>
            <w:r w:rsidRPr="00C93C43">
              <w:t>1.1</w:t>
            </w:r>
            <w:r w:rsidRPr="00C93C43">
              <w:tab/>
              <w:t>Identify job requirements from workplace instructions</w:t>
            </w:r>
          </w:p>
          <w:p w:rsidR="00000000" w:rsidRPr="00C93C43" w:rsidP="00C93C43">
            <w:pPr>
              <w:pStyle w:val="List"/>
            </w:pPr>
            <w:r w:rsidRPr="00C93C43">
              <w:t>1.2</w:t>
            </w:r>
            <w:r w:rsidRPr="00C93C43">
              <w:tab/>
              <w:t>Obtain and interpret wheel balancing information from man</w:t>
            </w:r>
            <w:r w:rsidRPr="00C93C43">
              <w:t xml:space="preserve">ufacturer specifications </w:t>
            </w:r>
          </w:p>
          <w:p w:rsidR="00000000" w:rsidRPr="00C93C43" w:rsidP="00C93C43">
            <w:pPr>
              <w:pStyle w:val="List"/>
            </w:pPr>
            <w:r w:rsidRPr="00C93C43">
              <w:t>1.3</w:t>
            </w:r>
            <w:r w:rsidRPr="00C93C43">
              <w:tab/>
              <w:t>Identify hazards and environmental issues, assess potential risks and implement control measures in line with workplace policies</w:t>
            </w:r>
          </w:p>
          <w:p w:rsidR="00000000" w:rsidP="00C93C43">
            <w:pPr>
              <w:pStyle w:val="List"/>
              <w:rPr>
                <w:lang w:val="en-NZ"/>
              </w:rPr>
            </w:pPr>
            <w:r w:rsidRPr="00C93C43">
              <w:t>1.4</w:t>
            </w:r>
            <w:r w:rsidRPr="00C93C43">
              <w:tab/>
              <w:t>Identify tools, equipment and materials required for the job and examine for serviceability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"/>
              <w:rPr>
                <w:lang w:val="en-NZ"/>
              </w:rPr>
            </w:pPr>
            <w:r w:rsidRPr="00C93C43">
              <w:t>2.</w:t>
            </w:r>
            <w:r w:rsidRPr="00C93C43">
              <w:tab/>
              <w:t xml:space="preserve">Conduct wheel and tyre </w:t>
            </w:r>
            <w:r w:rsidRPr="00C93C43">
              <w:t>pre-balance inspection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"/>
            </w:pPr>
            <w:r w:rsidRPr="00C93C43">
              <w:t>2.1</w:t>
            </w:r>
            <w:r w:rsidRPr="00C93C43">
              <w:tab/>
              <w:t xml:space="preserve">Carry out wheel and tyre pre-balance inspection according to manufacturer specifications, workplace procedures and workplace </w:t>
            </w:r>
            <w:r w:rsidRPr="00C93C43">
              <w:t>health and safety requirements</w:t>
            </w:r>
          </w:p>
          <w:p w:rsidR="00000000" w:rsidP="00C93C43">
            <w:pPr>
              <w:pStyle w:val="List"/>
              <w:rPr>
                <w:lang w:val="en-NZ"/>
              </w:rPr>
            </w:pPr>
            <w:r w:rsidRPr="00C93C43">
              <w:t>2.2</w:t>
            </w:r>
            <w:r w:rsidRPr="00C93C43">
              <w:tab/>
              <w:t>Report inspection findings according to wor</w:t>
            </w:r>
            <w:r w:rsidRPr="00C93C43">
              <w:t>kplace procedures, including recommendations for necessary repair or replacement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"/>
              <w:rPr>
                <w:lang w:val="en-NZ"/>
              </w:rPr>
            </w:pPr>
            <w:r w:rsidRPr="00C93C43">
              <w:t>3.</w:t>
            </w:r>
            <w:r w:rsidRPr="00C93C43">
              <w:tab/>
              <w:t>Carry out balancing procedures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"/>
            </w:pPr>
            <w:r w:rsidRPr="00C93C43">
              <w:t>3.1</w:t>
            </w:r>
            <w:r w:rsidRPr="00C93C43">
              <w:tab/>
              <w:t>Inspect wheel balancing machine according to manufacturer specifications, workplace procedures and safety requirements</w:t>
            </w:r>
          </w:p>
          <w:p w:rsidR="00000000" w:rsidP="00C93C43">
            <w:pPr>
              <w:pStyle w:val="List"/>
              <w:rPr>
                <w:lang w:val="en-NZ"/>
              </w:rPr>
            </w:pPr>
            <w:r w:rsidRPr="00C93C43">
              <w:t>3.2</w:t>
            </w:r>
            <w:r w:rsidRPr="00C93C43">
              <w:tab/>
            </w:r>
            <w:r w:rsidRPr="00C93C43">
              <w:t>Balance wheel according to manufacturer specifications, workplace procedures and safety requirements without causing damage to wheel or tyre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"/>
              <w:rPr>
                <w:lang w:val="en-NZ"/>
              </w:rPr>
            </w:pPr>
            <w:r w:rsidRPr="00C93C43">
              <w:t>4.</w:t>
            </w:r>
            <w:r w:rsidRPr="00C93C43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"/>
            </w:pPr>
            <w:r w:rsidRPr="00C93C43">
              <w:t>4.1</w:t>
            </w:r>
            <w:r w:rsidRPr="00C93C43">
              <w:tab/>
              <w:t xml:space="preserve">Carry out final inspection to ensure work meets workplace expectations and vehicle </w:t>
            </w:r>
            <w:r w:rsidRPr="00C93C43">
              <w:t>and wheels are ready for use</w:t>
            </w:r>
          </w:p>
          <w:p w:rsidR="00000000" w:rsidRPr="00C93C43" w:rsidP="00C93C43">
            <w:pPr>
              <w:pStyle w:val="List"/>
            </w:pPr>
            <w:r w:rsidRPr="00C93C43">
              <w:t>4.2</w:t>
            </w:r>
            <w:r w:rsidRPr="00C93C43">
              <w:tab/>
              <w:t>Clear work area and dispose of or recycle materials according to workplace procedures</w:t>
            </w:r>
          </w:p>
          <w:p w:rsidR="00000000" w:rsidRPr="00C93C43" w:rsidP="00C93C43">
            <w:pPr>
              <w:pStyle w:val="List"/>
            </w:pPr>
            <w:r w:rsidRPr="00C93C43">
              <w:t>4.3</w:t>
            </w:r>
            <w:r w:rsidRPr="00C93C43">
              <w:tab/>
              <w:t>Examine and store tools and equipment according to workplace procedures</w:t>
            </w:r>
          </w:p>
          <w:p w:rsidR="00000000" w:rsidRPr="00C93C43" w:rsidP="00C93C43">
            <w:pPr>
              <w:pStyle w:val="List"/>
            </w:pPr>
            <w:r w:rsidRPr="00C93C43">
              <w:t>4.4</w:t>
            </w:r>
            <w:r w:rsidRPr="00C93C43">
              <w:tab/>
              <w:t>Complete workplace documentation according to workplace p</w:t>
            </w:r>
            <w:r w:rsidRPr="00C93C43">
              <w:t>rocedures</w:t>
            </w:r>
          </w:p>
        </w:tc>
      </w:tr>
    </w:tbl>
    <w:p w:rsidR="00000000" w:rsidRPr="00C93C43" w:rsidP="00C93C43">
      <w:pPr>
        <w:pStyle w:val="BodyText"/>
      </w:pP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5" w:name="O_1016664"/>
      <w:bookmarkEnd w:id="5"/>
      <w:r w:rsidRPr="00C93C43">
        <w:t>Foundation Skills</w:t>
      </w:r>
    </w:p>
    <w:p w:rsidR="00000000" w:rsidRPr="00C93C43" w:rsidP="000E6C38">
      <w:pPr>
        <w:pStyle w:val="BodyText"/>
      </w:pPr>
      <w:r w:rsidRPr="00C93C43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Description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Bullet"/>
              <w:rPr>
                <w:lang w:val="en-NZ"/>
              </w:rPr>
            </w:pPr>
            <w:r w:rsidRPr="00C93C43">
              <w:t>locate relevant sources of balancing wheels and tyres information efficiently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Bullet"/>
              <w:rPr>
                <w:lang w:val="en-NZ"/>
              </w:rPr>
            </w:pPr>
            <w:r w:rsidRPr="00C93C43">
              <w:t>read and interpret information from manufacturer specifications and workshop literature relating to wheel balance procedures and specifications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Writing skil</w:t>
            </w:r>
            <w:r w:rsidRPr="00C93C43">
              <w:t>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ListBullet"/>
              <w:rPr>
                <w:lang w:val="en-NZ"/>
              </w:rPr>
            </w:pPr>
            <w:r w:rsidRPr="00C93C43">
              <w:t>legibly and accurately fill out workplace documentation when reporting inspection findings, making recommendations, and recording parts and material used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Bullet"/>
            </w:pPr>
            <w:r w:rsidRPr="00C93C43">
              <w:t>measure wheel balancing weights</w:t>
            </w:r>
          </w:p>
          <w:p w:rsidR="00000000" w:rsidRPr="00C93C43" w:rsidP="00C93C43">
            <w:pPr>
              <w:pStyle w:val="ListBullet"/>
            </w:pPr>
            <w:r w:rsidRPr="00C93C43">
              <w:t>use basic mathematical operations, inclu</w:t>
            </w:r>
            <w:r w:rsidRPr="00C93C43">
              <w:t>ding addition and subtraction, to calculate distances, tolerances and deviations from manufacturer specifications</w:t>
            </w:r>
          </w:p>
          <w:p w:rsidR="00000000" w:rsidRPr="00C93C43" w:rsidP="00C93C43">
            <w:pPr>
              <w:pStyle w:val="ListBullet"/>
            </w:pPr>
            <w:r w:rsidRPr="00C93C43">
              <w:t>calculate balance weights in metric and imperial units of measurement</w:t>
            </w:r>
          </w:p>
          <w:p w:rsidR="00000000" w:rsidP="00C93C43">
            <w:pPr>
              <w:pStyle w:val="ListBullet"/>
              <w:rPr>
                <w:lang w:val="en-NZ"/>
              </w:rPr>
            </w:pPr>
            <w:r w:rsidRPr="00C93C43">
              <w:t>set and calibrate wheel balancing machine</w:t>
            </w:r>
          </w:p>
        </w:tc>
      </w:tr>
      <w:tr w:rsidTr="00C93C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ListBullet"/>
            </w:pPr>
            <w:r w:rsidRPr="00C93C43">
              <w:t>operate wheel balance machines</w:t>
            </w:r>
          </w:p>
        </w:tc>
      </w:tr>
    </w:tbl>
    <w:p w:rsidR="00000000" w:rsidRPr="00C93C43" w:rsidP="00C93C43">
      <w:pPr>
        <w:pStyle w:val="BodyText"/>
      </w:pP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6" w:name="O_1016662"/>
      <w:bookmarkEnd w:id="6"/>
      <w:r w:rsidRPr="00C93C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C93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Equivalence status</w:t>
            </w:r>
          </w:p>
        </w:tc>
      </w:tr>
      <w:tr w:rsidTr="00C93C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>AURTTJ011 Balance wheels and tyres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AURTTJ001 Balance wheels and tyres (Release 1)</w:t>
            </w:r>
          </w:p>
          <w:p w:rsidR="00000000" w:rsidRPr="00C93C43" w:rsidP="00C93C4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 xml:space="preserve">Wording changes to ensure compliance with Standards for Training Packages. </w:t>
            </w:r>
          </w:p>
          <w:p w:rsidR="00000000" w:rsidRPr="00C93C43" w:rsidP="00C93C43">
            <w:pPr>
              <w:pStyle w:val="BodyText"/>
            </w:pPr>
            <w:r w:rsidRPr="00C93C43">
              <w:t>Removal of references to OHS requirements.</w:t>
            </w:r>
          </w:p>
          <w:p w:rsidR="00000000" w:rsidRPr="00C93C43" w:rsidP="00C93C43">
            <w:pPr>
              <w:pStyle w:val="BodyText"/>
            </w:pPr>
            <w:r w:rsidRPr="00C93C43">
              <w:t>Removal of range of conditions.</w:t>
            </w:r>
          </w:p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t xml:space="preserve">Addition of assessor requirements. 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Equivalent</w:t>
            </w:r>
          </w:p>
        </w:tc>
      </w:tr>
    </w:tbl>
    <w:p w:rsidR="00000000" w:rsidRPr="00C93C43" w:rsidP="00C93C43">
      <w:pPr>
        <w:pStyle w:val="BodyText"/>
      </w:pP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7" w:name="O_1016655"/>
      <w:bookmarkEnd w:id="7"/>
      <w:r w:rsidRPr="00C93C43">
        <w:t>Links</w:t>
      </w:r>
    </w:p>
    <w:p w:rsidR="00000000" w:rsidRPr="00C93C43" w:rsidP="000E6C38">
      <w:pPr>
        <w:pStyle w:val="BodyText"/>
      </w:pPr>
      <w:r w:rsidRPr="00C93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6CA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3C43" w:rsidP="000E6C38">
      <w:pPr>
        <w:pStyle w:val="BodyText"/>
        <w:sectPr w:rsidSect="00C93C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3C43" w:rsidP="00C93C43">
      <w:pPr>
        <w:pStyle w:val="SuperHeading"/>
      </w:pPr>
      <w:r w:rsidRPr="00C93C43">
        <w:t>Assessment Requirements for AURTTJ011 B</w:t>
      </w:r>
      <w:r w:rsidRPr="00C93C43">
        <w:t>alance wheels and tyres</w:t>
      </w:r>
    </w:p>
    <w:p w:rsidR="00000000" w:rsidRPr="00C93C43" w:rsidP="00C93C43">
      <w:pPr>
        <w:pStyle w:val="Heading1"/>
      </w:pPr>
      <w:bookmarkStart w:id="8" w:name="O_1016657"/>
      <w:bookmarkEnd w:id="8"/>
      <w:r w:rsidRPr="00C93C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0E6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rPr>
                <w:rStyle w:val="SpecialBold"/>
              </w:rPr>
              <w:t>Comment</w:t>
            </w:r>
          </w:p>
        </w:tc>
      </w:tr>
      <w:tr w:rsidTr="000E6C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43">
            <w:pPr>
              <w:pStyle w:val="BodyText"/>
              <w:rPr>
                <w:lang w:val="en-NZ"/>
              </w:rPr>
            </w:pPr>
            <w:r w:rsidRPr="00C93C43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43" w:rsidP="00C93C43">
            <w:pPr>
              <w:pStyle w:val="BodyText"/>
            </w:pPr>
            <w:r w:rsidRPr="00C93C43">
              <w:t>New unit of competency.</w:t>
            </w:r>
          </w:p>
        </w:tc>
      </w:tr>
    </w:tbl>
    <w:p w:rsidR="00000000" w:rsidRPr="00C93C43" w:rsidP="00C93C43">
      <w:pPr>
        <w:pStyle w:val="BodyText"/>
      </w:pP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9" w:name="O_1016660"/>
      <w:bookmarkEnd w:id="9"/>
      <w:r w:rsidRPr="00C93C43">
        <w:t>Performance Evidence</w:t>
      </w:r>
    </w:p>
    <w:p w:rsidR="00000000" w:rsidRPr="00C93C43" w:rsidP="000E6C38">
      <w:pPr>
        <w:pStyle w:val="BodyText"/>
      </w:pPr>
      <w:r w:rsidRPr="00C93C43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C93C43" w:rsidP="000E6C38">
      <w:pPr>
        <w:pStyle w:val="BodyText"/>
      </w:pPr>
      <w:r w:rsidRPr="00C93C43">
        <w:t>The candidate must demonstrate balancing of wheels and tyres that safely follows wor</w:t>
      </w:r>
      <w:r w:rsidRPr="00C93C43">
        <w:t>kplace procedures to meet required outcomes. This includes:</w:t>
      </w:r>
    </w:p>
    <w:p w:rsidR="00000000" w:rsidRPr="00C93C43" w:rsidP="00C93C43">
      <w:pPr>
        <w:pStyle w:val="ListBullet"/>
      </w:pPr>
      <w:r w:rsidRPr="00C93C43">
        <w:t>balancing four different wheels and tyres, in which work must involve:</w:t>
      </w:r>
    </w:p>
    <w:p w:rsidR="00000000" w:rsidRPr="00C93C43" w:rsidP="00C93C43">
      <w:pPr>
        <w:pStyle w:val="ListBullet2"/>
      </w:pPr>
      <w:r w:rsidRPr="00C93C43">
        <w:t>selecting appropriate methods and techniques to balance wheels and tyres</w:t>
      </w:r>
    </w:p>
    <w:p w:rsidR="00000000" w:rsidRPr="00C93C43" w:rsidP="00C93C43">
      <w:pPr>
        <w:pStyle w:val="ListBullet2"/>
      </w:pPr>
      <w:r w:rsidRPr="00C93C43">
        <w:t>conducting wheel and tyre pre-balance inspection for damage and excessive run-out</w:t>
      </w: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10" w:name="O_1016659"/>
      <w:bookmarkEnd w:id="10"/>
      <w:r w:rsidRPr="00C93C43">
        <w:t>Knowledge Evidence</w:t>
      </w:r>
    </w:p>
    <w:p w:rsidR="00000000" w:rsidRPr="00C93C43" w:rsidP="000E6C38">
      <w:pPr>
        <w:pStyle w:val="BodyText"/>
      </w:pPr>
      <w:r w:rsidRPr="00C93C43">
        <w:t xml:space="preserve">The candidate must demonstrate the following knowledge: </w:t>
      </w:r>
    </w:p>
    <w:p w:rsidR="00000000" w:rsidRPr="00C93C43" w:rsidP="000E6C38">
      <w:pPr>
        <w:pStyle w:val="BodyText"/>
      </w:pPr>
      <w:r w:rsidRPr="00C93C43">
        <w:t>Key policies and procedures for balancing wheels and tyres, including:</w:t>
      </w:r>
    </w:p>
    <w:p w:rsidR="00000000" w:rsidRPr="00C93C43" w:rsidP="00C93C43">
      <w:pPr>
        <w:pStyle w:val="ListBullet"/>
      </w:pPr>
      <w:r w:rsidRPr="00C93C43">
        <w:t xml:space="preserve">how to </w:t>
      </w:r>
      <w:r w:rsidRPr="00C93C43">
        <w:t xml:space="preserve">locate and interpret manufacturers specifications or equivalent information and workplace procedures for balancing wheels and tyres </w:t>
      </w:r>
    </w:p>
    <w:p w:rsidR="00000000" w:rsidRPr="00C93C43" w:rsidP="00C93C43">
      <w:pPr>
        <w:pStyle w:val="ListBullet"/>
      </w:pPr>
      <w:r w:rsidRPr="00C93C43">
        <w:t>the following workplace health and safety requirements and procedures relating to balancing wheels and tyres:</w:t>
      </w:r>
    </w:p>
    <w:p w:rsidR="00000000" w:rsidRPr="00C93C43" w:rsidP="00C93C43">
      <w:pPr>
        <w:pStyle w:val="ListBullet2"/>
      </w:pPr>
      <w:r w:rsidRPr="00C93C43">
        <w:t xml:space="preserve">lifting and </w:t>
      </w:r>
      <w:r w:rsidRPr="00C93C43">
        <w:t>supporting vehicles and wheels</w:t>
      </w:r>
    </w:p>
    <w:p w:rsidR="00000000" w:rsidRPr="00C93C43" w:rsidP="00C93C43">
      <w:pPr>
        <w:pStyle w:val="ListBullet2"/>
      </w:pPr>
      <w:r w:rsidRPr="00C93C43">
        <w:t>working with balancing machines, including rotating components and flying objects</w:t>
      </w:r>
    </w:p>
    <w:p w:rsidR="00000000" w:rsidRPr="00C93C43" w:rsidP="00C93C43">
      <w:pPr>
        <w:pStyle w:val="ListBullet"/>
      </w:pPr>
      <w:r w:rsidRPr="00C93C43">
        <w:t>environmental requirements relating to balancing wheels and tyres</w:t>
      </w:r>
    </w:p>
    <w:p w:rsidR="00000000" w:rsidRPr="00C93C43" w:rsidP="00C93C43">
      <w:pPr>
        <w:pStyle w:val="ListBullet"/>
      </w:pPr>
      <w:r w:rsidRPr="00C93C43">
        <w:t>procedures for pre-balance inspection of wheels and tyres</w:t>
      </w:r>
    </w:p>
    <w:p w:rsidR="00000000" w:rsidRPr="00C93C43" w:rsidP="00C93C43">
      <w:pPr>
        <w:pStyle w:val="ListBullet"/>
      </w:pPr>
      <w:r w:rsidRPr="00C93C43">
        <w:t>workplace housekee</w:t>
      </w:r>
      <w:r w:rsidRPr="00C93C43">
        <w:t>ping and documentation procedures</w:t>
      </w:r>
    </w:p>
    <w:p w:rsidR="00000000" w:rsidRPr="00C93C43" w:rsidP="00C93C43">
      <w:pPr>
        <w:pStyle w:val="BodyText"/>
      </w:pPr>
    </w:p>
    <w:p w:rsidR="00000000" w:rsidRPr="00C93C43" w:rsidP="000E6C38">
      <w:pPr>
        <w:pStyle w:val="BodyText"/>
      </w:pPr>
      <w:r w:rsidRPr="00C93C43">
        <w:t>Wheel balancing machinery, including:</w:t>
      </w:r>
    </w:p>
    <w:p w:rsidR="00000000" w:rsidRPr="00C93C43" w:rsidP="00C93C43">
      <w:pPr>
        <w:pStyle w:val="ListBullet"/>
      </w:pPr>
      <w:r w:rsidRPr="00C93C43">
        <w:t>off vehicle balancers</w:t>
      </w:r>
    </w:p>
    <w:p w:rsidR="00000000" w:rsidRPr="00C93C43" w:rsidP="00C93C43">
      <w:pPr>
        <w:pStyle w:val="ListBullet"/>
      </w:pPr>
      <w:r w:rsidRPr="00C93C43">
        <w:t>on vehicle balancers</w:t>
      </w:r>
    </w:p>
    <w:p w:rsidR="00000000" w:rsidRPr="00C93C43" w:rsidP="000E6C38">
      <w:pPr>
        <w:pStyle w:val="BodyText"/>
      </w:pPr>
      <w:r w:rsidRPr="00C93C43">
        <w:t>Wheel balancing equipment and concepts, including:</w:t>
      </w:r>
    </w:p>
    <w:p w:rsidR="00000000" w:rsidRPr="00C93C43" w:rsidP="00C93C43">
      <w:pPr>
        <w:pStyle w:val="ListBullet"/>
      </w:pPr>
      <w:r w:rsidRPr="00C93C43">
        <w:t>tyre and wheel run-out</w:t>
      </w:r>
    </w:p>
    <w:p w:rsidR="00000000" w:rsidRPr="00C93C43" w:rsidP="00C93C43">
      <w:pPr>
        <w:pStyle w:val="ListBullet"/>
      </w:pPr>
      <w:r w:rsidRPr="00C93C43">
        <w:t>static and dynamic balance</w:t>
      </w:r>
    </w:p>
    <w:p w:rsidR="00000000" w:rsidRPr="00C93C43" w:rsidP="00C93C43">
      <w:pPr>
        <w:pStyle w:val="ListBullet"/>
      </w:pPr>
      <w:r w:rsidRPr="00C93C43">
        <w:t>the following out of balance effects on wheels:</w:t>
      </w:r>
    </w:p>
    <w:p w:rsidR="00000000" w:rsidRPr="00C93C43" w:rsidP="00C93C43">
      <w:pPr>
        <w:pStyle w:val="ListBullet2"/>
      </w:pPr>
      <w:r w:rsidRPr="00C93C43">
        <w:t>wheel hop or tramp</w:t>
      </w:r>
    </w:p>
    <w:p w:rsidR="00000000" w:rsidRPr="00C93C43" w:rsidP="00C93C43">
      <w:pPr>
        <w:pStyle w:val="ListBullet2"/>
      </w:pPr>
      <w:r w:rsidRPr="00C93C43">
        <w:t>wheel shimmy</w:t>
      </w:r>
    </w:p>
    <w:p w:rsidR="00000000" w:rsidRPr="00C93C43" w:rsidP="00C93C43">
      <w:pPr>
        <w:pStyle w:val="ListBullet2"/>
      </w:pPr>
      <w:r w:rsidRPr="00C93C43">
        <w:t>vibration</w:t>
      </w:r>
    </w:p>
    <w:p w:rsidR="00000000" w:rsidRPr="00C93C43" w:rsidP="00C93C43">
      <w:pPr>
        <w:pStyle w:val="ListBullet2"/>
      </w:pPr>
      <w:r w:rsidRPr="00C93C43">
        <w:t xml:space="preserve">tread wear </w:t>
      </w:r>
    </w:p>
    <w:p w:rsidR="000E6C38" w:rsidP="00C93C43">
      <w:pPr>
        <w:pStyle w:val="ListBullet"/>
      </w:pPr>
      <w:r w:rsidRPr="00C93C43">
        <w:t>types and applications of wheel weights</w:t>
      </w:r>
    </w:p>
    <w:p w:rsidR="000E6C38" w:rsidP="00C93C43">
      <w:pPr>
        <w:pStyle w:val="ListBullet"/>
      </w:pPr>
    </w:p>
    <w:p w:rsidR="00000000" w:rsidRPr="00C93C43" w:rsidP="00C93C43">
      <w:pPr>
        <w:pStyle w:val="Heading1"/>
      </w:pPr>
      <w:bookmarkStart w:id="11" w:name="O_1016658"/>
      <w:bookmarkEnd w:id="11"/>
      <w:r w:rsidRPr="00C93C43">
        <w:t>Assessment Conditions</w:t>
      </w:r>
    </w:p>
    <w:p w:rsidR="00000000" w:rsidRPr="00C93C43" w:rsidP="000E6C38">
      <w:pPr>
        <w:pStyle w:val="BodyText"/>
      </w:pPr>
      <w:r w:rsidRPr="00C93C43">
        <w:t>The assessment must:</w:t>
      </w:r>
    </w:p>
    <w:p w:rsidR="00000000" w:rsidRPr="00C93C43" w:rsidP="00C93C43">
      <w:pPr>
        <w:pStyle w:val="ListBullet"/>
      </w:pPr>
      <w:r w:rsidRPr="00C93C43">
        <w:t>include access to:</w:t>
      </w:r>
    </w:p>
    <w:p w:rsidR="00000000" w:rsidRPr="00C93C43" w:rsidP="00C93C43">
      <w:pPr>
        <w:pStyle w:val="ListBullet2"/>
      </w:pPr>
      <w:r w:rsidRPr="00C93C43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C93C43">
        <w:t xml:space="preserve">, equipment and resources </w:t>
      </w:r>
    </w:p>
    <w:p w:rsidR="00000000" w:rsidRPr="00C93C43" w:rsidP="00C93C43">
      <w:pPr>
        <w:pStyle w:val="ListBullet2"/>
      </w:pPr>
      <w:r w:rsidRPr="00C93C43">
        <w:t>repair orders and workplace instructions relating to balancing wheels and tyres activity</w:t>
      </w:r>
    </w:p>
    <w:p w:rsidR="00000000" w:rsidRPr="00C93C43" w:rsidP="00C93C43">
      <w:pPr>
        <w:pStyle w:val="ListBullet2"/>
      </w:pPr>
      <w:r w:rsidRPr="00C93C43">
        <w:t>workplace procedures relating to balancing wheels and tyres activity</w:t>
      </w:r>
    </w:p>
    <w:p w:rsidR="00000000" w:rsidRPr="00C93C43" w:rsidP="00C93C43">
      <w:pPr>
        <w:pStyle w:val="ListBullet2"/>
      </w:pPr>
      <w:r w:rsidRPr="00C93C43">
        <w:t>manufacturer wheel balancing specifications or equivalent documentation</w:t>
      </w:r>
      <w:r w:rsidRPr="00C93C43">
        <w:t xml:space="preserve"> </w:t>
      </w:r>
    </w:p>
    <w:p w:rsidR="00000000" w:rsidRPr="00C93C43" w:rsidP="00C93C43">
      <w:pPr>
        <w:pStyle w:val="ListBullet2"/>
      </w:pPr>
      <w:r w:rsidRPr="00C93C43">
        <w:t>four different wheels and tyres for balancing</w:t>
      </w:r>
    </w:p>
    <w:p w:rsidR="00000000" w:rsidRPr="00C93C43" w:rsidP="00C93C43">
      <w:pPr>
        <w:pStyle w:val="ListBullet2"/>
      </w:pPr>
      <w:r w:rsidRPr="00C93C43">
        <w:t xml:space="preserve">wheel balancing machinery </w:t>
      </w:r>
    </w:p>
    <w:p w:rsidR="00000000" w:rsidRPr="00C93C43" w:rsidP="00C93C43">
      <w:pPr>
        <w:pStyle w:val="ListBullet2"/>
      </w:pPr>
      <w:r w:rsidRPr="00C93C43">
        <w:t>two different vehicles or machinery requiring wheel/tyre balancing</w:t>
      </w:r>
    </w:p>
    <w:p w:rsidR="00000000" w:rsidRPr="00C93C43" w:rsidP="00C93C43">
      <w:pPr>
        <w:pStyle w:val="ListBullet2"/>
      </w:pPr>
      <w:r w:rsidRPr="00C93C43">
        <w:t>tools, equipment and materials appropriate for balancing wheels and tyres</w:t>
      </w:r>
    </w:p>
    <w:p w:rsidR="00000000" w:rsidRPr="00C93C43" w:rsidP="00C93C43">
      <w:pPr>
        <w:pStyle w:val="ListBullet"/>
      </w:pPr>
      <w:r w:rsidRPr="00C93C43">
        <w:t>be demonstrated in the workplace or in a simulated environment that reflects workplace conditions</w:t>
      </w:r>
    </w:p>
    <w:p w:rsidR="00000000" w:rsidRPr="00C93C43" w:rsidP="00C93C43">
      <w:pPr>
        <w:pStyle w:val="ListBullet"/>
      </w:pPr>
      <w:r w:rsidRPr="00C93C43">
        <w:t>be conducted in a safe environment</w:t>
      </w:r>
    </w:p>
    <w:p w:rsidR="00000000" w:rsidRPr="00C93C43" w:rsidP="00C93C43">
      <w:pPr>
        <w:pStyle w:val="ListBullet"/>
      </w:pPr>
      <w:r w:rsidRPr="00C93C43">
        <w:t>be assessed in compliance with relevant policies, procedures, processes and operational manuals directly related to the ind</w:t>
      </w:r>
      <w:r w:rsidRPr="00C93C43">
        <w:t>ustry sector for which it is being assessed</w:t>
      </w:r>
    </w:p>
    <w:p w:rsidR="00000000" w:rsidRPr="00C93C43" w:rsidP="00C93C43">
      <w:pPr>
        <w:pStyle w:val="ListBullet"/>
      </w:pPr>
      <w:r w:rsidRPr="00C93C43">
        <w:t>confirm consistent performance can be applied in a range of relevant workplace circumstances</w:t>
      </w:r>
    </w:p>
    <w:p w:rsidR="00000000" w:rsidRPr="00C93C43" w:rsidP="00C93C43">
      <w:pPr>
        <w:pStyle w:val="BodyText"/>
      </w:pPr>
    </w:p>
    <w:p w:rsidR="00000000" w:rsidRPr="00C93C43" w:rsidP="00C93C43">
      <w:pPr>
        <w:pStyle w:val="Heading2"/>
      </w:pPr>
      <w:r w:rsidRPr="00C93C43">
        <w:t xml:space="preserve">Assessor Requirements </w:t>
      </w:r>
    </w:p>
    <w:p w:rsidR="00000000" w:rsidRPr="00C93C43" w:rsidP="000E6C38">
      <w:pPr>
        <w:pStyle w:val="BodyText"/>
      </w:pPr>
      <w:r w:rsidRPr="00C93C43">
        <w:t xml:space="preserve">Assessors of this unit must: </w:t>
      </w:r>
    </w:p>
    <w:p w:rsidR="00000000" w:rsidRPr="00C93C43" w:rsidP="00C93C43">
      <w:pPr>
        <w:pStyle w:val="ListBullet"/>
      </w:pPr>
      <w:r w:rsidRPr="00C93C43">
        <w:t>satisfy the assessor requirements in applicable vocational education and training legislation, frameworks and/or standards</w:t>
      </w:r>
    </w:p>
    <w:p w:rsidR="00000000" w:rsidRPr="00C93C43" w:rsidP="00C93C43">
      <w:pPr>
        <w:pStyle w:val="AllowPageBreak"/>
      </w:pPr>
    </w:p>
    <w:p w:rsidR="00000000" w:rsidRPr="00C93C43" w:rsidP="00C93C43">
      <w:pPr>
        <w:pStyle w:val="Heading1"/>
      </w:pPr>
      <w:bookmarkStart w:id="12" w:name="O_1016656"/>
      <w:bookmarkEnd w:id="12"/>
      <w:r w:rsidRPr="00C93C43">
        <w:t>Links</w:t>
      </w:r>
    </w:p>
    <w:p w:rsidR="00000000" w:rsidRPr="00C93C43" w:rsidP="000E6C38">
      <w:pPr>
        <w:pStyle w:val="BodyText"/>
      </w:pPr>
      <w:r w:rsidRPr="00C93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6CA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93C43" w:rsidP="00C93C43"/>
    <w:sectPr w:rsidSect="00C93C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 w:rsidRPr="000E6C38" w:rsidP="000E6C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38" w:rsidP="00C93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C38" w:rsidP="00C93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E6C38" w:rsidP="00C93C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 w:rsidP="00C93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6C38">
      <w:t>Approved</w:t>
    </w:r>
    <w:r w:rsidR="000E6C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6C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6C38">
      <w:rPr>
        <w:noProof/>
      </w:rPr>
      <w:t>4</w:t>
    </w:r>
    <w:r>
      <w:rPr>
        <w:noProof/>
      </w:rPr>
      <w:fldChar w:fldCharType="end"/>
    </w:r>
  </w:p>
  <w:p w:rsidR="00C93C43" w:rsidP="00C93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6C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6C38">
      <w:t>Mining and Automotive Skills Alliance</w:t>
    </w:r>
    <w:r w:rsidR="000E6C38">
      <w:fldChar w:fldCharType="end"/>
    </w:r>
  </w:p>
  <w:p w:rsidR="00C93C43" w:rsidP="00C93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C43" w:rsidRPr="000E6C38" w:rsidP="000E6C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C38" w:rsidRPr="002D2AF8" w:rsidP="00C93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AURTTJ011 Balance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6C38" w:rsidP="00C93C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43" w:rsidRPr="002D2AF8" w:rsidP="00C93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6C38">
      <w:t>AURTTJ011 Balance wheels and tyres</w:t>
    </w:r>
    <w:r w:rsidR="000E6C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6C38">
      <w:rPr>
        <w:noProof/>
      </w:rPr>
      <w:t>2 March 2025</w:t>
    </w:r>
    <w:r>
      <w:fldChar w:fldCharType="end"/>
    </w:r>
  </w:p>
  <w:p w:rsidR="00C93C43" w:rsidP="00C93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A83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2E8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06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C43"/>
  </w:style>
  <w:style w:type="character" w:customStyle="1" w:styleId="Heading1Char">
    <w:name w:val="Heading 1 Char"/>
    <w:basedOn w:val="DefaultParagraphFont"/>
    <w:link w:val="Heading1"/>
    <w:rsid w:val="00C93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C93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C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C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C43"/>
    <w:rPr>
      <w:b/>
      <w:spacing w:val="0"/>
    </w:rPr>
  </w:style>
  <w:style w:type="paragraph" w:styleId="ListBullet2">
    <w:name w:val="List Bullet 2"/>
    <w:basedOn w:val="List2"/>
    <w:rsid w:val="00C93C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C93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C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C43"/>
    <w:rPr>
      <w:i/>
    </w:rPr>
  </w:style>
  <w:style w:type="paragraph" w:styleId="Caption">
    <w:name w:val="caption"/>
    <w:basedOn w:val="BodyText"/>
    <w:next w:val="Normal"/>
    <w:qFormat/>
    <w:rsid w:val="00C93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C43"/>
  </w:style>
  <w:style w:type="paragraph" w:styleId="TableofFigures">
    <w:name w:val="table of figures"/>
    <w:basedOn w:val="Normal"/>
    <w:next w:val="Normal"/>
    <w:semiHidden/>
    <w:rsid w:val="00C93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C43"/>
    <w:rPr>
      <w:rFonts w:ascii="Wingdings" w:hAnsi="Wingdings"/>
    </w:rPr>
  </w:style>
  <w:style w:type="paragraph" w:customStyle="1" w:styleId="TableHeading">
    <w:name w:val="Table Heading"/>
    <w:basedOn w:val="HeadingBase"/>
    <w:rsid w:val="00C93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C43"/>
    <w:rPr>
      <w:color w:val="0033CC"/>
      <w:u w:val="none"/>
    </w:rPr>
  </w:style>
  <w:style w:type="paragraph" w:customStyle="1" w:styleId="BodyTextRight">
    <w:name w:val="Body Text Right"/>
    <w:basedOn w:val="BodyText"/>
    <w:rsid w:val="00C93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C43"/>
    <w:rPr>
      <w:sz w:val="32"/>
    </w:rPr>
  </w:style>
  <w:style w:type="paragraph" w:customStyle="1" w:styleId="HeadingProcedure">
    <w:name w:val="Heading Procedure"/>
    <w:basedOn w:val="HeadingBase"/>
    <w:next w:val="Normal"/>
    <w:rsid w:val="00C93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C43"/>
    <w:pPr>
      <w:spacing w:before="60" w:after="60"/>
    </w:pPr>
  </w:style>
  <w:style w:type="paragraph" w:styleId="ListContinue">
    <w:name w:val="List Continue"/>
    <w:basedOn w:val="List"/>
    <w:rsid w:val="00C93C43"/>
    <w:pPr>
      <w:ind w:firstLine="0"/>
    </w:pPr>
  </w:style>
  <w:style w:type="paragraph" w:customStyle="1" w:styleId="ListNote">
    <w:name w:val="List Note"/>
    <w:basedOn w:val="List"/>
    <w:rsid w:val="00C93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C43"/>
    <w:rPr>
      <w:rFonts w:ascii="Courier New" w:hAnsi="Courier New"/>
    </w:rPr>
  </w:style>
  <w:style w:type="paragraph" w:customStyle="1" w:styleId="NoteBullet">
    <w:name w:val="Note Bullet"/>
    <w:basedOn w:val="Note"/>
    <w:rsid w:val="00C93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C43"/>
    <w:rPr>
      <w:b/>
      <w:smallCaps/>
    </w:rPr>
  </w:style>
  <w:style w:type="paragraph" w:customStyle="1" w:styleId="TableListNumber">
    <w:name w:val="Table List Number"/>
    <w:basedOn w:val="ListNumber"/>
    <w:rsid w:val="00C93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C43"/>
    <w:pPr>
      <w:numPr>
        <w:numId w:val="9"/>
      </w:numPr>
    </w:pPr>
  </w:style>
  <w:style w:type="paragraph" w:customStyle="1" w:styleId="ListAlpha2">
    <w:name w:val="List Alpha 2"/>
    <w:basedOn w:val="List2"/>
    <w:rsid w:val="00C93C43"/>
    <w:pPr>
      <w:numPr>
        <w:numId w:val="8"/>
      </w:numPr>
    </w:pPr>
  </w:style>
  <w:style w:type="paragraph" w:styleId="List2">
    <w:name w:val="List 2"/>
    <w:basedOn w:val="BodyText"/>
    <w:rsid w:val="00C93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C43"/>
    <w:pPr>
      <w:numPr>
        <w:numId w:val="4"/>
      </w:numPr>
    </w:pPr>
  </w:style>
  <w:style w:type="paragraph" w:styleId="ListContinue2">
    <w:name w:val="List Continue 2"/>
    <w:basedOn w:val="List2"/>
    <w:rsid w:val="00C93C43"/>
    <w:pPr>
      <w:ind w:firstLine="0"/>
    </w:pPr>
  </w:style>
  <w:style w:type="paragraph" w:styleId="ListContinue3">
    <w:name w:val="List Continue 3"/>
    <w:basedOn w:val="List3"/>
    <w:rsid w:val="00C93C43"/>
    <w:pPr>
      <w:ind w:left="1021" w:firstLine="0"/>
    </w:pPr>
  </w:style>
  <w:style w:type="paragraph" w:styleId="ListContinue4">
    <w:name w:val="List Continue 4"/>
    <w:basedOn w:val="List4"/>
    <w:rsid w:val="00C93C43"/>
    <w:pPr>
      <w:ind w:firstLine="0"/>
    </w:pPr>
  </w:style>
  <w:style w:type="paragraph" w:styleId="ListContinue5">
    <w:name w:val="List Continue 5"/>
    <w:basedOn w:val="List5"/>
    <w:rsid w:val="00C93C43"/>
    <w:pPr>
      <w:ind w:firstLine="0"/>
    </w:pPr>
  </w:style>
  <w:style w:type="paragraph" w:styleId="ListNumber3">
    <w:name w:val="List Number 3"/>
    <w:basedOn w:val="List3"/>
    <w:rsid w:val="00C93C43"/>
    <w:pPr>
      <w:numPr>
        <w:numId w:val="5"/>
      </w:numPr>
    </w:pPr>
  </w:style>
  <w:style w:type="paragraph" w:styleId="ListNumber4">
    <w:name w:val="List Number 4"/>
    <w:basedOn w:val="List4"/>
    <w:rsid w:val="00C93C43"/>
    <w:pPr>
      <w:numPr>
        <w:numId w:val="6"/>
      </w:numPr>
    </w:pPr>
  </w:style>
  <w:style w:type="paragraph" w:styleId="ListNumber5">
    <w:name w:val="List Number 5"/>
    <w:basedOn w:val="List5"/>
    <w:rsid w:val="00C93C43"/>
    <w:pPr>
      <w:numPr>
        <w:numId w:val="7"/>
      </w:numPr>
    </w:pPr>
  </w:style>
  <w:style w:type="paragraph" w:styleId="BlockText">
    <w:name w:val="Block Text"/>
    <w:basedOn w:val="Normal"/>
    <w:rsid w:val="00C93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C43"/>
    <w:rPr>
      <w:sz w:val="16"/>
      <w:vertAlign w:val="superscript"/>
    </w:rPr>
  </w:style>
  <w:style w:type="character" w:customStyle="1" w:styleId="Symbols">
    <w:name w:val="Symbols"/>
    <w:basedOn w:val="DefaultParagraphFont"/>
    <w:rsid w:val="00C93C43"/>
    <w:rPr>
      <w:rFonts w:ascii="Symbol" w:hAnsi="Symbol"/>
    </w:rPr>
  </w:style>
  <w:style w:type="character" w:customStyle="1" w:styleId="MenuOptions">
    <w:name w:val="Menu Options"/>
    <w:basedOn w:val="DefaultParagraphFont"/>
    <w:rsid w:val="00C93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C43"/>
    <w:rPr>
      <w:b/>
    </w:rPr>
  </w:style>
  <w:style w:type="character" w:customStyle="1" w:styleId="Underlined">
    <w:name w:val="Underlined"/>
    <w:basedOn w:val="DefaultParagraphFont"/>
    <w:rsid w:val="00C93C43"/>
    <w:rPr>
      <w:u w:val="single"/>
    </w:rPr>
  </w:style>
  <w:style w:type="paragraph" w:customStyle="1" w:styleId="TableBodyTextRight">
    <w:name w:val="Table Body Text Right"/>
    <w:basedOn w:val="TableBodyText"/>
    <w:rsid w:val="00C93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C43"/>
    <w:rPr>
      <w:sz w:val="18"/>
    </w:rPr>
  </w:style>
  <w:style w:type="paragraph" w:customStyle="1" w:styleId="BodySmallRight">
    <w:name w:val="Body Small Right"/>
    <w:basedOn w:val="BodyTextRight"/>
    <w:rsid w:val="00C93C43"/>
    <w:rPr>
      <w:sz w:val="18"/>
      <w:szCs w:val="18"/>
    </w:rPr>
  </w:style>
  <w:style w:type="paragraph" w:customStyle="1" w:styleId="MarginEdition">
    <w:name w:val="Margin Edition"/>
    <w:basedOn w:val="MarginNote"/>
    <w:rsid w:val="00C93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C43"/>
    <w:rPr>
      <w:sz w:val="2"/>
      <w:szCs w:val="2"/>
    </w:rPr>
  </w:style>
  <w:style w:type="character" w:customStyle="1" w:styleId="Small">
    <w:name w:val="Small"/>
    <w:basedOn w:val="DefaultParagraphFont"/>
    <w:rsid w:val="00C93C43"/>
    <w:rPr>
      <w:sz w:val="16"/>
    </w:rPr>
  </w:style>
  <w:style w:type="paragraph" w:customStyle="1" w:styleId="WideTable">
    <w:name w:val="Wide Table"/>
    <w:basedOn w:val="Normal"/>
    <w:rsid w:val="00C93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C43"/>
  </w:style>
  <w:style w:type="paragraph" w:styleId="Quote">
    <w:name w:val="Quote"/>
    <w:basedOn w:val="Heading1"/>
    <w:link w:val="QuoteChar"/>
    <w:qFormat/>
    <w:rsid w:val="00C93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C43"/>
    <w:pPr>
      <w:pageBreakBefore/>
    </w:pPr>
  </w:style>
  <w:style w:type="paragraph" w:customStyle="1" w:styleId="Border">
    <w:name w:val="Border"/>
    <w:basedOn w:val="Normal"/>
    <w:qFormat/>
    <w:rsid w:val="00C93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C43"/>
    <w:rPr>
      <w:u w:val="single"/>
    </w:rPr>
  </w:style>
  <w:style w:type="character" w:customStyle="1" w:styleId="BoldandItalics">
    <w:name w:val="Bold and Italics"/>
    <w:qFormat/>
    <w:rsid w:val="00C93C43"/>
    <w:rPr>
      <w:b/>
      <w:i/>
      <w:u w:val="none"/>
    </w:rPr>
  </w:style>
  <w:style w:type="paragraph" w:styleId="BalloonText">
    <w:name w:val="Balloon Text"/>
    <w:basedOn w:val="Normal"/>
    <w:link w:val="BalloonTextChar"/>
    <w:rsid w:val="00C93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C43"/>
    <w:pPr>
      <w:spacing w:before="0" w:after="0"/>
    </w:pPr>
  </w:style>
  <w:style w:type="paragraph" w:customStyle="1" w:styleId="BodyTextBold">
    <w:name w:val="Body Text Bold"/>
    <w:basedOn w:val="BodyText"/>
    <w:qFormat/>
    <w:rsid w:val="00C93C43"/>
    <w:rPr>
      <w:b/>
    </w:rPr>
  </w:style>
  <w:style w:type="character" w:styleId="Hyperlink">
    <w:name w:val="Hyperlink"/>
    <w:basedOn w:val="DefaultParagraphFont"/>
    <w:uiPriority w:val="99"/>
    <w:unhideWhenUsed/>
    <w:rsid w:val="000E6C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6635</Characters>
  <Application>Microsoft Office Word</Application>
  <DocSecurity>0</DocSecurity>
  <Lines>214</Lines>
  <Paragraphs>141</Paragraphs>
  <ScaleCrop>false</ScaleCrop>
  <Company>Author-it Software Corporation Ltd.</Company>
  <LinksUpToDate>false</LinksUpToDate>
  <CharactersWithSpaces>7490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AURTTJ011 Balance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