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FA1" w:rsidP="00245FA1">
      <w:pPr>
        <w:pStyle w:val="Title"/>
      </w:pPr>
      <w:r>
        <w:fldChar w:fldCharType="begin"/>
      </w:r>
      <w:r>
        <w:instrText xml:space="preserve"> TITLE   \* MERGEFORMAT </w:instrText>
      </w:r>
      <w:r>
        <w:fldChar w:fldCharType="separate"/>
      </w:r>
      <w:r>
        <w:t>AURTTJ002 Remove, inspect and refit wheel hubs and associated brake components</w:t>
      </w:r>
      <w:r>
        <w:fldChar w:fldCharType="end"/>
      </w:r>
    </w:p>
    <w:p w:rsidR="00245FA1" w:rsidP="00245FA1">
      <w:pPr>
        <w:pStyle w:val="Version"/>
        <w:sectPr w:rsidSect="00753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905" w:rsidP="00753905">
      <w:pPr>
        <w:pStyle w:val="SuperHeading"/>
      </w:pPr>
      <w:r w:rsidRPr="00753905">
        <w:t>AURTTJ002 Remove, inspect and refit wheel hubs and associated brake components</w:t>
      </w:r>
    </w:p>
    <w:p w:rsidR="00000000" w:rsidRPr="00753905" w:rsidP="00753905">
      <w:pPr>
        <w:pStyle w:val="Heading1"/>
      </w:pPr>
      <w:bookmarkStart w:id="1" w:name="O_775254"/>
      <w:bookmarkEnd w:id="1"/>
      <w:r w:rsidRPr="00753905">
        <w:t>Modification History</w:t>
      </w:r>
    </w:p>
    <w:tbl>
      <w:tblPr>
        <w:tblW w:w="9639" w:type="dxa"/>
        <w:tblLayout w:type="fixed"/>
        <w:tblCellMar>
          <w:left w:w="62" w:type="dxa"/>
          <w:right w:w="62" w:type="dxa"/>
        </w:tblCellMar>
        <w:tblLook w:val="0000"/>
      </w:tblPr>
      <w:tblGrid>
        <w:gridCol w:w="2835"/>
        <w:gridCol w:w="6804"/>
      </w:tblGrid>
      <w:tr w:rsidTr="00245FA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905" w:rsidP="00753905">
            <w:pPr>
              <w:pStyle w:val="BodyText"/>
            </w:pPr>
            <w:r w:rsidRPr="007539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905">
            <w:pPr>
              <w:pStyle w:val="BodyText"/>
              <w:rPr>
                <w:lang w:val="en-NZ"/>
              </w:rPr>
            </w:pPr>
            <w:r w:rsidRPr="00753905">
              <w:rPr>
                <w:rStyle w:val="SpecialBold"/>
              </w:rPr>
              <w:t>Comment</w:t>
            </w:r>
          </w:p>
        </w:tc>
      </w:tr>
      <w:tr w:rsidTr="00245FA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905">
            <w:pPr>
              <w:pStyle w:val="BodyText"/>
              <w:rPr>
                <w:lang w:val="en-NZ"/>
              </w:rPr>
            </w:pPr>
            <w:r w:rsidRPr="0075390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905" w:rsidP="00753905">
            <w:pPr>
              <w:pStyle w:val="BodyText"/>
            </w:pPr>
            <w:r w:rsidRPr="00753905">
              <w:t>New unit of competency.</w:t>
            </w:r>
          </w:p>
        </w:tc>
      </w:tr>
    </w:tbl>
    <w:p w:rsidR="00000000" w:rsidRPr="00753905" w:rsidP="00753905">
      <w:pPr>
        <w:pStyle w:val="BodyText"/>
      </w:pPr>
    </w:p>
    <w:p w:rsidR="00000000" w:rsidRPr="00753905" w:rsidP="00753905">
      <w:pPr>
        <w:pStyle w:val="AllowPageBreak"/>
      </w:pPr>
    </w:p>
    <w:p w:rsidR="00000000" w:rsidRPr="00753905" w:rsidP="00753905">
      <w:pPr>
        <w:pStyle w:val="Heading1"/>
      </w:pPr>
      <w:bookmarkStart w:id="2" w:name="O_775255"/>
      <w:bookmarkEnd w:id="2"/>
      <w:r w:rsidRPr="00753905">
        <w:t>Application</w:t>
      </w:r>
    </w:p>
    <w:p w:rsidR="00000000" w:rsidRPr="00753905" w:rsidP="00753905">
      <w:pPr>
        <w:pStyle w:val="BodyText"/>
      </w:pPr>
      <w:r w:rsidRPr="00753905">
        <w:t xml:space="preserve">This unit describes the performance outcomes required to remove and refit wheel hubs and associated brake components during the rectification of faults in steering and suspension systems. It involves identifying and confirming work requirements, preparing </w:t>
      </w:r>
      <w:r w:rsidRPr="00753905">
        <w:t>for the work, removing and refitting the wheel hubs and associated brake components, and completing workplace processes and documentation.</w:t>
      </w:r>
    </w:p>
    <w:p w:rsidR="00000000" w:rsidRPr="00753905" w:rsidP="00753905">
      <w:pPr>
        <w:pStyle w:val="BodyText"/>
      </w:pPr>
    </w:p>
    <w:p w:rsidR="00000000" w:rsidRPr="00753905" w:rsidP="00753905">
      <w:pPr>
        <w:pStyle w:val="BodyText"/>
      </w:pPr>
      <w:r w:rsidRPr="00753905">
        <w:t xml:space="preserve">It applies to those working in the automotive service and repair industry. The hubs and associated brake components </w:t>
      </w:r>
      <w:r w:rsidRPr="00753905">
        <w:t>include those of light vehicles, four wheel drive vehicles or light commercial vehicles. This unit does not involve servicing or repairing braking systems.</w:t>
      </w:r>
    </w:p>
    <w:p w:rsidR="00000000" w:rsidRPr="00753905" w:rsidP="00753905">
      <w:pPr>
        <w:pStyle w:val="BodyText"/>
      </w:pPr>
    </w:p>
    <w:p w:rsidR="00000000" w:rsidRPr="00753905" w:rsidP="00753905">
      <w:pPr>
        <w:pStyle w:val="BodyText"/>
      </w:pPr>
      <w:r w:rsidRPr="00753905">
        <w:t xml:space="preserve">No licensing, legislative, regulatory or certification requirements apply to this unit at the time </w:t>
      </w:r>
      <w:r w:rsidRPr="00753905">
        <w:t>of publication.</w:t>
      </w:r>
    </w:p>
    <w:p w:rsidR="00000000" w:rsidRPr="00753905" w:rsidP="00753905">
      <w:pPr>
        <w:pStyle w:val="AllowPageBreak"/>
      </w:pPr>
    </w:p>
    <w:p w:rsidR="00000000" w:rsidRPr="00753905" w:rsidP="00753905">
      <w:pPr>
        <w:pStyle w:val="Heading1"/>
      </w:pPr>
      <w:bookmarkStart w:id="3" w:name="O_775257"/>
      <w:bookmarkEnd w:id="3"/>
      <w:r w:rsidRPr="00753905">
        <w:t>Competency Field</w:t>
      </w:r>
    </w:p>
    <w:p w:rsidR="00000000" w:rsidRPr="00753905" w:rsidP="00753905">
      <w:pPr>
        <w:pStyle w:val="BodyText"/>
      </w:pPr>
      <w:r w:rsidRPr="00753905">
        <w:t>Mechanical Miscellaneous</w:t>
      </w:r>
    </w:p>
    <w:p w:rsidR="00000000" w:rsidRPr="00753905" w:rsidP="00753905">
      <w:pPr>
        <w:pStyle w:val="AllowPageBreak"/>
      </w:pPr>
    </w:p>
    <w:p w:rsidR="00000000" w:rsidRPr="00753905" w:rsidP="00753905">
      <w:pPr>
        <w:pStyle w:val="Heading1"/>
      </w:pPr>
      <w:bookmarkStart w:id="4" w:name="O_775258"/>
      <w:bookmarkEnd w:id="4"/>
      <w:r w:rsidRPr="00753905">
        <w:t>Unit Sector</w:t>
      </w:r>
    </w:p>
    <w:p w:rsidR="00000000" w:rsidRPr="00753905" w:rsidP="00753905">
      <w:pPr>
        <w:pStyle w:val="BodyText"/>
      </w:pPr>
      <w:r w:rsidRPr="00753905">
        <w:t>Technical – Wheels and Tyres</w:t>
      </w:r>
    </w:p>
    <w:p w:rsidR="00000000" w:rsidRPr="00753905" w:rsidP="00753905">
      <w:pPr>
        <w:pStyle w:val="AllowPageBreak"/>
      </w:pPr>
    </w:p>
    <w:p w:rsidR="00000000" w:rsidRPr="00753905" w:rsidP="00753905">
      <w:pPr>
        <w:pStyle w:val="Heading1"/>
      </w:pPr>
      <w:bookmarkStart w:id="5" w:name="O_775259"/>
      <w:bookmarkEnd w:id="5"/>
      <w:r w:rsidRPr="00753905">
        <w:t>Elements and Performance Criteria</w:t>
      </w:r>
    </w:p>
    <w:tbl>
      <w:tblPr>
        <w:tblW w:w="9639" w:type="dxa"/>
        <w:tblLayout w:type="fixed"/>
        <w:tblCellMar>
          <w:left w:w="62" w:type="dxa"/>
          <w:right w:w="62" w:type="dxa"/>
        </w:tblCellMar>
        <w:tblLook w:val="0000"/>
      </w:tblPr>
      <w:tblGrid>
        <w:gridCol w:w="2835"/>
        <w:gridCol w:w="6804"/>
      </w:tblGrid>
      <w:tr w:rsidTr="007539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BodyText"/>
            </w:pPr>
            <w:r w:rsidRPr="00753905">
              <w:rPr>
                <w:rStyle w:val="SpecialBold"/>
              </w:rPr>
              <w:t>Elements</w:t>
            </w:r>
          </w:p>
          <w:p w:rsidR="00000000" w:rsidRPr="00753905" w:rsidP="00753905">
            <w:pPr>
              <w:pStyle w:val="BodyText"/>
            </w:pPr>
            <w:r w:rsidRPr="0075390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BodyText"/>
            </w:pPr>
            <w:r w:rsidRPr="00753905">
              <w:rPr>
                <w:rStyle w:val="SpecialBold"/>
              </w:rPr>
              <w:t>Performance Criteria</w:t>
            </w:r>
          </w:p>
          <w:p w:rsidR="00000000" w:rsidP="00753905">
            <w:pPr>
              <w:pStyle w:val="BodyText"/>
              <w:rPr>
                <w:lang w:val="en-NZ"/>
              </w:rPr>
            </w:pPr>
            <w:r w:rsidRPr="00753905">
              <w:t>Performance criteria describe the performance needed to demonstrate achievement of the element. Where bold and italicised text is used, further information is detailed in the range of conditions section.</w:t>
            </w:r>
          </w:p>
        </w:tc>
      </w:tr>
      <w:tr w:rsidTr="007539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List"/>
              <w:rPr>
                <w:lang w:val="en-NZ"/>
              </w:rPr>
            </w:pPr>
            <w:r w:rsidRPr="00753905">
              <w:t>1.</w:t>
            </w:r>
            <w:r w:rsidRPr="00753905">
              <w:tab/>
              <w:t>Prepare to remove and refit wheel hubs and assoc</w:t>
            </w:r>
            <w:r w:rsidRPr="00753905">
              <w:t>iated brake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List"/>
            </w:pPr>
            <w:r w:rsidRPr="00753905">
              <w:t>1.1</w:t>
            </w:r>
            <w:r w:rsidRPr="00753905">
              <w:tab/>
              <w:t>Job requirements are determined from workplace instructions</w:t>
            </w:r>
          </w:p>
          <w:p w:rsidR="00000000" w:rsidRPr="00753905" w:rsidP="00753905">
            <w:pPr>
              <w:pStyle w:val="List"/>
            </w:pPr>
            <w:r w:rsidRPr="00753905">
              <w:t>1.2</w:t>
            </w:r>
            <w:r w:rsidRPr="00753905">
              <w:tab/>
              <w:t>Removal, refitting and adjustment information is sourced and interpreted</w:t>
            </w:r>
          </w:p>
          <w:p w:rsidR="00000000" w:rsidRPr="00753905" w:rsidP="00753905">
            <w:pPr>
              <w:pStyle w:val="List"/>
            </w:pPr>
            <w:r w:rsidRPr="00753905">
              <w:t>1.3</w:t>
            </w:r>
            <w:r w:rsidRPr="00753905">
              <w:tab/>
              <w:t>Hazards associated with the work are identified and risks are managed</w:t>
            </w:r>
          </w:p>
          <w:p w:rsidR="00000000" w:rsidP="00753905">
            <w:pPr>
              <w:pStyle w:val="List"/>
              <w:rPr>
                <w:lang w:val="en-NZ"/>
              </w:rPr>
            </w:pPr>
            <w:r w:rsidRPr="00753905">
              <w:t>1.4</w:t>
            </w:r>
            <w:r w:rsidRPr="00753905">
              <w:tab/>
              <w:t>Tools, equipme</w:t>
            </w:r>
            <w:r w:rsidRPr="00753905">
              <w:t>nt and materials are selected and checked for serviceability</w:t>
            </w:r>
          </w:p>
        </w:tc>
      </w:tr>
      <w:tr w:rsidTr="007539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List"/>
              <w:rPr>
                <w:lang w:val="en-NZ"/>
              </w:rPr>
            </w:pPr>
            <w:r w:rsidRPr="00753905">
              <w:t>2.</w:t>
            </w:r>
            <w:r w:rsidRPr="00753905">
              <w:tab/>
              <w:t>Remove and inspect wheel hubs and associated brake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List"/>
            </w:pPr>
            <w:r w:rsidRPr="00753905">
              <w:t>2.1</w:t>
            </w:r>
            <w:r w:rsidRPr="00753905">
              <w:tab/>
              <w:t xml:space="preserve">Components are identified and removed according to manufacturer specifications, workplace procedures, and </w:t>
            </w:r>
            <w:r w:rsidRPr="00753905">
              <w:rPr>
                <w:rStyle w:val="BoldandItalics"/>
              </w:rPr>
              <w:t>safety and environmental requirements</w:t>
            </w:r>
            <w:r w:rsidRPr="00753905">
              <w:t>, and without causing damage to components or systems</w:t>
            </w:r>
          </w:p>
          <w:p w:rsidR="00000000" w:rsidRPr="00753905" w:rsidP="00753905">
            <w:pPr>
              <w:pStyle w:val="List"/>
            </w:pPr>
            <w:r w:rsidRPr="00753905">
              <w:t>2.2</w:t>
            </w:r>
            <w:r w:rsidRPr="00753905">
              <w:tab/>
              <w:t>Components are inspected according to manufacturer specifications and workplace procedures</w:t>
            </w:r>
          </w:p>
          <w:p w:rsidR="00000000" w:rsidP="00753905">
            <w:pPr>
              <w:pStyle w:val="List"/>
              <w:rPr>
                <w:lang w:val="en-NZ"/>
              </w:rPr>
            </w:pPr>
            <w:r w:rsidRPr="00753905">
              <w:t>2.3</w:t>
            </w:r>
            <w:r w:rsidRPr="00753905">
              <w:tab/>
              <w:t>recommendations for necessary repairs, replacements or adjustments</w:t>
            </w:r>
          </w:p>
        </w:tc>
      </w:tr>
      <w:tr w:rsidTr="007539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List"/>
              <w:rPr>
                <w:lang w:val="en-NZ"/>
              </w:rPr>
            </w:pPr>
            <w:r w:rsidRPr="00753905">
              <w:t>3.</w:t>
            </w:r>
            <w:r w:rsidRPr="00753905">
              <w:tab/>
              <w:t>Refit and adjust wheel hubs and associated brake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List"/>
            </w:pPr>
            <w:r w:rsidRPr="00753905">
              <w:t>3.1</w:t>
            </w:r>
            <w:r w:rsidRPr="00753905">
              <w:tab/>
              <w:t>Refitting options are analysed and those most appropriate to the circumstances are selected</w:t>
            </w:r>
          </w:p>
          <w:p w:rsidR="00000000" w:rsidRPr="00753905" w:rsidP="00753905">
            <w:pPr>
              <w:pStyle w:val="List"/>
            </w:pPr>
            <w:r w:rsidRPr="00753905">
              <w:t>3.2</w:t>
            </w:r>
            <w:r w:rsidRPr="00753905">
              <w:tab/>
              <w:t>Wheel hubs and associated brake components are fitted and adjusted according to manufacture</w:t>
            </w:r>
            <w:r w:rsidRPr="00753905">
              <w:t>r specifications, workplace procedures, and safety and environmental requirements, and without causing damage to components or systems</w:t>
            </w:r>
          </w:p>
          <w:p w:rsidR="00000000" w:rsidRPr="00753905" w:rsidP="00753905">
            <w:pPr>
              <w:pStyle w:val="List"/>
            </w:pPr>
            <w:r w:rsidRPr="00753905">
              <w:t>3.3</w:t>
            </w:r>
            <w:r w:rsidRPr="00753905">
              <w:tab/>
              <w:t>Wheel hub adjustment and wheel nuts are tightened according to manufacturer specifications and workplace procedures</w:t>
            </w:r>
          </w:p>
          <w:p w:rsidR="00000000" w:rsidP="00753905">
            <w:pPr>
              <w:pStyle w:val="List"/>
              <w:rPr>
                <w:lang w:val="en-NZ"/>
              </w:rPr>
            </w:pPr>
            <w:r w:rsidRPr="00753905">
              <w:t>3</w:t>
            </w:r>
            <w:r w:rsidRPr="00753905">
              <w:t>.4</w:t>
            </w:r>
            <w:r w:rsidRPr="00753905">
              <w:tab/>
              <w:t>Components are checked for correct assembly and operation according to manufacturer specifications and workplace procedures</w:t>
            </w:r>
          </w:p>
        </w:tc>
      </w:tr>
      <w:tr w:rsidTr="007539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List"/>
              <w:rPr>
                <w:lang w:val="en-NZ"/>
              </w:rPr>
            </w:pPr>
            <w:r w:rsidRPr="00753905">
              <w:t>4.</w:t>
            </w:r>
            <w:r w:rsidRPr="0075390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List"/>
            </w:pPr>
            <w:r w:rsidRPr="00753905">
              <w:t>4.1</w:t>
            </w:r>
            <w:r w:rsidRPr="00753905">
              <w:tab/>
              <w:t>Final inspection is made to ensure work is to workplace expectations and vehicle is presented rea</w:t>
            </w:r>
            <w:r w:rsidRPr="00753905">
              <w:t>dy for use</w:t>
            </w:r>
          </w:p>
          <w:p w:rsidR="00000000" w:rsidRPr="00753905" w:rsidP="00753905">
            <w:pPr>
              <w:pStyle w:val="List"/>
            </w:pPr>
            <w:r w:rsidRPr="00753905">
              <w:t>4.2</w:t>
            </w:r>
            <w:r w:rsidRPr="00753905">
              <w:tab/>
              <w:t>Work area is cleaned, waste and non-recyclable materials are disposed of, and recyclable material is collected</w:t>
            </w:r>
          </w:p>
          <w:p w:rsidR="00000000" w:rsidRPr="00753905" w:rsidP="00753905">
            <w:pPr>
              <w:pStyle w:val="List"/>
            </w:pPr>
            <w:r w:rsidRPr="00753905">
              <w:t>4.3</w:t>
            </w:r>
            <w:r w:rsidRPr="00753905">
              <w:tab/>
              <w:t>Tools and equipment are checked and stored according to workplace procedures</w:t>
            </w:r>
          </w:p>
          <w:p w:rsidR="00000000" w:rsidRPr="00753905" w:rsidP="00753905">
            <w:pPr>
              <w:pStyle w:val="List"/>
            </w:pPr>
            <w:r w:rsidRPr="00753905">
              <w:t>4.4</w:t>
            </w:r>
            <w:r w:rsidRPr="00753905">
              <w:tab/>
              <w:t>Workplace documentation is processed accordin</w:t>
            </w:r>
            <w:r w:rsidRPr="00753905">
              <w:t>g to workplace procedures</w:t>
            </w:r>
          </w:p>
        </w:tc>
      </w:tr>
    </w:tbl>
    <w:p w:rsidR="00000000" w:rsidRPr="00753905" w:rsidP="00753905">
      <w:pPr>
        <w:pStyle w:val="BodyText"/>
      </w:pPr>
    </w:p>
    <w:p w:rsidR="00000000" w:rsidRPr="00753905" w:rsidP="00753905">
      <w:pPr>
        <w:pStyle w:val="AllowPageBreak"/>
      </w:pPr>
    </w:p>
    <w:p w:rsidR="00000000" w:rsidRPr="00753905" w:rsidP="00753905">
      <w:pPr>
        <w:pStyle w:val="Heading1"/>
      </w:pPr>
      <w:bookmarkStart w:id="6" w:name="O_775260"/>
      <w:bookmarkEnd w:id="6"/>
      <w:r w:rsidRPr="00753905">
        <w:t>Foundation Skills</w:t>
      </w:r>
    </w:p>
    <w:p w:rsidR="00000000" w:rsidRPr="00753905" w:rsidP="00753905">
      <w:pPr>
        <w:pStyle w:val="BodyText"/>
      </w:pPr>
      <w:r w:rsidRPr="00753905">
        <w:t>This section describes those language, literacy, numeracy and employment skills that are essential to performance and are not explicit in the performance criteria.</w:t>
      </w:r>
    </w:p>
    <w:p w:rsidR="00000000" w:rsidRPr="00753905" w:rsidP="00753905">
      <w:pPr>
        <w:pStyle w:val="BodyText"/>
      </w:pPr>
    </w:p>
    <w:tbl>
      <w:tblPr>
        <w:tblW w:w="9639" w:type="dxa"/>
        <w:tblLayout w:type="fixed"/>
        <w:tblCellMar>
          <w:left w:w="62" w:type="dxa"/>
          <w:right w:w="62" w:type="dxa"/>
        </w:tblCellMar>
        <w:tblLook w:val="0000"/>
      </w:tblPr>
      <w:tblGrid>
        <w:gridCol w:w="2835"/>
        <w:gridCol w:w="6804"/>
      </w:tblGrid>
      <w:tr w:rsidTr="007539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BodyText"/>
            </w:pPr>
            <w:r w:rsidRPr="0075390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BodyText"/>
              <w:rPr>
                <w:lang w:val="en-NZ"/>
              </w:rPr>
            </w:pPr>
            <w:r w:rsidRPr="00753905">
              <w:rPr>
                <w:rStyle w:val="SpecialBold"/>
              </w:rPr>
              <w:t>Description</w:t>
            </w:r>
          </w:p>
        </w:tc>
      </w:tr>
      <w:tr w:rsidTr="007539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BodyText"/>
              <w:rPr>
                <w:lang w:val="en-NZ"/>
              </w:rPr>
            </w:pPr>
            <w:r w:rsidRPr="0075390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ListBullet"/>
              <w:rPr>
                <w:lang w:val="en-NZ"/>
              </w:rPr>
            </w:pPr>
            <w:r w:rsidRPr="00753905">
              <w:t>locate appropriate sources of information efficiently.</w:t>
            </w:r>
          </w:p>
        </w:tc>
      </w:tr>
      <w:tr w:rsidTr="007539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BodyText"/>
              <w:rPr>
                <w:lang w:val="en-NZ"/>
              </w:rPr>
            </w:pPr>
            <w:r w:rsidRPr="0075390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ListBullet"/>
              <w:rPr>
                <w:lang w:val="en-NZ"/>
              </w:rPr>
            </w:pPr>
            <w:r w:rsidRPr="00753905">
              <w:t>interpret information from manufacturer specifications and workshop literature when seeking removal, refitting and adjustment procedures and specifications.</w:t>
            </w:r>
          </w:p>
        </w:tc>
      </w:tr>
      <w:tr w:rsidTr="007539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BodyText"/>
              <w:rPr>
                <w:lang w:val="en-NZ"/>
              </w:rPr>
            </w:pPr>
            <w:r w:rsidRPr="0075390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ListBullet"/>
              <w:rPr>
                <w:lang w:val="en-NZ"/>
              </w:rPr>
            </w:pPr>
            <w:r w:rsidRPr="00753905">
              <w:t>legibly and accurately fill out workplace documentation when reporting inspection findings, making recommendations, and recording parts and material used.</w:t>
            </w:r>
          </w:p>
        </w:tc>
      </w:tr>
      <w:tr w:rsidTr="007539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BodyText"/>
              <w:rPr>
                <w:lang w:val="en-NZ"/>
              </w:rPr>
            </w:pPr>
            <w:r w:rsidRPr="0075390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ListBullet"/>
            </w:pPr>
            <w:r w:rsidRPr="00753905">
              <w:t>interpret precision measuring tool scales</w:t>
            </w:r>
          </w:p>
          <w:p w:rsidR="00000000" w:rsidP="00753905">
            <w:pPr>
              <w:pStyle w:val="ListBullet"/>
              <w:rPr>
                <w:lang w:val="en-NZ"/>
              </w:rPr>
            </w:pPr>
            <w:r w:rsidRPr="00753905">
              <w:t>understand numeri</w:t>
            </w:r>
            <w:r w:rsidRPr="00753905">
              <w:t>cal divisions in metric and imperial units of measurement for tensioning fasteners.</w:t>
            </w:r>
          </w:p>
        </w:tc>
      </w:tr>
      <w:tr w:rsidTr="007539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BodyText"/>
              <w:rPr>
                <w:lang w:val="en-NZ"/>
              </w:rPr>
            </w:pPr>
            <w:r w:rsidRPr="0075390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ListBullet"/>
            </w:pPr>
            <w:r w:rsidRPr="00753905">
              <w:t>use precision measuring equipment</w:t>
            </w:r>
          </w:p>
          <w:p w:rsidR="00000000" w:rsidRPr="00753905" w:rsidP="00753905">
            <w:pPr>
              <w:pStyle w:val="ListBullet"/>
            </w:pPr>
            <w:r w:rsidRPr="00753905">
              <w:t>operate fastener tensioning tools.</w:t>
            </w:r>
          </w:p>
        </w:tc>
      </w:tr>
    </w:tbl>
    <w:p w:rsidR="00000000" w:rsidRPr="00753905" w:rsidP="00753905">
      <w:pPr>
        <w:pStyle w:val="BodyText"/>
      </w:pPr>
    </w:p>
    <w:p w:rsidR="00000000" w:rsidRPr="00753905" w:rsidP="00753905">
      <w:pPr>
        <w:pStyle w:val="AllowPageBreak"/>
      </w:pPr>
    </w:p>
    <w:p w:rsidR="00000000" w:rsidRPr="00753905" w:rsidP="00753905">
      <w:pPr>
        <w:pStyle w:val="Heading1"/>
      </w:pPr>
      <w:bookmarkStart w:id="7" w:name="O_775261"/>
      <w:bookmarkEnd w:id="7"/>
      <w:r w:rsidRPr="00753905">
        <w:t>Range of Conditions</w:t>
      </w:r>
    </w:p>
    <w:p w:rsidR="00000000" w:rsidRPr="00753905" w:rsidP="00753905">
      <w:pPr>
        <w:pStyle w:val="BodyText"/>
      </w:pPr>
      <w:r w:rsidRPr="00753905">
        <w:t>This section specifies work environments and conditions that may affect performance. Essential operating conditions that may be present (depending on the work situation, needs of the candidate, accessibility of the item, and local industry and regional con</w:t>
      </w:r>
      <w:r w:rsidRPr="00753905">
        <w:t>texts) are included. Bold italicised wording, if used in the performance criteria, is detailed below.</w:t>
      </w:r>
    </w:p>
    <w:p w:rsidR="00000000" w:rsidRPr="00753905" w:rsidP="00753905">
      <w:pPr>
        <w:pStyle w:val="BodyText"/>
      </w:pPr>
    </w:p>
    <w:tbl>
      <w:tblPr>
        <w:tblW w:w="9639" w:type="dxa"/>
        <w:tblLayout w:type="fixed"/>
        <w:tblCellMar>
          <w:left w:w="62" w:type="dxa"/>
          <w:right w:w="62" w:type="dxa"/>
        </w:tblCellMar>
        <w:tblLook w:val="0000"/>
      </w:tblPr>
      <w:tblGrid>
        <w:gridCol w:w="2835"/>
        <w:gridCol w:w="6804"/>
      </w:tblGrid>
      <w:tr w:rsidTr="007539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905">
            <w:pPr>
              <w:pStyle w:val="BodyText"/>
              <w:rPr>
                <w:lang w:val="en-NZ"/>
              </w:rPr>
            </w:pPr>
            <w:r w:rsidRPr="00753905">
              <w:rPr>
                <w:rStyle w:val="BoldandItalics"/>
              </w:rPr>
              <w:t>Safety and environmental requirements</w:t>
            </w:r>
            <w:r w:rsidRPr="00753905">
              <w:t xml:space="preserve"> must include</w:t>
            </w:r>
            <w:r w:rsidRPr="0075390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905" w:rsidP="00753905">
            <w:pPr>
              <w:pStyle w:val="ListBullet"/>
            </w:pPr>
            <w:r w:rsidRPr="00753905">
              <w:t xml:space="preserve">work health and safety (WHS) and occupational health and safety (OHS) requirements, </w:t>
            </w:r>
            <w:r w:rsidRPr="00753905">
              <w:t>including procedures for:</w:t>
            </w:r>
          </w:p>
          <w:p w:rsidR="00000000" w:rsidRPr="00753905" w:rsidP="00753905">
            <w:pPr>
              <w:pStyle w:val="ListBullet2"/>
            </w:pPr>
            <w:r w:rsidRPr="00753905">
              <w:t>lifting and supporting vehicles and wheel hubs</w:t>
            </w:r>
          </w:p>
          <w:p w:rsidR="00000000" w:rsidRPr="00753905" w:rsidP="00753905">
            <w:pPr>
              <w:pStyle w:val="ListBullet2"/>
            </w:pPr>
            <w:r w:rsidRPr="00753905">
              <w:t>handling and controlling brake dust and brake fluids</w:t>
            </w:r>
          </w:p>
          <w:p w:rsidR="00000000" w:rsidRPr="00753905" w:rsidP="00753905">
            <w:pPr>
              <w:pStyle w:val="ListBullet"/>
            </w:pPr>
            <w:r w:rsidRPr="00753905">
              <w:t>environmental requirements, including procedures for trapping, storing and disposing of brake dust and brake fluid.</w:t>
            </w:r>
          </w:p>
        </w:tc>
      </w:tr>
    </w:tbl>
    <w:p w:rsidR="00000000" w:rsidRPr="00753905" w:rsidP="00753905">
      <w:pPr>
        <w:pStyle w:val="BodyText"/>
      </w:pPr>
    </w:p>
    <w:p w:rsidR="00000000" w:rsidRPr="00753905" w:rsidP="00753905">
      <w:pPr>
        <w:pStyle w:val="AllowPageBreak"/>
      </w:pPr>
    </w:p>
    <w:p w:rsidR="00000000" w:rsidRPr="00753905" w:rsidP="00753905">
      <w:pPr>
        <w:pStyle w:val="Heading1"/>
      </w:pPr>
      <w:bookmarkStart w:id="8" w:name="O_775262"/>
      <w:bookmarkEnd w:id="8"/>
      <w:r w:rsidRPr="00753905">
        <w:t>Unit Mapping Information</w:t>
      </w:r>
    </w:p>
    <w:p w:rsidR="00000000" w:rsidRPr="00753905" w:rsidP="00753905">
      <w:pPr>
        <w:pStyle w:val="BodyText"/>
      </w:pPr>
      <w:r w:rsidRPr="00753905">
        <w:t>Equivalent to AURTTJ2002 Remove and refit wheel hubs and associated brake components</w:t>
      </w:r>
    </w:p>
    <w:p w:rsidR="00000000" w:rsidRPr="00753905" w:rsidP="00753905">
      <w:pPr>
        <w:pStyle w:val="AllowPageBreak"/>
      </w:pPr>
    </w:p>
    <w:p w:rsidR="00000000" w:rsidRPr="00753905" w:rsidP="00753905">
      <w:pPr>
        <w:pStyle w:val="Heading1"/>
      </w:pPr>
      <w:bookmarkStart w:id="9" w:name="O_775269"/>
      <w:bookmarkEnd w:id="9"/>
      <w:r w:rsidRPr="00753905">
        <w:t>Links</w:t>
      </w:r>
    </w:p>
    <w:p w:rsidR="00000000" w:rsidRPr="00753905" w:rsidP="00753905">
      <w:pPr>
        <w:pStyle w:val="BodyText"/>
      </w:pPr>
      <w:r w:rsidRPr="00753905">
        <w:t>Companion Volume implementation guides are found in VETNet - https://vetnet.education.gov.au/Pages/TrainingDocs.asp</w:t>
      </w:r>
      <w:r w:rsidRPr="00753905">
        <w:t>x?q=b4278d82-d487-4070-a8c4-78045ec695b1</w:t>
      </w:r>
    </w:p>
    <w:p w:rsidR="00000000" w:rsidRPr="00753905" w:rsidP="00753905"/>
    <w:sectPr w:rsidSect="00753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05" w:rsidRPr="00245FA1" w:rsidP="00245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FA1" w:rsidP="00753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5FA1" w:rsidP="0075390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45FA1" w:rsidP="007539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F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905" w:rsidRPr="00245FA1" w:rsidP="00245F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FA1" w:rsidRPr="002D2AF8" w:rsidP="00753905">
    <w:pPr>
      <w:pStyle w:val="Header"/>
      <w:framePr w:wrap="around"/>
    </w:pPr>
    <w:r>
      <w:fldChar w:fldCharType="begin"/>
    </w:r>
    <w:r>
      <w:instrText xml:space="preserve"> TITLE   \* MERGEFORMAT </w:instrText>
    </w:r>
    <w:r>
      <w:fldChar w:fldCharType="separate"/>
    </w:r>
    <w:r>
      <w:t>AURTTJ002 Remove, inspect and refit wheel hubs and associated brake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2018</w:t>
    </w:r>
    <w:r>
      <w:fldChar w:fldCharType="end"/>
    </w:r>
  </w:p>
  <w:p w:rsidR="00245FA1" w:rsidP="007539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284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CF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246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9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905"/>
    <w:pPr>
      <w:spacing w:before="360" w:after="60"/>
      <w:outlineLvl w:val="0"/>
    </w:pPr>
    <w:rPr>
      <w:sz w:val="32"/>
    </w:rPr>
  </w:style>
  <w:style w:type="paragraph" w:styleId="Heading2">
    <w:name w:val="heading 2"/>
    <w:basedOn w:val="HeadingBase"/>
    <w:next w:val="BodyText"/>
    <w:link w:val="Heading2Char"/>
    <w:qFormat/>
    <w:rsid w:val="00753905"/>
    <w:pPr>
      <w:keepLines/>
      <w:spacing w:before="240" w:after="120"/>
      <w:outlineLvl w:val="1"/>
    </w:pPr>
    <w:rPr>
      <w:sz w:val="28"/>
      <w:szCs w:val="40"/>
    </w:rPr>
  </w:style>
  <w:style w:type="paragraph" w:styleId="Heading3">
    <w:name w:val="heading 3"/>
    <w:basedOn w:val="HeadingBase"/>
    <w:next w:val="BodyText"/>
    <w:link w:val="Heading3Char"/>
    <w:qFormat/>
    <w:rsid w:val="00753905"/>
    <w:pPr>
      <w:spacing w:before="180" w:after="120"/>
      <w:outlineLvl w:val="2"/>
    </w:pPr>
    <w:rPr>
      <w:spacing w:val="-10"/>
      <w:kern w:val="32"/>
    </w:rPr>
  </w:style>
  <w:style w:type="paragraph" w:styleId="Heading4">
    <w:name w:val="heading 4"/>
    <w:basedOn w:val="HeadingBase"/>
    <w:next w:val="BodyText"/>
    <w:link w:val="Heading4Char"/>
    <w:qFormat/>
    <w:rsid w:val="00753905"/>
    <w:pPr>
      <w:spacing w:before="160" w:after="120"/>
      <w:outlineLvl w:val="3"/>
    </w:pPr>
    <w:rPr>
      <w:sz w:val="22"/>
    </w:rPr>
  </w:style>
  <w:style w:type="paragraph" w:styleId="Heading5">
    <w:name w:val="heading 5"/>
    <w:basedOn w:val="HeadingBase"/>
    <w:next w:val="Normal"/>
    <w:link w:val="Heading5Char"/>
    <w:qFormat/>
    <w:rsid w:val="00753905"/>
    <w:pPr>
      <w:spacing w:before="80"/>
      <w:outlineLvl w:val="4"/>
    </w:pPr>
    <w:rPr>
      <w:color w:val="918585"/>
      <w:sz w:val="20"/>
    </w:rPr>
  </w:style>
  <w:style w:type="paragraph" w:styleId="Heading6">
    <w:name w:val="heading 6"/>
    <w:basedOn w:val="HeadingBase"/>
    <w:next w:val="Normal"/>
    <w:link w:val="Heading6Char"/>
    <w:qFormat/>
    <w:rsid w:val="00753905"/>
    <w:pPr>
      <w:spacing w:before="60"/>
      <w:outlineLvl w:val="5"/>
    </w:pPr>
    <w:rPr>
      <w:color w:val="918585"/>
      <w:sz w:val="20"/>
    </w:rPr>
  </w:style>
  <w:style w:type="paragraph" w:styleId="Heading7">
    <w:name w:val="heading 7"/>
    <w:basedOn w:val="Normal"/>
    <w:next w:val="Normal"/>
    <w:link w:val="Heading7Char"/>
    <w:qFormat/>
    <w:rsid w:val="00753905"/>
    <w:pPr>
      <w:ind w:left="720"/>
      <w:outlineLvl w:val="6"/>
    </w:pPr>
    <w:rPr>
      <w:i/>
    </w:rPr>
  </w:style>
  <w:style w:type="paragraph" w:styleId="Heading8">
    <w:name w:val="heading 8"/>
    <w:basedOn w:val="Normal"/>
    <w:next w:val="Normal"/>
    <w:link w:val="Heading8Char"/>
    <w:qFormat/>
    <w:rsid w:val="00753905"/>
    <w:pPr>
      <w:ind w:left="720"/>
      <w:outlineLvl w:val="7"/>
    </w:pPr>
    <w:rPr>
      <w:i/>
    </w:rPr>
  </w:style>
  <w:style w:type="paragraph" w:styleId="Heading9">
    <w:name w:val="heading 9"/>
    <w:basedOn w:val="Normal"/>
    <w:next w:val="Normal"/>
    <w:link w:val="Heading9Char"/>
    <w:qFormat/>
    <w:rsid w:val="00753905"/>
    <w:pPr>
      <w:ind w:left="720"/>
      <w:outlineLvl w:val="8"/>
    </w:pPr>
    <w:rPr>
      <w:i/>
    </w:rPr>
  </w:style>
  <w:style w:type="character" w:default="1" w:styleId="DefaultParagraphFont">
    <w:name w:val="Default Paragraph Font"/>
    <w:uiPriority w:val="1"/>
    <w:unhideWhenUsed/>
    <w:rsid w:val="00753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905"/>
  </w:style>
  <w:style w:type="character" w:customStyle="1" w:styleId="Heading1Char">
    <w:name w:val="Heading 1 Char"/>
    <w:basedOn w:val="DefaultParagraphFont"/>
    <w:link w:val="Heading1"/>
    <w:rsid w:val="00753905"/>
    <w:rPr>
      <w:rFonts w:ascii="Times New Roman" w:eastAsia="Times New Roman" w:hAnsi="Times New Roman" w:cs="Times New Roman"/>
      <w:b/>
      <w:sz w:val="32"/>
      <w:szCs w:val="20"/>
      <w:lang w:eastAsia="en-US"/>
    </w:rPr>
  </w:style>
  <w:style w:type="paragraph" w:styleId="BodyText">
    <w:name w:val="Body Text"/>
    <w:basedOn w:val="Normal"/>
    <w:link w:val="BodyTextChar"/>
    <w:rsid w:val="007539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905"/>
    <w:rPr>
      <w:rFonts w:ascii="Times New Roman" w:eastAsia="Times New Roman" w:hAnsi="Times New Roman" w:cs="Times New Roman"/>
      <w:sz w:val="24"/>
      <w:lang w:eastAsia="en-US"/>
    </w:rPr>
  </w:style>
  <w:style w:type="paragraph" w:styleId="List">
    <w:name w:val="List"/>
    <w:basedOn w:val="BodyText"/>
    <w:next w:val="BodyText"/>
    <w:rsid w:val="00753905"/>
    <w:pPr>
      <w:tabs>
        <w:tab w:val="left" w:pos="340"/>
      </w:tabs>
      <w:spacing w:before="60" w:after="60"/>
      <w:ind w:left="340" w:hanging="340"/>
    </w:pPr>
  </w:style>
  <w:style w:type="paragraph" w:styleId="ListBullet">
    <w:name w:val="List Bullet"/>
    <w:basedOn w:val="List"/>
    <w:rsid w:val="00753905"/>
    <w:pPr>
      <w:numPr>
        <w:numId w:val="13"/>
      </w:numPr>
      <w:tabs>
        <w:tab w:val="clear" w:pos="340"/>
      </w:tabs>
      <w:spacing w:before="40" w:after="40"/>
    </w:pPr>
  </w:style>
  <w:style w:type="character" w:customStyle="1" w:styleId="SpecialBold">
    <w:name w:val="Special Bold"/>
    <w:basedOn w:val="DefaultParagraphFont"/>
    <w:rsid w:val="00753905"/>
    <w:rPr>
      <w:b/>
      <w:spacing w:val="0"/>
    </w:rPr>
  </w:style>
  <w:style w:type="paragraph" w:styleId="ListBullet2">
    <w:name w:val="List Bullet 2"/>
    <w:basedOn w:val="List2"/>
    <w:rsid w:val="00753905"/>
    <w:pPr>
      <w:numPr>
        <w:numId w:val="14"/>
      </w:numPr>
      <w:tabs>
        <w:tab w:val="clear" w:pos="680"/>
      </w:tabs>
    </w:pPr>
  </w:style>
  <w:style w:type="paragraph" w:customStyle="1" w:styleId="SuperHeading">
    <w:name w:val="SuperHeading"/>
    <w:basedOn w:val="Normal"/>
    <w:rsid w:val="00753905"/>
    <w:pPr>
      <w:spacing w:before="240" w:after="120"/>
      <w:outlineLvl w:val="0"/>
    </w:pPr>
    <w:rPr>
      <w:rFonts w:ascii="Times New Roman" w:hAnsi="Times New Roman"/>
      <w:b/>
      <w:sz w:val="32"/>
    </w:rPr>
  </w:style>
  <w:style w:type="paragraph" w:customStyle="1" w:styleId="AllowPageBreak">
    <w:name w:val="AllowPageBreak"/>
    <w:rsid w:val="007539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3905"/>
    <w:rPr>
      <w:b/>
      <w:i/>
      <w:u w:val="none"/>
    </w:rPr>
  </w:style>
  <w:style w:type="character" w:customStyle="1" w:styleId="Heading2Char">
    <w:name w:val="Heading 2 Char"/>
    <w:basedOn w:val="DefaultParagraphFont"/>
    <w:link w:val="Heading2"/>
    <w:rsid w:val="00753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9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9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905"/>
    <w:rPr>
      <w:rFonts w:ascii="Courier New" w:eastAsia="Times New Roman" w:hAnsi="Courier New" w:cs="Times New Roman"/>
      <w:i/>
      <w:szCs w:val="20"/>
      <w:lang w:eastAsia="en-US"/>
    </w:rPr>
  </w:style>
  <w:style w:type="paragraph" w:customStyle="1" w:styleId="HeadingBase">
    <w:name w:val="Heading Base"/>
    <w:rsid w:val="00753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905"/>
    <w:pPr>
      <w:tabs>
        <w:tab w:val="right" w:leader="dot" w:pos="9072"/>
      </w:tabs>
      <w:ind w:left="567"/>
    </w:pPr>
    <w:rPr>
      <w:szCs w:val="22"/>
    </w:rPr>
  </w:style>
  <w:style w:type="paragraph" w:customStyle="1" w:styleId="TOCBase">
    <w:name w:val="TOC Base"/>
    <w:rsid w:val="00753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905"/>
    <w:pPr>
      <w:tabs>
        <w:tab w:val="right" w:leader="dot" w:pos="9072"/>
      </w:tabs>
      <w:spacing w:before="40" w:after="40"/>
      <w:ind w:left="284"/>
    </w:pPr>
    <w:rPr>
      <w:rFonts w:ascii="Times New Roman" w:hAnsi="Times New Roman"/>
    </w:rPr>
  </w:style>
  <w:style w:type="paragraph" w:styleId="TOC1">
    <w:name w:val="toc 1"/>
    <w:basedOn w:val="TOCBase"/>
    <w:next w:val="Normal"/>
    <w:rsid w:val="007539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905"/>
    <w:rPr>
      <w:rFonts w:ascii="Times New Roman" w:eastAsia="Times New Roman" w:hAnsi="Times New Roman" w:cs="Times New Roman"/>
      <w:sz w:val="16"/>
      <w:lang w:eastAsia="en-US"/>
    </w:rPr>
  </w:style>
  <w:style w:type="paragraph" w:styleId="Title">
    <w:name w:val="Title"/>
    <w:basedOn w:val="HeadingBase"/>
    <w:link w:val="TitleChar"/>
    <w:qFormat/>
    <w:rsid w:val="00753905"/>
    <w:pPr>
      <w:spacing w:before="5040"/>
      <w:jc w:val="center"/>
    </w:pPr>
    <w:rPr>
      <w:sz w:val="48"/>
      <w:szCs w:val="72"/>
      <w:lang w:val="en-US"/>
    </w:rPr>
  </w:style>
  <w:style w:type="character" w:customStyle="1" w:styleId="TitleChar">
    <w:name w:val="Title Char"/>
    <w:basedOn w:val="DefaultParagraphFont"/>
    <w:link w:val="Title"/>
    <w:rsid w:val="00753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905"/>
    <w:pPr>
      <w:tabs>
        <w:tab w:val="left" w:pos="3600"/>
        <w:tab w:val="left" w:pos="3958"/>
      </w:tabs>
    </w:pPr>
  </w:style>
  <w:style w:type="paragraph" w:customStyle="1" w:styleId="Note">
    <w:name w:val="Note"/>
    <w:basedOn w:val="BodyText"/>
    <w:rsid w:val="00753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905"/>
    <w:pPr>
      <w:framePr w:wrap="auto" w:hAnchor="text" w:y="6049"/>
    </w:pPr>
    <w:rPr>
      <w:color w:val="000000"/>
      <w:sz w:val="40"/>
    </w:rPr>
  </w:style>
  <w:style w:type="paragraph" w:customStyle="1" w:styleId="TOCTitle">
    <w:name w:val="TOCTitle"/>
    <w:basedOn w:val="Heading1"/>
    <w:rsid w:val="00753905"/>
    <w:pPr>
      <w:spacing w:after="240"/>
      <w:jc w:val="center"/>
      <w:outlineLvl w:val="9"/>
    </w:pPr>
    <w:rPr>
      <w:caps/>
    </w:rPr>
  </w:style>
  <w:style w:type="paragraph" w:customStyle="1" w:styleId="Version">
    <w:name w:val="Version"/>
    <w:rsid w:val="00753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905"/>
    <w:pPr>
      <w:keepNext w:val="0"/>
      <w:tabs>
        <w:tab w:val="right" w:pos="4176"/>
      </w:tabs>
      <w:ind w:left="198" w:hanging="198"/>
    </w:pPr>
    <w:rPr>
      <w:rFonts w:ascii="Garamond" w:hAnsi="Garamond"/>
    </w:rPr>
  </w:style>
  <w:style w:type="paragraph" w:styleId="IndexHeading">
    <w:name w:val="index heading"/>
    <w:basedOn w:val="Normal"/>
    <w:next w:val="Index1"/>
    <w:semiHidden/>
    <w:rsid w:val="00753905"/>
    <w:pPr>
      <w:spacing w:before="120" w:after="120"/>
    </w:pPr>
    <w:rPr>
      <w:rFonts w:ascii="Arial" w:hAnsi="Arial"/>
      <w:b/>
      <w:color w:val="918585"/>
      <w:sz w:val="24"/>
    </w:rPr>
  </w:style>
  <w:style w:type="paragraph" w:styleId="Header">
    <w:name w:val="header"/>
    <w:basedOn w:val="Normal"/>
    <w:link w:val="HeaderChar"/>
    <w:rsid w:val="00753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905"/>
    <w:rPr>
      <w:rFonts w:ascii="Times New Roman" w:eastAsia="Times New Roman" w:hAnsi="Times New Roman" w:cs="Times New Roman"/>
      <w:sz w:val="16"/>
      <w:szCs w:val="20"/>
      <w:lang w:val="en-GB" w:eastAsia="en-US"/>
    </w:rPr>
  </w:style>
  <w:style w:type="paragraph" w:customStyle="1" w:styleId="Chapter">
    <w:name w:val="Chapter"/>
    <w:basedOn w:val="Normal"/>
    <w:rsid w:val="00753905"/>
    <w:pPr>
      <w:spacing w:before="240"/>
    </w:pPr>
    <w:rPr>
      <w:rFonts w:ascii="Times New Roman" w:hAnsi="Times New Roman"/>
      <w:smallCaps/>
      <w:spacing w:val="80"/>
      <w:sz w:val="28"/>
    </w:rPr>
  </w:style>
  <w:style w:type="paragraph" w:customStyle="1" w:styleId="InChapter">
    <w:name w:val="InChapter"/>
    <w:basedOn w:val="Heading3"/>
    <w:rsid w:val="00753905"/>
    <w:pPr>
      <w:spacing w:after="240"/>
      <w:outlineLvl w:val="9"/>
    </w:pPr>
    <w:rPr>
      <w:noProof/>
    </w:rPr>
  </w:style>
  <w:style w:type="paragraph" w:styleId="Index2">
    <w:name w:val="index 2"/>
    <w:basedOn w:val="Normal"/>
    <w:next w:val="Normal"/>
    <w:semiHidden/>
    <w:rsid w:val="00753905"/>
    <w:pPr>
      <w:tabs>
        <w:tab w:val="right" w:pos="4176"/>
      </w:tabs>
      <w:ind w:left="568" w:hanging="284"/>
    </w:pPr>
    <w:rPr>
      <w:rFonts w:ascii="Garamond" w:hAnsi="Garamond"/>
    </w:rPr>
  </w:style>
  <w:style w:type="paragraph" w:customStyle="1" w:styleId="Byline">
    <w:name w:val="Byline"/>
    <w:rsid w:val="00753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905"/>
    <w:pPr>
      <w:tabs>
        <w:tab w:val="clear" w:pos="3600"/>
        <w:tab w:val="clear" w:pos="3958"/>
      </w:tabs>
      <w:jc w:val="right"/>
    </w:pPr>
  </w:style>
  <w:style w:type="character" w:styleId="Emphasis">
    <w:name w:val="Emphasis"/>
    <w:basedOn w:val="DefaultParagraphFont"/>
    <w:qFormat/>
    <w:rsid w:val="00753905"/>
    <w:rPr>
      <w:i/>
    </w:rPr>
  </w:style>
  <w:style w:type="paragraph" w:styleId="Caption">
    <w:name w:val="caption"/>
    <w:basedOn w:val="BodyText"/>
    <w:next w:val="Normal"/>
    <w:qFormat/>
    <w:rsid w:val="00753905"/>
    <w:pPr>
      <w:framePr w:w="2268" w:hSpace="181" w:vSpace="181" w:wrap="around" w:vAnchor="text" w:hAnchor="page" w:x="1135" w:y="285" w:anchorLock="1"/>
    </w:pPr>
    <w:rPr>
      <w:i/>
    </w:rPr>
  </w:style>
  <w:style w:type="paragraph" w:customStyle="1" w:styleId="MiniTOCTitle">
    <w:name w:val="MiniTOCTitle"/>
    <w:basedOn w:val="Heading4"/>
    <w:rsid w:val="00753905"/>
    <w:pPr>
      <w:spacing w:before="240"/>
      <w:outlineLvl w:val="9"/>
    </w:pPr>
    <w:rPr>
      <w:noProof/>
      <w:sz w:val="24"/>
    </w:rPr>
  </w:style>
  <w:style w:type="paragraph" w:customStyle="1" w:styleId="MiniTOCItem">
    <w:name w:val="MiniTOCItem"/>
    <w:basedOn w:val="ListBullet"/>
    <w:rsid w:val="00753905"/>
    <w:pPr>
      <w:numPr>
        <w:numId w:val="0"/>
      </w:numPr>
      <w:tabs>
        <w:tab w:val="right" w:leader="dot" w:pos="6521"/>
      </w:tabs>
      <w:spacing w:before="0" w:after="0"/>
    </w:pPr>
  </w:style>
  <w:style w:type="paragraph" w:customStyle="1" w:styleId="TOFTitle">
    <w:name w:val="TOFTitle"/>
    <w:basedOn w:val="TOCTitle"/>
    <w:rsid w:val="00753905"/>
  </w:style>
  <w:style w:type="paragraph" w:styleId="TableofFigures">
    <w:name w:val="table of figures"/>
    <w:basedOn w:val="Normal"/>
    <w:next w:val="Normal"/>
    <w:semiHidden/>
    <w:rsid w:val="00753905"/>
    <w:pPr>
      <w:tabs>
        <w:tab w:val="right" w:leader="dot" w:pos="9072"/>
      </w:tabs>
      <w:ind w:left="970" w:hanging="403"/>
    </w:pPr>
    <w:rPr>
      <w:rFonts w:ascii="Times New Roman" w:hAnsi="Times New Roman"/>
      <w:b/>
    </w:rPr>
  </w:style>
  <w:style w:type="paragraph" w:styleId="ListNumber">
    <w:name w:val="List Number"/>
    <w:basedOn w:val="List"/>
    <w:rsid w:val="00753905"/>
    <w:pPr>
      <w:numPr>
        <w:numId w:val="11"/>
      </w:numPr>
    </w:pPr>
  </w:style>
  <w:style w:type="character" w:customStyle="1" w:styleId="WingdingSymbols">
    <w:name w:val="Wingding Symbols"/>
    <w:rsid w:val="00753905"/>
    <w:rPr>
      <w:rFonts w:ascii="Wingdings" w:hAnsi="Wingdings"/>
    </w:rPr>
  </w:style>
  <w:style w:type="paragraph" w:customStyle="1" w:styleId="TableHeading">
    <w:name w:val="Table Heading"/>
    <w:basedOn w:val="HeadingBase"/>
    <w:rsid w:val="00753905"/>
    <w:pPr>
      <w:keepLines/>
      <w:pBdr>
        <w:bottom w:val="single" w:sz="6" w:space="1" w:color="918585"/>
      </w:pBdr>
      <w:spacing w:before="240"/>
    </w:pPr>
  </w:style>
  <w:style w:type="character" w:customStyle="1" w:styleId="HotSpot">
    <w:name w:val="HotSpot"/>
    <w:rsid w:val="00753905"/>
    <w:rPr>
      <w:color w:val="0033CC"/>
      <w:u w:val="none"/>
    </w:rPr>
  </w:style>
  <w:style w:type="paragraph" w:customStyle="1" w:styleId="BodyTextRight">
    <w:name w:val="Body Text Right"/>
    <w:basedOn w:val="BodyText"/>
    <w:rsid w:val="00753905"/>
    <w:pPr>
      <w:spacing w:before="0" w:after="0"/>
      <w:jc w:val="right"/>
    </w:pPr>
  </w:style>
  <w:style w:type="paragraph" w:styleId="Index3">
    <w:name w:val="index 3"/>
    <w:basedOn w:val="ListNumber2"/>
    <w:next w:val="Normal"/>
    <w:semiHidden/>
    <w:rsid w:val="00753905"/>
    <w:pPr>
      <w:numPr>
        <w:numId w:val="0"/>
      </w:numPr>
      <w:tabs>
        <w:tab w:val="right" w:leader="dot" w:pos="4176"/>
      </w:tabs>
    </w:pPr>
  </w:style>
  <w:style w:type="paragraph" w:styleId="ListNumber2">
    <w:name w:val="List Number 2"/>
    <w:basedOn w:val="List2"/>
    <w:rsid w:val="00753905"/>
    <w:pPr>
      <w:numPr>
        <w:numId w:val="10"/>
      </w:numPr>
      <w:tabs>
        <w:tab w:val="clear" w:pos="1060"/>
      </w:tabs>
    </w:pPr>
  </w:style>
  <w:style w:type="paragraph" w:customStyle="1" w:styleId="MarginNote">
    <w:name w:val="Margin Note"/>
    <w:basedOn w:val="BodyText"/>
    <w:rsid w:val="00753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9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905"/>
    <w:rPr>
      <w:sz w:val="32"/>
    </w:rPr>
  </w:style>
  <w:style w:type="paragraph" w:customStyle="1" w:styleId="HeadingProcedure">
    <w:name w:val="Heading Procedure"/>
    <w:basedOn w:val="HeadingBase"/>
    <w:next w:val="Normal"/>
    <w:rsid w:val="00753905"/>
    <w:pPr>
      <w:tabs>
        <w:tab w:val="left" w:pos="0"/>
      </w:tabs>
      <w:spacing w:before="120" w:after="60"/>
    </w:pPr>
    <w:rPr>
      <w:i/>
      <w:color w:val="918585"/>
      <w:sz w:val="22"/>
    </w:rPr>
  </w:style>
  <w:style w:type="paragraph" w:customStyle="1" w:styleId="TableBodyText">
    <w:name w:val="Table Body Text"/>
    <w:basedOn w:val="BodyText"/>
    <w:rsid w:val="00753905"/>
    <w:pPr>
      <w:spacing w:before="60" w:after="60"/>
    </w:pPr>
  </w:style>
  <w:style w:type="paragraph" w:styleId="ListContinue">
    <w:name w:val="List Continue"/>
    <w:basedOn w:val="List"/>
    <w:rsid w:val="00753905"/>
    <w:pPr>
      <w:ind w:firstLine="0"/>
    </w:pPr>
  </w:style>
  <w:style w:type="paragraph" w:customStyle="1" w:styleId="ListNote">
    <w:name w:val="List Note"/>
    <w:basedOn w:val="List"/>
    <w:rsid w:val="00753905"/>
    <w:pPr>
      <w:pBdr>
        <w:top w:val="single" w:sz="6" w:space="2" w:color="918585"/>
        <w:bottom w:val="single" w:sz="6" w:space="2" w:color="918585"/>
      </w:pBdr>
      <w:tabs>
        <w:tab w:val="left" w:pos="1021"/>
      </w:tabs>
      <w:ind w:firstLine="0"/>
    </w:pPr>
  </w:style>
  <w:style w:type="paragraph" w:customStyle="1" w:styleId="Warning">
    <w:name w:val="Warning"/>
    <w:basedOn w:val="BodyText"/>
    <w:rsid w:val="00753905"/>
    <w:pPr>
      <w:shd w:val="clear" w:color="auto" w:fill="D9D9D9"/>
      <w:tabs>
        <w:tab w:val="left" w:pos="992"/>
      </w:tabs>
      <w:ind w:left="119" w:right="119"/>
    </w:pPr>
    <w:rPr>
      <w:sz w:val="20"/>
    </w:rPr>
  </w:style>
  <w:style w:type="paragraph" w:customStyle="1" w:styleId="MarginIcons">
    <w:name w:val="Margin Icons"/>
    <w:basedOn w:val="BodyText"/>
    <w:rsid w:val="00753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905"/>
    <w:rPr>
      <w:rFonts w:ascii="Courier New" w:hAnsi="Courier New"/>
    </w:rPr>
  </w:style>
  <w:style w:type="paragraph" w:customStyle="1" w:styleId="NoteBullet">
    <w:name w:val="Note Bullet"/>
    <w:basedOn w:val="Note"/>
    <w:rsid w:val="00753905"/>
    <w:pPr>
      <w:tabs>
        <w:tab w:val="clear" w:pos="680"/>
      </w:tabs>
      <w:spacing w:before="60" w:after="60"/>
    </w:pPr>
  </w:style>
  <w:style w:type="paragraph" w:customStyle="1" w:styleId="SubHeading2">
    <w:name w:val="SubHeading2"/>
    <w:basedOn w:val="HeadingBase"/>
    <w:rsid w:val="00753905"/>
    <w:pPr>
      <w:spacing w:before="240" w:after="60"/>
    </w:pPr>
    <w:rPr>
      <w:sz w:val="20"/>
    </w:rPr>
  </w:style>
  <w:style w:type="paragraph" w:customStyle="1" w:styleId="SubHeading1">
    <w:name w:val="SubHeading1"/>
    <w:basedOn w:val="HeadingBase"/>
    <w:rsid w:val="00753905"/>
    <w:pPr>
      <w:spacing w:before="240" w:after="60"/>
    </w:pPr>
    <w:rPr>
      <w:color w:val="918585"/>
      <w:sz w:val="22"/>
    </w:rPr>
  </w:style>
  <w:style w:type="paragraph" w:customStyle="1" w:styleId="SideHeading">
    <w:name w:val="Side Heading"/>
    <w:basedOn w:val="HeadingBase"/>
    <w:rsid w:val="00753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905"/>
    <w:pPr>
      <w:numPr>
        <w:numId w:val="12"/>
      </w:numPr>
    </w:pPr>
  </w:style>
  <w:style w:type="paragraph" w:styleId="PlainText">
    <w:name w:val="Plain Text"/>
    <w:basedOn w:val="Normal"/>
    <w:link w:val="PlainTextChar"/>
    <w:rsid w:val="00753905"/>
    <w:rPr>
      <w:sz w:val="20"/>
    </w:rPr>
  </w:style>
  <w:style w:type="character" w:customStyle="1" w:styleId="PlainTextChar">
    <w:name w:val="Plain Text Char"/>
    <w:basedOn w:val="DefaultParagraphFont"/>
    <w:link w:val="PlainText"/>
    <w:rsid w:val="00753905"/>
    <w:rPr>
      <w:rFonts w:ascii="Courier New" w:eastAsia="Times New Roman" w:hAnsi="Courier New" w:cs="Times New Roman"/>
      <w:sz w:val="20"/>
      <w:szCs w:val="20"/>
      <w:lang w:eastAsia="en-US"/>
    </w:rPr>
  </w:style>
  <w:style w:type="character" w:customStyle="1" w:styleId="MenuOption">
    <w:name w:val="Menu Option"/>
    <w:basedOn w:val="DefaultParagraphFont"/>
    <w:rsid w:val="00753905"/>
    <w:rPr>
      <w:b/>
      <w:smallCaps/>
    </w:rPr>
  </w:style>
  <w:style w:type="paragraph" w:customStyle="1" w:styleId="TableListNumber">
    <w:name w:val="Table List Number"/>
    <w:basedOn w:val="ListNumber"/>
    <w:rsid w:val="00753905"/>
    <w:pPr>
      <w:numPr>
        <w:numId w:val="0"/>
      </w:numPr>
    </w:pPr>
  </w:style>
  <w:style w:type="paragraph" w:styleId="TOC4">
    <w:name w:val="toc 4"/>
    <w:basedOn w:val="TOCBase"/>
    <w:next w:val="Normal"/>
    <w:semiHidden/>
    <w:rsid w:val="00753905"/>
    <w:pPr>
      <w:tabs>
        <w:tab w:val="right" w:leader="dot" w:pos="9071"/>
      </w:tabs>
      <w:ind w:left="1701"/>
    </w:pPr>
  </w:style>
  <w:style w:type="paragraph" w:customStyle="1" w:styleId="ListAlpha">
    <w:name w:val="List Alpha"/>
    <w:basedOn w:val="List"/>
    <w:rsid w:val="00753905"/>
    <w:pPr>
      <w:numPr>
        <w:numId w:val="9"/>
      </w:numPr>
    </w:pPr>
  </w:style>
  <w:style w:type="paragraph" w:customStyle="1" w:styleId="ListAlpha2">
    <w:name w:val="List Alpha 2"/>
    <w:basedOn w:val="List2"/>
    <w:rsid w:val="00753905"/>
    <w:pPr>
      <w:numPr>
        <w:numId w:val="8"/>
      </w:numPr>
    </w:pPr>
  </w:style>
  <w:style w:type="paragraph" w:styleId="List2">
    <w:name w:val="List 2"/>
    <w:basedOn w:val="BodyText"/>
    <w:rsid w:val="00753905"/>
    <w:pPr>
      <w:tabs>
        <w:tab w:val="left" w:pos="680"/>
      </w:tabs>
      <w:spacing w:before="60" w:after="60"/>
      <w:ind w:left="680" w:hanging="340"/>
    </w:pPr>
  </w:style>
  <w:style w:type="paragraph" w:styleId="List3">
    <w:name w:val="List 3"/>
    <w:basedOn w:val="BodyText"/>
    <w:rsid w:val="00753905"/>
    <w:pPr>
      <w:tabs>
        <w:tab w:val="left" w:pos="1021"/>
      </w:tabs>
      <w:spacing w:before="60" w:after="60"/>
      <w:ind w:left="1020" w:hanging="340"/>
    </w:pPr>
  </w:style>
  <w:style w:type="paragraph" w:styleId="List4">
    <w:name w:val="List 4"/>
    <w:basedOn w:val="BodyText"/>
    <w:rsid w:val="00753905"/>
    <w:pPr>
      <w:tabs>
        <w:tab w:val="left" w:pos="1361"/>
      </w:tabs>
      <w:spacing w:before="60" w:after="60"/>
      <w:ind w:left="1361" w:hanging="340"/>
    </w:pPr>
  </w:style>
  <w:style w:type="paragraph" w:styleId="List5">
    <w:name w:val="List 5"/>
    <w:basedOn w:val="BodyText"/>
    <w:rsid w:val="00753905"/>
    <w:pPr>
      <w:tabs>
        <w:tab w:val="left" w:pos="1701"/>
      </w:tabs>
      <w:spacing w:before="60" w:after="60"/>
      <w:ind w:left="1701" w:hanging="340"/>
    </w:pPr>
  </w:style>
  <w:style w:type="paragraph" w:styleId="ListBullet3">
    <w:name w:val="List Bullet 3"/>
    <w:basedOn w:val="List3"/>
    <w:rsid w:val="00753905"/>
    <w:pPr>
      <w:numPr>
        <w:numId w:val="15"/>
      </w:numPr>
      <w:tabs>
        <w:tab w:val="clear" w:pos="1021"/>
      </w:tabs>
      <w:ind w:left="1037" w:hanging="357"/>
    </w:pPr>
  </w:style>
  <w:style w:type="paragraph" w:styleId="ListBullet4">
    <w:name w:val="List Bullet 4"/>
    <w:basedOn w:val="List4"/>
    <w:rsid w:val="00753905"/>
    <w:pPr>
      <w:numPr>
        <w:numId w:val="3"/>
      </w:numPr>
      <w:tabs>
        <w:tab w:val="clear" w:pos="1361"/>
      </w:tabs>
    </w:pPr>
  </w:style>
  <w:style w:type="paragraph" w:styleId="ListBullet5">
    <w:name w:val="List Bullet 5"/>
    <w:basedOn w:val="List5"/>
    <w:rsid w:val="00753905"/>
    <w:pPr>
      <w:numPr>
        <w:numId w:val="4"/>
      </w:numPr>
    </w:pPr>
  </w:style>
  <w:style w:type="paragraph" w:styleId="ListContinue2">
    <w:name w:val="List Continue 2"/>
    <w:basedOn w:val="List2"/>
    <w:rsid w:val="00753905"/>
    <w:pPr>
      <w:ind w:firstLine="0"/>
    </w:pPr>
  </w:style>
  <w:style w:type="paragraph" w:styleId="ListContinue3">
    <w:name w:val="List Continue 3"/>
    <w:basedOn w:val="List3"/>
    <w:rsid w:val="00753905"/>
    <w:pPr>
      <w:ind w:left="1021" w:firstLine="0"/>
    </w:pPr>
  </w:style>
  <w:style w:type="paragraph" w:styleId="ListContinue4">
    <w:name w:val="List Continue 4"/>
    <w:basedOn w:val="List4"/>
    <w:rsid w:val="00753905"/>
    <w:pPr>
      <w:ind w:firstLine="0"/>
    </w:pPr>
  </w:style>
  <w:style w:type="paragraph" w:styleId="ListContinue5">
    <w:name w:val="List Continue 5"/>
    <w:basedOn w:val="List5"/>
    <w:rsid w:val="00753905"/>
    <w:pPr>
      <w:ind w:firstLine="0"/>
    </w:pPr>
  </w:style>
  <w:style w:type="paragraph" w:styleId="ListNumber3">
    <w:name w:val="List Number 3"/>
    <w:basedOn w:val="List3"/>
    <w:rsid w:val="00753905"/>
    <w:pPr>
      <w:numPr>
        <w:numId w:val="5"/>
      </w:numPr>
    </w:pPr>
  </w:style>
  <w:style w:type="paragraph" w:styleId="ListNumber4">
    <w:name w:val="List Number 4"/>
    <w:basedOn w:val="List4"/>
    <w:rsid w:val="00753905"/>
    <w:pPr>
      <w:numPr>
        <w:numId w:val="6"/>
      </w:numPr>
    </w:pPr>
  </w:style>
  <w:style w:type="paragraph" w:styleId="ListNumber5">
    <w:name w:val="List Number 5"/>
    <w:basedOn w:val="List5"/>
    <w:rsid w:val="00753905"/>
    <w:pPr>
      <w:numPr>
        <w:numId w:val="7"/>
      </w:numPr>
    </w:pPr>
  </w:style>
  <w:style w:type="paragraph" w:styleId="BlockText">
    <w:name w:val="Block Text"/>
    <w:basedOn w:val="Normal"/>
    <w:rsid w:val="00753905"/>
    <w:pPr>
      <w:spacing w:after="120"/>
      <w:ind w:left="1440" w:right="1440"/>
    </w:pPr>
  </w:style>
  <w:style w:type="character" w:customStyle="1" w:styleId="Subscript">
    <w:name w:val="Subscript"/>
    <w:basedOn w:val="DefaultParagraphFont"/>
    <w:rsid w:val="00753905"/>
    <w:rPr>
      <w:sz w:val="16"/>
      <w:vertAlign w:val="subscript"/>
    </w:rPr>
  </w:style>
  <w:style w:type="character" w:customStyle="1" w:styleId="Superscript">
    <w:name w:val="Superscript"/>
    <w:basedOn w:val="DefaultParagraphFont"/>
    <w:rsid w:val="00753905"/>
    <w:rPr>
      <w:sz w:val="16"/>
      <w:vertAlign w:val="superscript"/>
    </w:rPr>
  </w:style>
  <w:style w:type="character" w:customStyle="1" w:styleId="Symbols">
    <w:name w:val="Symbols"/>
    <w:basedOn w:val="DefaultParagraphFont"/>
    <w:rsid w:val="00753905"/>
    <w:rPr>
      <w:rFonts w:ascii="Symbol" w:hAnsi="Symbol"/>
    </w:rPr>
  </w:style>
  <w:style w:type="character" w:customStyle="1" w:styleId="MenuOptions">
    <w:name w:val="Menu Options"/>
    <w:basedOn w:val="DefaultParagraphFont"/>
    <w:rsid w:val="00753905"/>
    <w:rPr>
      <w:rFonts w:ascii="Arial Narrow" w:hAnsi="Arial Narrow"/>
      <w:smallCaps/>
    </w:rPr>
  </w:style>
  <w:style w:type="character" w:customStyle="1" w:styleId="Buttons">
    <w:name w:val="Buttons"/>
    <w:basedOn w:val="DefaultParagraphFont"/>
    <w:rsid w:val="00753905"/>
    <w:rPr>
      <w:b/>
    </w:rPr>
  </w:style>
  <w:style w:type="character" w:customStyle="1" w:styleId="Underlined">
    <w:name w:val="Underlined"/>
    <w:basedOn w:val="DefaultParagraphFont"/>
    <w:rsid w:val="00753905"/>
    <w:rPr>
      <w:u w:val="single"/>
    </w:rPr>
  </w:style>
  <w:style w:type="paragraph" w:customStyle="1" w:styleId="TableBodyTextRight">
    <w:name w:val="Table Body Text Right"/>
    <w:basedOn w:val="TableBodyText"/>
    <w:rsid w:val="00753905"/>
    <w:pPr>
      <w:widowControl w:val="0"/>
      <w:autoSpaceDE w:val="0"/>
      <w:autoSpaceDN w:val="0"/>
      <w:adjustRightInd w:val="0"/>
      <w:jc w:val="right"/>
    </w:pPr>
    <w:rPr>
      <w:rFonts w:cs="Arial"/>
      <w:szCs w:val="18"/>
    </w:rPr>
  </w:style>
  <w:style w:type="paragraph" w:customStyle="1" w:styleId="CopyrightText">
    <w:name w:val="Copyright Text"/>
    <w:basedOn w:val="BodyText"/>
    <w:rsid w:val="00753905"/>
    <w:rPr>
      <w:sz w:val="18"/>
    </w:rPr>
  </w:style>
  <w:style w:type="paragraph" w:customStyle="1" w:styleId="BodySmallRight">
    <w:name w:val="Body Small Right"/>
    <w:basedOn w:val="BodyTextRight"/>
    <w:rsid w:val="00753905"/>
    <w:rPr>
      <w:sz w:val="18"/>
      <w:szCs w:val="18"/>
    </w:rPr>
  </w:style>
  <w:style w:type="paragraph" w:customStyle="1" w:styleId="MarginEdition">
    <w:name w:val="Margin Edition"/>
    <w:basedOn w:val="MarginNote"/>
    <w:rsid w:val="00753905"/>
    <w:pPr>
      <w:spacing w:before="0" w:after="0"/>
    </w:pPr>
    <w:rPr>
      <w:rFonts w:ascii="Times New Roman" w:hAnsi="Times New Roman"/>
      <w:color w:val="999999"/>
    </w:rPr>
  </w:style>
  <w:style w:type="paragraph" w:customStyle="1" w:styleId="Spacer">
    <w:name w:val="Spacer"/>
    <w:basedOn w:val="Normal"/>
    <w:rsid w:val="00753905"/>
    <w:rPr>
      <w:sz w:val="2"/>
      <w:szCs w:val="2"/>
    </w:rPr>
  </w:style>
  <w:style w:type="character" w:customStyle="1" w:styleId="Small">
    <w:name w:val="Small"/>
    <w:basedOn w:val="DefaultParagraphFont"/>
    <w:rsid w:val="00753905"/>
    <w:rPr>
      <w:sz w:val="16"/>
    </w:rPr>
  </w:style>
  <w:style w:type="paragraph" w:customStyle="1" w:styleId="WideTable">
    <w:name w:val="Wide Table"/>
    <w:basedOn w:val="Normal"/>
    <w:rsid w:val="00753905"/>
    <w:pPr>
      <w:ind w:left="-1418"/>
    </w:pPr>
    <w:rPr>
      <w:sz w:val="2"/>
      <w:szCs w:val="2"/>
    </w:rPr>
  </w:style>
  <w:style w:type="character" w:styleId="PageNumber">
    <w:name w:val="page number"/>
    <w:basedOn w:val="DefaultParagraphFont"/>
    <w:rsid w:val="00753905"/>
  </w:style>
  <w:style w:type="paragraph" w:styleId="Quote">
    <w:name w:val="Quote"/>
    <w:basedOn w:val="Heading1"/>
    <w:link w:val="QuoteChar"/>
    <w:qFormat/>
    <w:rsid w:val="00753905"/>
    <w:rPr>
      <w:b w:val="0"/>
      <w:sz w:val="72"/>
      <w:szCs w:val="72"/>
      <w:lang w:val="en-NZ"/>
    </w:rPr>
  </w:style>
  <w:style w:type="character" w:customStyle="1" w:styleId="QuoteChar">
    <w:name w:val="Quote Char"/>
    <w:basedOn w:val="DefaultParagraphFont"/>
    <w:link w:val="Quote"/>
    <w:rsid w:val="00753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905"/>
    <w:pPr>
      <w:pageBreakBefore/>
    </w:pPr>
  </w:style>
  <w:style w:type="paragraph" w:customStyle="1" w:styleId="Border">
    <w:name w:val="Border"/>
    <w:basedOn w:val="Normal"/>
    <w:qFormat/>
    <w:rsid w:val="00753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905"/>
    <w:rPr>
      <w:b/>
      <w:bCs/>
      <w:i/>
      <w:iCs/>
      <w:color w:val="auto"/>
    </w:rPr>
  </w:style>
  <w:style w:type="paragraph" w:styleId="IntenseQuote">
    <w:name w:val="Intense Quote"/>
    <w:basedOn w:val="Normal"/>
    <w:next w:val="Normal"/>
    <w:link w:val="IntenseQuoteChar"/>
    <w:uiPriority w:val="30"/>
    <w:qFormat/>
    <w:rsid w:val="00753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9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905"/>
    <w:rPr>
      <w:smallCaps/>
      <w:color w:val="auto"/>
      <w:u w:val="single"/>
    </w:rPr>
  </w:style>
  <w:style w:type="character" w:styleId="IntenseReference">
    <w:name w:val="Intense Reference"/>
    <w:basedOn w:val="DefaultParagraphFont"/>
    <w:uiPriority w:val="32"/>
    <w:qFormat/>
    <w:rsid w:val="00753905"/>
    <w:rPr>
      <w:b/>
      <w:bCs/>
      <w:smallCaps/>
      <w:color w:val="auto"/>
      <w:spacing w:val="5"/>
      <w:u w:val="single"/>
    </w:rPr>
  </w:style>
  <w:style w:type="paragraph" w:customStyle="1" w:styleId="2ColumnHeading">
    <w:name w:val="2Column Heading"/>
    <w:basedOn w:val="BodyText"/>
    <w:qFormat/>
    <w:rsid w:val="00753905"/>
    <w:pPr>
      <w:spacing w:after="60"/>
      <w:ind w:left="-2268"/>
    </w:pPr>
    <w:rPr>
      <w:b/>
    </w:rPr>
  </w:style>
  <w:style w:type="paragraph" w:customStyle="1" w:styleId="Heading1TOC">
    <w:name w:val="Heading1 TOC"/>
    <w:basedOn w:val="Normal"/>
    <w:qFormat/>
    <w:rsid w:val="00753905"/>
    <w:pPr>
      <w:spacing w:before="240" w:after="120"/>
    </w:pPr>
    <w:rPr>
      <w:rFonts w:ascii="Times New Roman" w:hAnsi="Times New Roman"/>
      <w:b/>
      <w:sz w:val="32"/>
    </w:rPr>
  </w:style>
  <w:style w:type="paragraph" w:customStyle="1" w:styleId="Heading2TOC">
    <w:name w:val="Heading2 TOC"/>
    <w:basedOn w:val="Normal"/>
    <w:qFormat/>
    <w:rsid w:val="00753905"/>
    <w:pPr>
      <w:spacing w:before="240" w:after="60"/>
    </w:pPr>
    <w:rPr>
      <w:rFonts w:ascii="Times New Roman" w:hAnsi="Times New Roman"/>
      <w:b/>
      <w:sz w:val="28"/>
    </w:rPr>
  </w:style>
  <w:style w:type="character" w:customStyle="1" w:styleId="Underline">
    <w:name w:val="Underline"/>
    <w:basedOn w:val="DefaultParagraphFont"/>
    <w:qFormat/>
    <w:rsid w:val="00753905"/>
    <w:rPr>
      <w:u w:val="single"/>
    </w:rPr>
  </w:style>
  <w:style w:type="paragraph" w:styleId="BalloonText">
    <w:name w:val="Balloon Text"/>
    <w:basedOn w:val="Normal"/>
    <w:link w:val="BalloonTextChar"/>
    <w:rsid w:val="00753905"/>
    <w:rPr>
      <w:rFonts w:ascii="Tahoma" w:hAnsi="Tahoma" w:cs="Tahoma"/>
      <w:sz w:val="16"/>
      <w:szCs w:val="16"/>
    </w:rPr>
  </w:style>
  <w:style w:type="character" w:customStyle="1" w:styleId="BalloonTextChar">
    <w:name w:val="Balloon Text Char"/>
    <w:basedOn w:val="DefaultParagraphFont"/>
    <w:link w:val="BalloonText"/>
    <w:rsid w:val="007539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9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9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905"/>
    <w:rPr>
      <w:b/>
      <w:color w:val="660033"/>
      <w:spacing w:val="0"/>
    </w:rPr>
  </w:style>
  <w:style w:type="paragraph" w:customStyle="1" w:styleId="Nameditemlist">
    <w:name w:val="Named item list"/>
    <w:basedOn w:val="BodyText"/>
    <w:qFormat/>
    <w:rsid w:val="00753905"/>
    <w:pPr>
      <w:tabs>
        <w:tab w:val="left" w:pos="2835"/>
      </w:tabs>
      <w:ind w:left="2835" w:hanging="2835"/>
    </w:pPr>
  </w:style>
  <w:style w:type="paragraph" w:customStyle="1" w:styleId="BodyTextnopadding">
    <w:name w:val="Body Text no padding"/>
    <w:basedOn w:val="BodyText"/>
    <w:qFormat/>
    <w:rsid w:val="0075390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4500</Characters>
  <Application>Microsoft Office Word</Application>
  <DocSecurity>0</DocSecurity>
  <Lines>139</Lines>
  <Paragraphs>67</Paragraphs>
  <ScaleCrop>false</ScaleCrop>
  <Company>Author-it Software Corporation Ltd.</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AURTTJ002 Remove, inspect and refit wheel hubs and associated brake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2018-12-05T04:54:00Z</dcterms:created>
  <dcterms:modified xsi:type="dcterms:W3CDTF">2018-12-05T04:54:00Z</dcterms:modified>
</cp:coreProperties>
</file>