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6E1" w:rsidP="002366E1">
      <w:pPr>
        <w:pStyle w:val="Title"/>
      </w:pPr>
      <w:r>
        <w:fldChar w:fldCharType="begin"/>
      </w:r>
      <w:r>
        <w:instrText xml:space="preserve"> TITLE   \* MERGEFORMAT </w:instrText>
      </w:r>
      <w:r>
        <w:fldChar w:fldCharType="separate"/>
      </w:r>
      <w:r>
        <w:t>AURTTF101 Inspect and service petrol fuel systems</w:t>
      </w:r>
      <w:r>
        <w:fldChar w:fldCharType="end"/>
      </w:r>
    </w:p>
    <w:p w:rsidR="002366E1" w:rsidP="002366E1">
      <w:pPr>
        <w:pStyle w:val="Version"/>
        <w:sectPr w:rsidSect="00574C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4CA9" w:rsidP="00574CA9">
      <w:pPr>
        <w:pStyle w:val="SuperHeading"/>
      </w:pPr>
      <w:r w:rsidRPr="00574CA9">
        <w:t>AURTTF101 Inspect and service petrol fuel systems</w:t>
      </w:r>
    </w:p>
    <w:p w:rsidR="00000000" w:rsidRPr="00574CA9" w:rsidP="00574CA9">
      <w:pPr>
        <w:pStyle w:val="Heading1"/>
      </w:pPr>
      <w:bookmarkStart w:id="1" w:name="O_1129413"/>
      <w:bookmarkEnd w:id="1"/>
      <w:r w:rsidRPr="00574CA9">
        <w:t>Modification History</w:t>
      </w:r>
    </w:p>
    <w:tbl>
      <w:tblPr>
        <w:tblW w:w="0" w:type="auto"/>
        <w:tblLayout w:type="fixed"/>
        <w:tblCellMar>
          <w:left w:w="62" w:type="dxa"/>
          <w:right w:w="62" w:type="dxa"/>
        </w:tblCellMar>
        <w:tblLook w:val="0000"/>
      </w:tblPr>
      <w:tblGrid>
        <w:gridCol w:w="2438"/>
        <w:gridCol w:w="6516"/>
      </w:tblGrid>
      <w:tr w:rsidTr="00574CA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CA9" w:rsidP="00574CA9">
            <w:pPr>
              <w:pStyle w:val="BodyText"/>
            </w:pPr>
            <w:r w:rsidRPr="00574CA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BodyText"/>
              <w:rPr>
                <w:lang w:val="en-NZ"/>
              </w:rPr>
            </w:pPr>
            <w:r w:rsidRPr="00574CA9">
              <w:rPr>
                <w:rStyle w:val="SpecialBold"/>
              </w:rPr>
              <w:t>Comments</w:t>
            </w:r>
          </w:p>
        </w:tc>
      </w:tr>
      <w:tr w:rsidTr="00574CA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BodyText"/>
              <w:rPr>
                <w:lang w:val="en-NZ"/>
              </w:rPr>
            </w:pPr>
            <w:r w:rsidRPr="00574CA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CA9" w:rsidP="00574CA9">
            <w:pPr>
              <w:pStyle w:val="BodyText"/>
            </w:pPr>
            <w:r w:rsidRPr="00574CA9">
              <w:t>This version first released with AUR Automotive Retail, Service and Repair Training Package Version 6.0</w:t>
            </w:r>
          </w:p>
        </w:tc>
      </w:tr>
    </w:tbl>
    <w:p w:rsidR="00000000" w:rsidRPr="00574CA9" w:rsidP="00574CA9">
      <w:pPr>
        <w:pStyle w:val="BodyText"/>
      </w:pPr>
    </w:p>
    <w:p w:rsidR="00000000" w:rsidRPr="00574CA9" w:rsidP="00574CA9">
      <w:pPr>
        <w:pStyle w:val="AllowPageBreak"/>
      </w:pPr>
    </w:p>
    <w:p w:rsidR="00000000" w:rsidRPr="00574CA9" w:rsidP="00574CA9">
      <w:pPr>
        <w:pStyle w:val="Heading1"/>
      </w:pPr>
      <w:bookmarkStart w:id="2" w:name="O_1129420"/>
      <w:bookmarkEnd w:id="2"/>
      <w:r w:rsidRPr="00574CA9">
        <w:t>Application</w:t>
      </w:r>
    </w:p>
    <w:p w:rsidR="00000000" w:rsidRPr="00574CA9" w:rsidP="002366E1">
      <w:pPr>
        <w:pStyle w:val="BodyText"/>
      </w:pPr>
      <w:r w:rsidRPr="00574CA9">
        <w:t>This unit describes the skills and knowledge required to insp</w:t>
      </w:r>
      <w:r w:rsidRPr="00574CA9">
        <w:t>ect and service vehicle petrol fuel systems. It involves preparing for the task, inspecting the fuel system for leaks, inspecting the air filter, reporting the inspection findings, servicing and adjusting the petrol fuel system, and completing workplace pr</w:t>
      </w:r>
      <w:r w:rsidRPr="00574CA9">
        <w:t>ocesses and documentation.</w:t>
      </w:r>
    </w:p>
    <w:p w:rsidR="00000000" w:rsidRPr="00574CA9" w:rsidP="002366E1">
      <w:pPr>
        <w:pStyle w:val="BodyText"/>
      </w:pPr>
      <w:r w:rsidRPr="00574CA9">
        <w:t>The unit applies to those working in the automotive service and repair industry. The petrol fuel systems include those of agricultural machinery, heavy commercial vehicles, light vehicles, mobile plant machinery, motorcycles or o</w:t>
      </w:r>
      <w:r w:rsidRPr="00574CA9">
        <w:t>utdoor power equipment. The servicing operations undertaken may vary based on the occupation of the learner.</w:t>
      </w:r>
    </w:p>
    <w:p w:rsidR="00000000" w:rsidRPr="00574CA9" w:rsidP="002366E1">
      <w:pPr>
        <w:pStyle w:val="BodyText"/>
      </w:pPr>
      <w:r w:rsidRPr="00574CA9">
        <w:t>No licensing, legislative, regulatory or certification requirements apply to this unit at the time of publication.</w:t>
      </w:r>
    </w:p>
    <w:p w:rsidR="00000000" w:rsidRPr="00574CA9" w:rsidP="00574CA9">
      <w:pPr>
        <w:pStyle w:val="Heading1"/>
      </w:pPr>
      <w:bookmarkStart w:id="3" w:name="O_1129418"/>
      <w:bookmarkEnd w:id="3"/>
      <w:r w:rsidRPr="00574CA9">
        <w:t>Unit Sector</w:t>
      </w:r>
    </w:p>
    <w:p w:rsidR="00000000" w:rsidRPr="00574CA9" w:rsidP="002366E1">
      <w:pPr>
        <w:pStyle w:val="BodyText"/>
      </w:pPr>
      <w:r w:rsidRPr="00574CA9">
        <w:t>M</w:t>
      </w:r>
      <w:r w:rsidRPr="00574CA9">
        <w:t>echanical Miscellaneous Technical - Fuel Systems</w:t>
      </w:r>
    </w:p>
    <w:p w:rsidR="00000000" w:rsidRPr="00574CA9" w:rsidP="00574CA9">
      <w:pPr>
        <w:pStyle w:val="Heading1"/>
      </w:pPr>
      <w:bookmarkStart w:id="4" w:name="O_1129417"/>
      <w:bookmarkEnd w:id="4"/>
      <w:r w:rsidRPr="00574CA9">
        <w:t>Elements and Performance Criteria</w:t>
      </w:r>
    </w:p>
    <w:tbl>
      <w:tblPr>
        <w:tblW w:w="0" w:type="auto"/>
        <w:tblLayout w:type="fixed"/>
        <w:tblCellMar>
          <w:left w:w="62" w:type="dxa"/>
          <w:right w:w="62" w:type="dxa"/>
        </w:tblCellMar>
        <w:tblLook w:val="0000"/>
      </w:tblPr>
      <w:tblGrid>
        <w:gridCol w:w="2591"/>
        <w:gridCol w:w="6363"/>
      </w:tblGrid>
      <w:tr w:rsidTr="00574CA9">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CA9" w:rsidP="00574CA9">
            <w:pPr>
              <w:pStyle w:val="BodyText"/>
            </w:pPr>
            <w:r w:rsidRPr="00574CA9">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BodyText"/>
              <w:rPr>
                <w:lang w:val="en-NZ"/>
              </w:rPr>
            </w:pPr>
            <w:r w:rsidRPr="00574CA9">
              <w:rPr>
                <w:rStyle w:val="SpecialBold"/>
              </w:rPr>
              <w:t>PERFORMANCE CRITERIA</w:t>
            </w:r>
          </w:p>
        </w:tc>
      </w:tr>
      <w:tr w:rsidTr="00574CA9">
        <w:tblPrEx>
          <w:tblW w:w="0" w:type="auto"/>
          <w:tblLayout w:type="fixed"/>
          <w:tblCellMar>
            <w:left w:w="62" w:type="dxa"/>
            <w:right w:w="62" w:type="dxa"/>
          </w:tblCellMar>
          <w:tblLook w:val="0000"/>
        </w:tblPrEx>
        <w:trPr>
          <w:trHeight w:val="252"/>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CA9" w:rsidP="00574CA9">
            <w:pPr>
              <w:pStyle w:val="BodyText"/>
            </w:pPr>
            <w:r w:rsidRPr="00574CA9">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BodyText"/>
              <w:rPr>
                <w:lang w:val="en-NZ"/>
              </w:rPr>
            </w:pPr>
            <w:r w:rsidRPr="00574CA9">
              <w:rPr>
                <w:rStyle w:val="Emphasis"/>
              </w:rPr>
              <w:t>Performance criteria describe the performance needed to demonstrate achievement of the element</w:t>
            </w:r>
          </w:p>
        </w:tc>
      </w:tr>
      <w:tr w:rsidTr="00574CA9">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List"/>
              <w:rPr>
                <w:lang w:val="en-NZ"/>
              </w:rPr>
            </w:pPr>
            <w:r w:rsidRPr="00574CA9">
              <w:t>1. Prepare to inspect and service petrol fuel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CA9" w:rsidP="00574CA9">
            <w:pPr>
              <w:pStyle w:val="List"/>
            </w:pPr>
            <w:r w:rsidRPr="00574CA9">
              <w:t>1.1 Identify job requirements from workplace instructions</w:t>
            </w:r>
          </w:p>
          <w:p w:rsidR="00000000" w:rsidRPr="00574CA9" w:rsidP="00574CA9">
            <w:pPr>
              <w:pStyle w:val="List"/>
            </w:pPr>
            <w:r w:rsidRPr="00574CA9">
              <w:t xml:space="preserve">1.2 Obtain and interpret servicing information </w:t>
            </w:r>
          </w:p>
          <w:p w:rsidR="00000000" w:rsidRPr="00574CA9" w:rsidP="00574CA9">
            <w:pPr>
              <w:pStyle w:val="List"/>
            </w:pPr>
            <w:r w:rsidRPr="00574CA9">
              <w:t>1</w:t>
            </w:r>
            <w:r w:rsidRPr="00574CA9">
              <w:t>.3 Identify hazards associated with the work, assess potential risks and implement control measures in line with workplace policies and procedures</w:t>
            </w:r>
          </w:p>
          <w:p w:rsidR="00000000" w:rsidP="00574CA9">
            <w:pPr>
              <w:pStyle w:val="List"/>
              <w:rPr>
                <w:lang w:val="en-NZ"/>
              </w:rPr>
            </w:pPr>
            <w:r w:rsidRPr="00574CA9">
              <w:t>1.4 Identify tools and equipment required for servicing activity and establish serviceability according to wo</w:t>
            </w:r>
            <w:r w:rsidRPr="00574CA9">
              <w:t>rkplace procedures</w:t>
            </w:r>
          </w:p>
        </w:tc>
      </w:tr>
      <w:tr w:rsidTr="00574CA9">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List"/>
              <w:rPr>
                <w:lang w:val="en-NZ"/>
              </w:rPr>
            </w:pPr>
            <w:r w:rsidRPr="00574CA9">
              <w:t>2. Inspect petrol fuel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CA9" w:rsidP="00574CA9">
            <w:pPr>
              <w:pStyle w:val="List"/>
            </w:pPr>
            <w:r w:rsidRPr="00574CA9">
              <w:t>2.1 Carry out inspection according to manufacturer specifications, workplace procedures, workplace health and safety and environmental requirements</w:t>
            </w:r>
          </w:p>
          <w:p w:rsidR="00000000" w:rsidRPr="00574CA9" w:rsidP="00574CA9">
            <w:pPr>
              <w:pStyle w:val="List"/>
            </w:pPr>
            <w:r w:rsidRPr="00574CA9">
              <w:t>2.2 Compare inspection results with manufacturer specifications</w:t>
            </w:r>
          </w:p>
          <w:p w:rsidR="00000000" w:rsidP="00574CA9">
            <w:pPr>
              <w:pStyle w:val="List"/>
              <w:rPr>
                <w:lang w:val="en-NZ"/>
              </w:rPr>
            </w:pPr>
            <w:r w:rsidRPr="00574CA9">
              <w:t>2.3 Report inspection findings for necessary repairs according to workplace procedures</w:t>
            </w:r>
          </w:p>
        </w:tc>
      </w:tr>
      <w:tr w:rsidTr="00574CA9">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List"/>
              <w:rPr>
                <w:lang w:val="en-NZ"/>
              </w:rPr>
            </w:pPr>
            <w:r w:rsidRPr="00574CA9">
              <w:t>3. Service petrol fuel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CA9" w:rsidP="00574CA9">
            <w:pPr>
              <w:pStyle w:val="List"/>
            </w:pPr>
            <w:r w:rsidRPr="00574CA9">
              <w:t>3.1 Carry out service and adjustments according to manufacturer specificat</w:t>
            </w:r>
            <w:r w:rsidRPr="00574CA9">
              <w:t>ions, workplace procedures, workplace health and safety and environmental requirements</w:t>
            </w:r>
          </w:p>
          <w:p w:rsidR="00000000" w:rsidP="00574CA9">
            <w:pPr>
              <w:pStyle w:val="List"/>
              <w:rPr>
                <w:lang w:val="en-NZ"/>
              </w:rPr>
            </w:pPr>
            <w:r w:rsidRPr="00574CA9">
              <w:t>3.2 Carry out post-service testing according to workplace procedures</w:t>
            </w:r>
          </w:p>
        </w:tc>
      </w:tr>
      <w:tr w:rsidTr="00574CA9">
        <w:tblPrEx>
          <w:tblW w:w="0" w:type="auto"/>
          <w:tblLayout w:type="fixed"/>
          <w:tblCellMar>
            <w:left w:w="62" w:type="dxa"/>
            <w:right w:w="62" w:type="dxa"/>
          </w:tblCellMar>
          <w:tblLook w:val="0000"/>
        </w:tblPrEx>
        <w:trPr>
          <w:trHeight w:val="21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List"/>
              <w:rPr>
                <w:lang w:val="en-NZ"/>
              </w:rPr>
            </w:pPr>
            <w:r w:rsidRPr="00574CA9">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CA9" w:rsidP="00574CA9">
            <w:pPr>
              <w:pStyle w:val="List"/>
            </w:pPr>
            <w:r w:rsidRPr="00574CA9">
              <w:t>4.1 Carry out final inspection to ensure work meets workplace expectatio</w:t>
            </w:r>
            <w:r w:rsidRPr="00574CA9">
              <w:t>ns and confirm vehicle or machinery is ready for use</w:t>
            </w:r>
          </w:p>
          <w:p w:rsidR="00000000" w:rsidRPr="00574CA9" w:rsidP="00574CA9">
            <w:pPr>
              <w:pStyle w:val="List"/>
            </w:pPr>
            <w:r w:rsidRPr="00574CA9">
              <w:t>4.2 Clear work area and dispose of or recycle materials according to workplace procedures</w:t>
            </w:r>
          </w:p>
          <w:p w:rsidR="00000000" w:rsidRPr="00574CA9" w:rsidP="00574CA9">
            <w:pPr>
              <w:pStyle w:val="List"/>
            </w:pPr>
            <w:r w:rsidRPr="00574CA9">
              <w:t>4.3 Complete documentation according to workplace procedures</w:t>
            </w:r>
          </w:p>
        </w:tc>
      </w:tr>
    </w:tbl>
    <w:p w:rsidR="00000000" w:rsidRPr="00574CA9" w:rsidP="00574CA9">
      <w:pPr>
        <w:pStyle w:val="BodyText"/>
      </w:pPr>
    </w:p>
    <w:p w:rsidR="00000000" w:rsidRPr="00574CA9" w:rsidP="00574CA9">
      <w:pPr>
        <w:pStyle w:val="AllowPageBreak"/>
      </w:pPr>
    </w:p>
    <w:p w:rsidR="00000000" w:rsidRPr="00574CA9" w:rsidP="00574CA9">
      <w:pPr>
        <w:pStyle w:val="Heading1"/>
      </w:pPr>
      <w:bookmarkStart w:id="5" w:name="O_1129416"/>
      <w:bookmarkEnd w:id="5"/>
      <w:r w:rsidRPr="00574CA9">
        <w:t>Foundation Skills</w:t>
      </w:r>
    </w:p>
    <w:p w:rsidR="00000000" w:rsidRPr="002366E1" w:rsidP="002366E1">
      <w:pPr>
        <w:pStyle w:val="BodyText"/>
        <w:rPr>
          <w:i/>
        </w:rPr>
      </w:pPr>
      <w:r w:rsidRPr="002366E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574CA9">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CA9" w:rsidP="00574CA9">
            <w:pPr>
              <w:pStyle w:val="BodyText"/>
            </w:pPr>
            <w:r w:rsidRPr="00574CA9">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BodyText"/>
              <w:rPr>
                <w:lang w:val="en-NZ"/>
              </w:rPr>
            </w:pPr>
            <w:r w:rsidRPr="00574CA9">
              <w:rPr>
                <w:rStyle w:val="SpecialBold"/>
              </w:rPr>
              <w:t>DESCRIPTION</w:t>
            </w:r>
          </w:p>
        </w:tc>
      </w:tr>
      <w:tr w:rsidTr="00574CA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BodyText"/>
              <w:rPr>
                <w:lang w:val="en-NZ"/>
              </w:rPr>
            </w:pPr>
            <w:r w:rsidRPr="00574CA9">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CA9">
            <w:pPr>
              <w:pStyle w:val="ListBullet"/>
              <w:rPr>
                <w:lang w:val="en-NZ"/>
              </w:rPr>
            </w:pPr>
            <w:r w:rsidRPr="00574CA9">
              <w:t>Locates required sources of information efficiently.</w:t>
            </w:r>
          </w:p>
        </w:tc>
      </w:tr>
      <w:tr w:rsidTr="00574CA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BodyText"/>
              <w:rPr>
                <w:lang w:val="en-NZ"/>
              </w:rPr>
            </w:pPr>
            <w:r w:rsidRPr="00574CA9">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CA9">
            <w:pPr>
              <w:pStyle w:val="ListBullet"/>
              <w:rPr>
                <w:lang w:val="en-NZ"/>
              </w:rPr>
            </w:pPr>
            <w:r w:rsidRPr="00574CA9">
              <w:t>Lo</w:t>
            </w:r>
            <w:r w:rsidRPr="00574CA9">
              <w:t>cates information from manufacturer and workshop literature when seeking service procedures and specifications relating to petrol fuel systems.</w:t>
            </w:r>
          </w:p>
        </w:tc>
      </w:tr>
      <w:tr w:rsidTr="00574CA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BodyText"/>
              <w:rPr>
                <w:lang w:val="en-NZ"/>
              </w:rPr>
            </w:pPr>
            <w:r w:rsidRPr="00574CA9">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CA9" w:rsidP="00574CA9">
            <w:pPr>
              <w:pStyle w:val="ListBullet"/>
            </w:pPr>
            <w:r w:rsidRPr="00574CA9">
              <w:t>Clarifies instructions</w:t>
            </w:r>
          </w:p>
          <w:p w:rsidR="00000000" w:rsidP="00574CA9">
            <w:pPr>
              <w:pStyle w:val="ListBullet"/>
              <w:rPr>
                <w:lang w:val="en-NZ"/>
              </w:rPr>
            </w:pPr>
            <w:r w:rsidRPr="00574CA9">
              <w:t>Makes repair recommendations.</w:t>
            </w:r>
          </w:p>
        </w:tc>
      </w:tr>
      <w:tr w:rsidTr="00574CA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BodyText"/>
              <w:rPr>
                <w:lang w:val="en-NZ"/>
              </w:rPr>
            </w:pPr>
            <w:r w:rsidRPr="00574CA9">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CA9">
            <w:pPr>
              <w:pStyle w:val="ListBullet"/>
              <w:rPr>
                <w:lang w:val="en-NZ"/>
              </w:rPr>
            </w:pPr>
            <w:r w:rsidRPr="00574CA9">
              <w:t>Calculates liquid volumes and service schedule intervals using basic mathematical operations, including addition and subtraction.</w:t>
            </w:r>
          </w:p>
        </w:tc>
      </w:tr>
      <w:tr w:rsidTr="00574CA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CA9">
            <w:pPr>
              <w:pStyle w:val="BodyText"/>
              <w:rPr>
                <w:lang w:val="en-NZ"/>
              </w:rPr>
            </w:pPr>
            <w:r w:rsidRPr="00574CA9">
              <w:t>Problem solving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CA9" w:rsidP="00574CA9">
            <w:pPr>
              <w:pStyle w:val="ListBullet"/>
            </w:pPr>
            <w:r w:rsidRPr="00574CA9">
              <w:t>Refers to problems outside area of responsibility to required person.</w:t>
            </w:r>
          </w:p>
        </w:tc>
      </w:tr>
    </w:tbl>
    <w:p w:rsidR="00000000" w:rsidRPr="00574CA9" w:rsidP="00574CA9">
      <w:pPr>
        <w:pStyle w:val="BodyText"/>
      </w:pPr>
    </w:p>
    <w:p w:rsidR="00000000" w:rsidRPr="00574CA9" w:rsidP="00574CA9">
      <w:pPr>
        <w:pStyle w:val="AllowPageBreak"/>
      </w:pPr>
    </w:p>
    <w:p w:rsidR="00000000" w:rsidRPr="00574CA9" w:rsidP="00574CA9">
      <w:pPr>
        <w:pStyle w:val="Heading1"/>
      </w:pPr>
      <w:bookmarkStart w:id="6" w:name="O_1129414"/>
      <w:bookmarkEnd w:id="6"/>
      <w:r w:rsidRPr="00574CA9">
        <w:t>Unit Mapping Info</w:t>
      </w:r>
      <w:r w:rsidRPr="00574CA9">
        <w:t>rmation</w:t>
      </w:r>
    </w:p>
    <w:p w:rsidR="00000000" w:rsidRPr="00574CA9" w:rsidP="002366E1">
      <w:pPr>
        <w:pStyle w:val="BodyText"/>
      </w:pPr>
      <w:r w:rsidRPr="00574CA9">
        <w:t>Supersedes and is equivalent to AURTTF001 Inspect and service petrol fuel systems.</w:t>
      </w:r>
    </w:p>
    <w:p w:rsidR="00000000" w:rsidRPr="00574CA9" w:rsidP="00574CA9">
      <w:pPr>
        <w:pStyle w:val="Heading1"/>
      </w:pPr>
      <w:bookmarkStart w:id="7" w:name="O_1129407"/>
      <w:bookmarkEnd w:id="7"/>
      <w:r w:rsidRPr="00574CA9">
        <w:t>Links</w:t>
      </w:r>
    </w:p>
    <w:p w:rsidR="00000000" w:rsidRPr="00574CA9" w:rsidP="002366E1">
      <w:pPr>
        <w:pStyle w:val="BodyText"/>
      </w:pPr>
      <w:r w:rsidRPr="00574CA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65874">
        <w:rPr>
          <w:rStyle w:val="Hyperlink"/>
        </w:rPr>
        <w:t>https://vetnet.gov.au/Pages/TrainingDocs.aspx?q=b4278d82-d487-4070-a8c4-78045ec695b1</w:t>
      </w:r>
      <w:r>
        <w:fldChar w:fldCharType="end"/>
      </w:r>
    </w:p>
    <w:p w:rsidR="00000000" w:rsidRPr="00574CA9" w:rsidP="00574CA9"/>
    <w:sectPr w:rsidSect="00574C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A9" w:rsidRPr="002366E1" w:rsidP="00236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E1" w:rsidP="00574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66E1" w:rsidP="00574CA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66E1" w:rsidP="00574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4CA9" w:rsidRPr="002366E1" w:rsidP="002366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E1" w:rsidRPr="002D2AF8" w:rsidP="00574CA9">
    <w:pPr>
      <w:pStyle w:val="Header"/>
      <w:framePr w:wrap="around"/>
    </w:pPr>
    <w:r>
      <w:fldChar w:fldCharType="begin"/>
    </w:r>
    <w:r>
      <w:instrText xml:space="preserve"> TITLE   \* MERGEFORMAT </w:instrText>
    </w:r>
    <w:r>
      <w:fldChar w:fldCharType="separate"/>
    </w:r>
    <w:r>
      <w:t>AURTTF101 Inspect and service petrol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366E1" w:rsidP="00574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3CC3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0A21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CA9"/>
    <w:pPr>
      <w:spacing w:before="360" w:after="60"/>
      <w:outlineLvl w:val="0"/>
    </w:pPr>
    <w:rPr>
      <w:sz w:val="32"/>
    </w:rPr>
  </w:style>
  <w:style w:type="paragraph" w:styleId="Heading2">
    <w:name w:val="heading 2"/>
    <w:basedOn w:val="HeadingBase"/>
    <w:next w:val="BodyText"/>
    <w:link w:val="Heading2Char"/>
    <w:qFormat/>
    <w:rsid w:val="00574CA9"/>
    <w:pPr>
      <w:keepLines/>
      <w:spacing w:before="240" w:after="120"/>
      <w:outlineLvl w:val="1"/>
    </w:pPr>
    <w:rPr>
      <w:sz w:val="28"/>
      <w:szCs w:val="40"/>
    </w:rPr>
  </w:style>
  <w:style w:type="paragraph" w:styleId="Heading3">
    <w:name w:val="heading 3"/>
    <w:basedOn w:val="HeadingBase"/>
    <w:next w:val="BodyText"/>
    <w:link w:val="Heading3Char"/>
    <w:qFormat/>
    <w:rsid w:val="00574CA9"/>
    <w:pPr>
      <w:spacing w:before="180" w:after="120"/>
      <w:outlineLvl w:val="2"/>
    </w:pPr>
    <w:rPr>
      <w:spacing w:val="-10"/>
      <w:kern w:val="32"/>
    </w:rPr>
  </w:style>
  <w:style w:type="paragraph" w:styleId="Heading4">
    <w:name w:val="heading 4"/>
    <w:basedOn w:val="HeadingBase"/>
    <w:next w:val="BodyText"/>
    <w:link w:val="Heading4Char"/>
    <w:qFormat/>
    <w:rsid w:val="00574CA9"/>
    <w:pPr>
      <w:spacing w:before="160" w:after="120"/>
      <w:outlineLvl w:val="3"/>
    </w:pPr>
    <w:rPr>
      <w:sz w:val="22"/>
    </w:rPr>
  </w:style>
  <w:style w:type="paragraph" w:styleId="Heading5">
    <w:name w:val="heading 5"/>
    <w:basedOn w:val="HeadingBase"/>
    <w:next w:val="Normal"/>
    <w:link w:val="Heading5Char"/>
    <w:qFormat/>
    <w:rsid w:val="00574CA9"/>
    <w:pPr>
      <w:spacing w:before="80"/>
      <w:outlineLvl w:val="4"/>
    </w:pPr>
    <w:rPr>
      <w:color w:val="918585"/>
      <w:sz w:val="20"/>
    </w:rPr>
  </w:style>
  <w:style w:type="paragraph" w:styleId="Heading6">
    <w:name w:val="heading 6"/>
    <w:basedOn w:val="HeadingBase"/>
    <w:next w:val="Normal"/>
    <w:link w:val="Heading6Char"/>
    <w:qFormat/>
    <w:rsid w:val="00574CA9"/>
    <w:pPr>
      <w:spacing w:before="60"/>
      <w:outlineLvl w:val="5"/>
    </w:pPr>
    <w:rPr>
      <w:color w:val="918585"/>
      <w:sz w:val="20"/>
    </w:rPr>
  </w:style>
  <w:style w:type="paragraph" w:styleId="Heading7">
    <w:name w:val="heading 7"/>
    <w:basedOn w:val="Normal"/>
    <w:next w:val="Normal"/>
    <w:link w:val="Heading7Char"/>
    <w:qFormat/>
    <w:rsid w:val="00574CA9"/>
    <w:pPr>
      <w:ind w:left="720"/>
      <w:outlineLvl w:val="6"/>
    </w:pPr>
    <w:rPr>
      <w:i/>
    </w:rPr>
  </w:style>
  <w:style w:type="paragraph" w:styleId="Heading8">
    <w:name w:val="heading 8"/>
    <w:basedOn w:val="Normal"/>
    <w:next w:val="Normal"/>
    <w:link w:val="Heading8Char"/>
    <w:qFormat/>
    <w:rsid w:val="00574CA9"/>
    <w:pPr>
      <w:ind w:left="720"/>
      <w:outlineLvl w:val="7"/>
    </w:pPr>
    <w:rPr>
      <w:i/>
    </w:rPr>
  </w:style>
  <w:style w:type="paragraph" w:styleId="Heading9">
    <w:name w:val="heading 9"/>
    <w:basedOn w:val="Normal"/>
    <w:next w:val="Normal"/>
    <w:link w:val="Heading9Char"/>
    <w:qFormat/>
    <w:rsid w:val="00574CA9"/>
    <w:pPr>
      <w:ind w:left="720"/>
      <w:outlineLvl w:val="8"/>
    </w:pPr>
    <w:rPr>
      <w:i/>
    </w:rPr>
  </w:style>
  <w:style w:type="character" w:default="1" w:styleId="DefaultParagraphFont">
    <w:name w:val="Default Paragraph Font"/>
    <w:uiPriority w:val="1"/>
    <w:unhideWhenUsed/>
    <w:rsid w:val="00574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CA9"/>
  </w:style>
  <w:style w:type="character" w:customStyle="1" w:styleId="Heading1Char">
    <w:name w:val="Heading 1 Char"/>
    <w:basedOn w:val="DefaultParagraphFont"/>
    <w:link w:val="Heading1"/>
    <w:rsid w:val="00574CA9"/>
    <w:rPr>
      <w:rFonts w:ascii="Times New Roman" w:eastAsia="Times New Roman" w:hAnsi="Times New Roman" w:cs="Times New Roman"/>
      <w:b/>
      <w:sz w:val="32"/>
      <w:szCs w:val="20"/>
      <w:lang w:eastAsia="en-US"/>
    </w:rPr>
  </w:style>
  <w:style w:type="paragraph" w:styleId="BodyText">
    <w:name w:val="Body Text"/>
    <w:basedOn w:val="Normal"/>
    <w:link w:val="BodyTextChar"/>
    <w:rsid w:val="00574C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4CA9"/>
    <w:rPr>
      <w:rFonts w:ascii="Times New Roman" w:eastAsia="Times New Roman" w:hAnsi="Times New Roman" w:cs="Times New Roman"/>
      <w:sz w:val="24"/>
      <w:lang w:eastAsia="en-US"/>
    </w:rPr>
  </w:style>
  <w:style w:type="paragraph" w:styleId="List">
    <w:name w:val="List"/>
    <w:basedOn w:val="BodyText"/>
    <w:next w:val="BodyText"/>
    <w:rsid w:val="00574CA9"/>
    <w:pPr>
      <w:tabs>
        <w:tab w:val="left" w:pos="340"/>
      </w:tabs>
      <w:spacing w:before="60" w:after="60"/>
      <w:ind w:left="340" w:hanging="340"/>
    </w:pPr>
  </w:style>
  <w:style w:type="paragraph" w:styleId="ListBullet">
    <w:name w:val="List Bullet"/>
    <w:basedOn w:val="List"/>
    <w:rsid w:val="00574CA9"/>
    <w:pPr>
      <w:numPr>
        <w:numId w:val="11"/>
      </w:numPr>
      <w:tabs>
        <w:tab w:val="clear" w:pos="340"/>
      </w:tabs>
      <w:spacing w:before="40" w:after="40"/>
    </w:pPr>
  </w:style>
  <w:style w:type="character" w:customStyle="1" w:styleId="SpecialBold">
    <w:name w:val="Special Bold"/>
    <w:basedOn w:val="DefaultParagraphFont"/>
    <w:rsid w:val="00574CA9"/>
    <w:rPr>
      <w:b/>
      <w:spacing w:val="0"/>
    </w:rPr>
  </w:style>
  <w:style w:type="character" w:styleId="Emphasis">
    <w:name w:val="Emphasis"/>
    <w:basedOn w:val="DefaultParagraphFont"/>
    <w:qFormat/>
    <w:rsid w:val="00574CA9"/>
    <w:rPr>
      <w:i/>
    </w:rPr>
  </w:style>
  <w:style w:type="paragraph" w:customStyle="1" w:styleId="SuperHeading">
    <w:name w:val="SuperHeading"/>
    <w:basedOn w:val="Normal"/>
    <w:rsid w:val="00574CA9"/>
    <w:pPr>
      <w:spacing w:before="240" w:after="120"/>
      <w:outlineLvl w:val="0"/>
    </w:pPr>
    <w:rPr>
      <w:rFonts w:ascii="Times New Roman" w:hAnsi="Times New Roman"/>
      <w:b/>
      <w:sz w:val="32"/>
    </w:rPr>
  </w:style>
  <w:style w:type="paragraph" w:customStyle="1" w:styleId="AllowPageBreak">
    <w:name w:val="AllowPageBreak"/>
    <w:rsid w:val="00574C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4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CA9"/>
    <w:rPr>
      <w:rFonts w:ascii="Courier New" w:eastAsia="Times New Roman" w:hAnsi="Courier New" w:cs="Times New Roman"/>
      <w:i/>
      <w:szCs w:val="20"/>
      <w:lang w:eastAsia="en-US"/>
    </w:rPr>
  </w:style>
  <w:style w:type="paragraph" w:customStyle="1" w:styleId="HeadingBase">
    <w:name w:val="Heading Base"/>
    <w:rsid w:val="00574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CA9"/>
    <w:pPr>
      <w:tabs>
        <w:tab w:val="right" w:leader="dot" w:pos="9072"/>
      </w:tabs>
      <w:ind w:left="567"/>
    </w:pPr>
    <w:rPr>
      <w:szCs w:val="22"/>
    </w:rPr>
  </w:style>
  <w:style w:type="paragraph" w:customStyle="1" w:styleId="TOCBase">
    <w:name w:val="TOC Base"/>
    <w:rsid w:val="00574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CA9"/>
    <w:pPr>
      <w:tabs>
        <w:tab w:val="right" w:leader="dot" w:pos="9072"/>
      </w:tabs>
      <w:spacing w:before="40" w:after="40"/>
      <w:ind w:left="284"/>
    </w:pPr>
    <w:rPr>
      <w:rFonts w:ascii="Times New Roman" w:hAnsi="Times New Roman"/>
    </w:rPr>
  </w:style>
  <w:style w:type="paragraph" w:styleId="TOC1">
    <w:name w:val="toc 1"/>
    <w:basedOn w:val="TOCBase"/>
    <w:next w:val="Normal"/>
    <w:rsid w:val="00574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4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CA9"/>
    <w:rPr>
      <w:rFonts w:ascii="Times New Roman" w:eastAsia="Times New Roman" w:hAnsi="Times New Roman" w:cs="Times New Roman"/>
      <w:sz w:val="16"/>
      <w:lang w:eastAsia="en-US"/>
    </w:rPr>
  </w:style>
  <w:style w:type="paragraph" w:styleId="Title">
    <w:name w:val="Title"/>
    <w:basedOn w:val="HeadingBase"/>
    <w:link w:val="TitleChar"/>
    <w:qFormat/>
    <w:rsid w:val="00574CA9"/>
    <w:pPr>
      <w:spacing w:before="5040"/>
      <w:jc w:val="center"/>
    </w:pPr>
    <w:rPr>
      <w:sz w:val="48"/>
      <w:szCs w:val="72"/>
      <w:lang w:val="en-US"/>
    </w:rPr>
  </w:style>
  <w:style w:type="character" w:customStyle="1" w:styleId="TitleChar">
    <w:name w:val="Title Char"/>
    <w:basedOn w:val="DefaultParagraphFont"/>
    <w:link w:val="Title"/>
    <w:rsid w:val="00574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CA9"/>
    <w:pPr>
      <w:tabs>
        <w:tab w:val="left" w:pos="3600"/>
        <w:tab w:val="left" w:pos="3958"/>
      </w:tabs>
    </w:pPr>
  </w:style>
  <w:style w:type="paragraph" w:customStyle="1" w:styleId="Note">
    <w:name w:val="Note"/>
    <w:basedOn w:val="BodyText"/>
    <w:rsid w:val="00574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CA9"/>
    <w:pPr>
      <w:framePr w:wrap="auto" w:hAnchor="text" w:y="6049"/>
    </w:pPr>
    <w:rPr>
      <w:color w:val="000000"/>
      <w:sz w:val="40"/>
    </w:rPr>
  </w:style>
  <w:style w:type="paragraph" w:customStyle="1" w:styleId="TOCTitle">
    <w:name w:val="TOCTitle"/>
    <w:basedOn w:val="Heading1"/>
    <w:rsid w:val="00574CA9"/>
    <w:pPr>
      <w:spacing w:after="240"/>
      <w:jc w:val="center"/>
      <w:outlineLvl w:val="9"/>
    </w:pPr>
    <w:rPr>
      <w:caps/>
    </w:rPr>
  </w:style>
  <w:style w:type="paragraph" w:customStyle="1" w:styleId="Version">
    <w:name w:val="Version"/>
    <w:rsid w:val="00574C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4CA9"/>
    <w:pPr>
      <w:numPr>
        <w:numId w:val="12"/>
      </w:numPr>
      <w:tabs>
        <w:tab w:val="clear" w:pos="680"/>
      </w:tabs>
    </w:pPr>
  </w:style>
  <w:style w:type="paragraph" w:styleId="Index1">
    <w:name w:val="index 1"/>
    <w:basedOn w:val="Normal"/>
    <w:next w:val="Normal"/>
    <w:semiHidden/>
    <w:rsid w:val="00574CA9"/>
    <w:pPr>
      <w:keepNext w:val="0"/>
      <w:tabs>
        <w:tab w:val="right" w:pos="4176"/>
      </w:tabs>
      <w:ind w:left="198" w:hanging="198"/>
    </w:pPr>
    <w:rPr>
      <w:rFonts w:ascii="Garamond" w:hAnsi="Garamond"/>
    </w:rPr>
  </w:style>
  <w:style w:type="paragraph" w:styleId="IndexHeading">
    <w:name w:val="index heading"/>
    <w:basedOn w:val="Normal"/>
    <w:next w:val="Index1"/>
    <w:semiHidden/>
    <w:rsid w:val="00574CA9"/>
    <w:pPr>
      <w:spacing w:before="120" w:after="120"/>
    </w:pPr>
    <w:rPr>
      <w:rFonts w:ascii="Arial" w:hAnsi="Arial"/>
      <w:b/>
      <w:color w:val="918585"/>
      <w:sz w:val="24"/>
    </w:rPr>
  </w:style>
  <w:style w:type="paragraph" w:styleId="Header">
    <w:name w:val="header"/>
    <w:basedOn w:val="Normal"/>
    <w:link w:val="HeaderChar"/>
    <w:rsid w:val="00574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CA9"/>
    <w:rPr>
      <w:rFonts w:ascii="Times New Roman" w:eastAsia="Times New Roman" w:hAnsi="Times New Roman" w:cs="Times New Roman"/>
      <w:sz w:val="16"/>
      <w:szCs w:val="20"/>
      <w:lang w:val="en-GB" w:eastAsia="en-US"/>
    </w:rPr>
  </w:style>
  <w:style w:type="paragraph" w:customStyle="1" w:styleId="Chapter">
    <w:name w:val="Chapter"/>
    <w:basedOn w:val="Normal"/>
    <w:rsid w:val="00574CA9"/>
    <w:pPr>
      <w:spacing w:before="240"/>
    </w:pPr>
    <w:rPr>
      <w:rFonts w:ascii="Times New Roman" w:hAnsi="Times New Roman"/>
      <w:smallCaps/>
      <w:spacing w:val="80"/>
      <w:sz w:val="28"/>
    </w:rPr>
  </w:style>
  <w:style w:type="paragraph" w:customStyle="1" w:styleId="InChapter">
    <w:name w:val="InChapter"/>
    <w:basedOn w:val="Heading3"/>
    <w:rsid w:val="00574CA9"/>
    <w:pPr>
      <w:spacing w:after="240"/>
      <w:outlineLvl w:val="9"/>
    </w:pPr>
    <w:rPr>
      <w:noProof/>
    </w:rPr>
  </w:style>
  <w:style w:type="paragraph" w:styleId="Index2">
    <w:name w:val="index 2"/>
    <w:basedOn w:val="Normal"/>
    <w:next w:val="Normal"/>
    <w:semiHidden/>
    <w:rsid w:val="00574CA9"/>
    <w:pPr>
      <w:tabs>
        <w:tab w:val="right" w:pos="4176"/>
      </w:tabs>
      <w:ind w:left="568" w:hanging="284"/>
    </w:pPr>
    <w:rPr>
      <w:rFonts w:ascii="Garamond" w:hAnsi="Garamond"/>
    </w:rPr>
  </w:style>
  <w:style w:type="paragraph" w:customStyle="1" w:styleId="Byline">
    <w:name w:val="Byline"/>
    <w:rsid w:val="00574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CA9"/>
    <w:pPr>
      <w:tabs>
        <w:tab w:val="clear" w:pos="3600"/>
        <w:tab w:val="clear" w:pos="3958"/>
      </w:tabs>
      <w:jc w:val="right"/>
    </w:pPr>
  </w:style>
  <w:style w:type="paragraph" w:styleId="Caption">
    <w:name w:val="caption"/>
    <w:basedOn w:val="BodyText"/>
    <w:next w:val="Normal"/>
    <w:qFormat/>
    <w:rsid w:val="00574CA9"/>
    <w:pPr>
      <w:framePr w:w="2268" w:hSpace="181" w:vSpace="181" w:wrap="around" w:vAnchor="text" w:hAnchor="page" w:x="1135" w:y="285" w:anchorLock="1"/>
    </w:pPr>
    <w:rPr>
      <w:i/>
    </w:rPr>
  </w:style>
  <w:style w:type="paragraph" w:customStyle="1" w:styleId="MiniTOCTitle">
    <w:name w:val="MiniTOCTitle"/>
    <w:basedOn w:val="Heading4"/>
    <w:rsid w:val="00574CA9"/>
    <w:pPr>
      <w:spacing w:before="240"/>
      <w:outlineLvl w:val="9"/>
    </w:pPr>
    <w:rPr>
      <w:noProof/>
      <w:sz w:val="24"/>
    </w:rPr>
  </w:style>
  <w:style w:type="paragraph" w:customStyle="1" w:styleId="MiniTOCItem">
    <w:name w:val="MiniTOCItem"/>
    <w:basedOn w:val="ListBullet"/>
    <w:rsid w:val="00574CA9"/>
    <w:pPr>
      <w:numPr>
        <w:numId w:val="0"/>
      </w:numPr>
      <w:tabs>
        <w:tab w:val="right" w:leader="dot" w:pos="6521"/>
      </w:tabs>
      <w:spacing w:before="0" w:after="0"/>
    </w:pPr>
  </w:style>
  <w:style w:type="paragraph" w:customStyle="1" w:styleId="TOFTitle">
    <w:name w:val="TOFTitle"/>
    <w:basedOn w:val="TOCTitle"/>
    <w:rsid w:val="00574CA9"/>
  </w:style>
  <w:style w:type="paragraph" w:styleId="TableofFigures">
    <w:name w:val="table of figures"/>
    <w:basedOn w:val="Normal"/>
    <w:next w:val="Normal"/>
    <w:semiHidden/>
    <w:rsid w:val="00574CA9"/>
    <w:pPr>
      <w:tabs>
        <w:tab w:val="right" w:leader="dot" w:pos="9072"/>
      </w:tabs>
      <w:ind w:left="970" w:hanging="403"/>
    </w:pPr>
    <w:rPr>
      <w:rFonts w:ascii="Times New Roman" w:hAnsi="Times New Roman"/>
      <w:b/>
    </w:rPr>
  </w:style>
  <w:style w:type="paragraph" w:styleId="ListNumber">
    <w:name w:val="List Number"/>
    <w:basedOn w:val="List"/>
    <w:rsid w:val="00574CA9"/>
    <w:pPr>
      <w:numPr>
        <w:numId w:val="14"/>
      </w:numPr>
      <w:tabs>
        <w:tab w:val="clear" w:pos="340"/>
      </w:tabs>
    </w:pPr>
  </w:style>
  <w:style w:type="character" w:customStyle="1" w:styleId="WingdingSymbols">
    <w:name w:val="Wingding Symbols"/>
    <w:rsid w:val="00574CA9"/>
    <w:rPr>
      <w:rFonts w:ascii="Wingdings" w:hAnsi="Wingdings"/>
    </w:rPr>
  </w:style>
  <w:style w:type="paragraph" w:customStyle="1" w:styleId="TableHeading">
    <w:name w:val="Table Heading"/>
    <w:basedOn w:val="HeadingBase"/>
    <w:rsid w:val="00574CA9"/>
    <w:pPr>
      <w:keepLines/>
      <w:pBdr>
        <w:bottom w:val="single" w:sz="6" w:space="1" w:color="918585"/>
      </w:pBdr>
      <w:spacing w:before="240"/>
    </w:pPr>
  </w:style>
  <w:style w:type="character" w:customStyle="1" w:styleId="HotSpot">
    <w:name w:val="HotSpot"/>
    <w:rsid w:val="00574CA9"/>
    <w:rPr>
      <w:color w:val="0033CC"/>
      <w:u w:val="none"/>
    </w:rPr>
  </w:style>
  <w:style w:type="paragraph" w:customStyle="1" w:styleId="BodyTextRight">
    <w:name w:val="Body Text Right"/>
    <w:basedOn w:val="BodyText"/>
    <w:rsid w:val="00574CA9"/>
    <w:pPr>
      <w:spacing w:before="0" w:after="0"/>
      <w:jc w:val="right"/>
    </w:pPr>
  </w:style>
  <w:style w:type="paragraph" w:styleId="Index3">
    <w:name w:val="index 3"/>
    <w:basedOn w:val="ListNumber2"/>
    <w:next w:val="Normal"/>
    <w:semiHidden/>
    <w:rsid w:val="00574CA9"/>
    <w:pPr>
      <w:numPr>
        <w:numId w:val="0"/>
      </w:numPr>
      <w:tabs>
        <w:tab w:val="right" w:leader="dot" w:pos="4176"/>
      </w:tabs>
    </w:pPr>
  </w:style>
  <w:style w:type="paragraph" w:styleId="ListNumber2">
    <w:name w:val="List Number 2"/>
    <w:basedOn w:val="List2"/>
    <w:rsid w:val="00574CA9"/>
    <w:pPr>
      <w:numPr>
        <w:numId w:val="9"/>
      </w:numPr>
      <w:tabs>
        <w:tab w:val="clear" w:pos="1060"/>
      </w:tabs>
    </w:pPr>
  </w:style>
  <w:style w:type="paragraph" w:customStyle="1" w:styleId="MarginNote">
    <w:name w:val="Margin Note"/>
    <w:basedOn w:val="BodyText"/>
    <w:rsid w:val="00574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CA9"/>
    <w:rPr>
      <w:sz w:val="32"/>
    </w:rPr>
  </w:style>
  <w:style w:type="paragraph" w:customStyle="1" w:styleId="HeadingProcedure">
    <w:name w:val="Heading Procedure"/>
    <w:basedOn w:val="HeadingBase"/>
    <w:next w:val="Normal"/>
    <w:rsid w:val="00574CA9"/>
    <w:pPr>
      <w:tabs>
        <w:tab w:val="left" w:pos="0"/>
      </w:tabs>
      <w:spacing w:before="120" w:after="60"/>
    </w:pPr>
    <w:rPr>
      <w:i/>
      <w:color w:val="918585"/>
      <w:sz w:val="22"/>
    </w:rPr>
  </w:style>
  <w:style w:type="paragraph" w:customStyle="1" w:styleId="TableBodyText">
    <w:name w:val="Table Body Text"/>
    <w:basedOn w:val="BodyText"/>
    <w:rsid w:val="00574CA9"/>
    <w:pPr>
      <w:spacing w:before="60" w:after="60"/>
    </w:pPr>
  </w:style>
  <w:style w:type="paragraph" w:styleId="ListContinue">
    <w:name w:val="List Continue"/>
    <w:basedOn w:val="List"/>
    <w:rsid w:val="00574CA9"/>
    <w:pPr>
      <w:ind w:firstLine="0"/>
    </w:pPr>
  </w:style>
  <w:style w:type="paragraph" w:customStyle="1" w:styleId="ListNote">
    <w:name w:val="List Note"/>
    <w:basedOn w:val="List"/>
    <w:rsid w:val="00574CA9"/>
    <w:pPr>
      <w:pBdr>
        <w:top w:val="single" w:sz="6" w:space="2" w:color="918585"/>
        <w:bottom w:val="single" w:sz="6" w:space="2" w:color="918585"/>
      </w:pBdr>
      <w:tabs>
        <w:tab w:val="left" w:pos="1021"/>
      </w:tabs>
      <w:ind w:firstLine="0"/>
    </w:pPr>
  </w:style>
  <w:style w:type="paragraph" w:customStyle="1" w:styleId="Warning">
    <w:name w:val="Warning"/>
    <w:basedOn w:val="BodyText"/>
    <w:rsid w:val="00574CA9"/>
    <w:pPr>
      <w:shd w:val="clear" w:color="auto" w:fill="D9D9D9"/>
      <w:tabs>
        <w:tab w:val="left" w:pos="992"/>
      </w:tabs>
      <w:ind w:left="119" w:right="119"/>
    </w:pPr>
    <w:rPr>
      <w:sz w:val="20"/>
    </w:rPr>
  </w:style>
  <w:style w:type="paragraph" w:customStyle="1" w:styleId="MarginIcons">
    <w:name w:val="Margin Icons"/>
    <w:basedOn w:val="BodyText"/>
    <w:rsid w:val="00574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CA9"/>
    <w:rPr>
      <w:rFonts w:ascii="Courier New" w:hAnsi="Courier New"/>
    </w:rPr>
  </w:style>
  <w:style w:type="paragraph" w:customStyle="1" w:styleId="NoteBullet">
    <w:name w:val="Note Bullet"/>
    <w:basedOn w:val="Note"/>
    <w:rsid w:val="00574CA9"/>
    <w:pPr>
      <w:tabs>
        <w:tab w:val="clear" w:pos="680"/>
      </w:tabs>
      <w:spacing w:before="60" w:after="60"/>
    </w:pPr>
  </w:style>
  <w:style w:type="paragraph" w:customStyle="1" w:styleId="SubHeading2">
    <w:name w:val="SubHeading2"/>
    <w:basedOn w:val="HeadingBase"/>
    <w:rsid w:val="00574CA9"/>
    <w:pPr>
      <w:spacing w:before="240" w:after="60"/>
    </w:pPr>
    <w:rPr>
      <w:sz w:val="20"/>
    </w:rPr>
  </w:style>
  <w:style w:type="paragraph" w:customStyle="1" w:styleId="SubHeading1">
    <w:name w:val="SubHeading1"/>
    <w:basedOn w:val="HeadingBase"/>
    <w:rsid w:val="00574CA9"/>
    <w:pPr>
      <w:spacing w:before="240" w:after="60"/>
    </w:pPr>
    <w:rPr>
      <w:color w:val="918585"/>
      <w:sz w:val="22"/>
    </w:rPr>
  </w:style>
  <w:style w:type="paragraph" w:customStyle="1" w:styleId="SideHeading">
    <w:name w:val="Side Heading"/>
    <w:basedOn w:val="HeadingBase"/>
    <w:rsid w:val="00574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CA9"/>
    <w:pPr>
      <w:numPr>
        <w:numId w:val="10"/>
      </w:numPr>
    </w:pPr>
  </w:style>
  <w:style w:type="paragraph" w:styleId="PlainText">
    <w:name w:val="Plain Text"/>
    <w:basedOn w:val="Normal"/>
    <w:link w:val="PlainTextChar"/>
    <w:rsid w:val="00574CA9"/>
    <w:rPr>
      <w:sz w:val="20"/>
    </w:rPr>
  </w:style>
  <w:style w:type="character" w:customStyle="1" w:styleId="PlainTextChar">
    <w:name w:val="Plain Text Char"/>
    <w:basedOn w:val="DefaultParagraphFont"/>
    <w:link w:val="PlainText"/>
    <w:rsid w:val="00574CA9"/>
    <w:rPr>
      <w:rFonts w:ascii="Courier New" w:eastAsia="Times New Roman" w:hAnsi="Courier New" w:cs="Times New Roman"/>
      <w:sz w:val="20"/>
      <w:szCs w:val="20"/>
      <w:lang w:eastAsia="en-US"/>
    </w:rPr>
  </w:style>
  <w:style w:type="character" w:customStyle="1" w:styleId="MenuOption">
    <w:name w:val="Menu Option"/>
    <w:basedOn w:val="DefaultParagraphFont"/>
    <w:rsid w:val="00574CA9"/>
    <w:rPr>
      <w:b/>
      <w:smallCaps/>
    </w:rPr>
  </w:style>
  <w:style w:type="paragraph" w:customStyle="1" w:styleId="TableListNumber">
    <w:name w:val="Table List Number"/>
    <w:basedOn w:val="ListNumber"/>
    <w:rsid w:val="00574CA9"/>
    <w:pPr>
      <w:numPr>
        <w:numId w:val="0"/>
      </w:numPr>
    </w:pPr>
  </w:style>
  <w:style w:type="paragraph" w:styleId="TOC4">
    <w:name w:val="toc 4"/>
    <w:basedOn w:val="TOCBase"/>
    <w:next w:val="Normal"/>
    <w:semiHidden/>
    <w:rsid w:val="00574CA9"/>
    <w:pPr>
      <w:tabs>
        <w:tab w:val="right" w:leader="dot" w:pos="9071"/>
      </w:tabs>
      <w:ind w:left="1701"/>
    </w:pPr>
  </w:style>
  <w:style w:type="paragraph" w:customStyle="1" w:styleId="ListAlpha">
    <w:name w:val="List Alpha"/>
    <w:basedOn w:val="List"/>
    <w:rsid w:val="00574CA9"/>
    <w:pPr>
      <w:numPr>
        <w:numId w:val="8"/>
      </w:numPr>
    </w:pPr>
  </w:style>
  <w:style w:type="paragraph" w:customStyle="1" w:styleId="ListAlpha2">
    <w:name w:val="List Alpha 2"/>
    <w:basedOn w:val="List2"/>
    <w:rsid w:val="00574CA9"/>
    <w:pPr>
      <w:numPr>
        <w:numId w:val="7"/>
      </w:numPr>
    </w:pPr>
  </w:style>
  <w:style w:type="paragraph" w:styleId="List2">
    <w:name w:val="List 2"/>
    <w:basedOn w:val="BodyText"/>
    <w:rsid w:val="00574CA9"/>
    <w:pPr>
      <w:tabs>
        <w:tab w:val="left" w:pos="680"/>
      </w:tabs>
      <w:spacing w:before="60" w:after="60"/>
      <w:ind w:left="680" w:hanging="340"/>
    </w:pPr>
  </w:style>
  <w:style w:type="paragraph" w:styleId="List3">
    <w:name w:val="List 3"/>
    <w:basedOn w:val="BodyText"/>
    <w:rsid w:val="00574CA9"/>
    <w:pPr>
      <w:tabs>
        <w:tab w:val="left" w:pos="1021"/>
      </w:tabs>
      <w:spacing w:before="60" w:after="60"/>
      <w:ind w:left="1020" w:hanging="340"/>
    </w:pPr>
  </w:style>
  <w:style w:type="paragraph" w:styleId="List4">
    <w:name w:val="List 4"/>
    <w:basedOn w:val="BodyText"/>
    <w:rsid w:val="00574CA9"/>
    <w:pPr>
      <w:tabs>
        <w:tab w:val="left" w:pos="1361"/>
      </w:tabs>
      <w:spacing w:before="60" w:after="60"/>
      <w:ind w:left="1361" w:hanging="340"/>
    </w:pPr>
  </w:style>
  <w:style w:type="paragraph" w:styleId="List5">
    <w:name w:val="List 5"/>
    <w:basedOn w:val="BodyText"/>
    <w:rsid w:val="00574CA9"/>
    <w:pPr>
      <w:tabs>
        <w:tab w:val="left" w:pos="1701"/>
      </w:tabs>
      <w:spacing w:before="60" w:after="60"/>
      <w:ind w:left="1701" w:hanging="340"/>
    </w:pPr>
  </w:style>
  <w:style w:type="paragraph" w:styleId="ListBullet3">
    <w:name w:val="List Bullet 3"/>
    <w:basedOn w:val="List3"/>
    <w:rsid w:val="00574CA9"/>
    <w:pPr>
      <w:numPr>
        <w:numId w:val="13"/>
      </w:numPr>
      <w:tabs>
        <w:tab w:val="clear" w:pos="1021"/>
      </w:tabs>
      <w:ind w:left="1037" w:hanging="357"/>
    </w:pPr>
  </w:style>
  <w:style w:type="paragraph" w:styleId="ListBullet4">
    <w:name w:val="List Bullet 4"/>
    <w:basedOn w:val="List4"/>
    <w:rsid w:val="00574CA9"/>
    <w:pPr>
      <w:numPr>
        <w:numId w:val="2"/>
      </w:numPr>
      <w:tabs>
        <w:tab w:val="clear" w:pos="1361"/>
      </w:tabs>
    </w:pPr>
  </w:style>
  <w:style w:type="paragraph" w:styleId="ListBullet5">
    <w:name w:val="List Bullet 5"/>
    <w:basedOn w:val="List5"/>
    <w:rsid w:val="00574CA9"/>
    <w:pPr>
      <w:numPr>
        <w:numId w:val="3"/>
      </w:numPr>
    </w:pPr>
  </w:style>
  <w:style w:type="paragraph" w:styleId="ListContinue2">
    <w:name w:val="List Continue 2"/>
    <w:basedOn w:val="List2"/>
    <w:rsid w:val="00574CA9"/>
    <w:pPr>
      <w:ind w:firstLine="0"/>
    </w:pPr>
  </w:style>
  <w:style w:type="paragraph" w:styleId="ListContinue3">
    <w:name w:val="List Continue 3"/>
    <w:basedOn w:val="List3"/>
    <w:rsid w:val="00574CA9"/>
    <w:pPr>
      <w:ind w:left="1021" w:firstLine="0"/>
    </w:pPr>
  </w:style>
  <w:style w:type="paragraph" w:styleId="ListContinue4">
    <w:name w:val="List Continue 4"/>
    <w:basedOn w:val="List4"/>
    <w:rsid w:val="00574CA9"/>
    <w:pPr>
      <w:ind w:firstLine="0"/>
    </w:pPr>
  </w:style>
  <w:style w:type="paragraph" w:styleId="ListContinue5">
    <w:name w:val="List Continue 5"/>
    <w:basedOn w:val="List5"/>
    <w:rsid w:val="00574CA9"/>
    <w:pPr>
      <w:ind w:firstLine="0"/>
    </w:pPr>
  </w:style>
  <w:style w:type="paragraph" w:styleId="ListNumber3">
    <w:name w:val="List Number 3"/>
    <w:basedOn w:val="List3"/>
    <w:rsid w:val="00574CA9"/>
    <w:pPr>
      <w:numPr>
        <w:numId w:val="4"/>
      </w:numPr>
    </w:pPr>
  </w:style>
  <w:style w:type="paragraph" w:styleId="ListNumber4">
    <w:name w:val="List Number 4"/>
    <w:basedOn w:val="List4"/>
    <w:rsid w:val="00574CA9"/>
    <w:pPr>
      <w:numPr>
        <w:numId w:val="5"/>
      </w:numPr>
    </w:pPr>
  </w:style>
  <w:style w:type="paragraph" w:styleId="ListNumber5">
    <w:name w:val="List Number 5"/>
    <w:basedOn w:val="List5"/>
    <w:rsid w:val="00574CA9"/>
    <w:pPr>
      <w:numPr>
        <w:numId w:val="6"/>
      </w:numPr>
    </w:pPr>
  </w:style>
  <w:style w:type="paragraph" w:styleId="BlockText">
    <w:name w:val="Block Text"/>
    <w:basedOn w:val="Normal"/>
    <w:rsid w:val="00574CA9"/>
    <w:pPr>
      <w:spacing w:after="120"/>
      <w:ind w:left="1440" w:right="1440"/>
    </w:pPr>
  </w:style>
  <w:style w:type="character" w:customStyle="1" w:styleId="Subscript">
    <w:name w:val="Subscript"/>
    <w:basedOn w:val="DefaultParagraphFont"/>
    <w:rsid w:val="00574CA9"/>
    <w:rPr>
      <w:sz w:val="16"/>
      <w:vertAlign w:val="subscript"/>
    </w:rPr>
  </w:style>
  <w:style w:type="character" w:customStyle="1" w:styleId="Superscript">
    <w:name w:val="Superscript"/>
    <w:basedOn w:val="DefaultParagraphFont"/>
    <w:rsid w:val="00574CA9"/>
    <w:rPr>
      <w:sz w:val="16"/>
      <w:vertAlign w:val="superscript"/>
    </w:rPr>
  </w:style>
  <w:style w:type="character" w:customStyle="1" w:styleId="Symbols">
    <w:name w:val="Symbols"/>
    <w:basedOn w:val="DefaultParagraphFont"/>
    <w:rsid w:val="00574CA9"/>
    <w:rPr>
      <w:rFonts w:ascii="Symbol" w:hAnsi="Symbol"/>
    </w:rPr>
  </w:style>
  <w:style w:type="character" w:customStyle="1" w:styleId="MenuOptions">
    <w:name w:val="Menu Options"/>
    <w:basedOn w:val="DefaultParagraphFont"/>
    <w:rsid w:val="00574CA9"/>
    <w:rPr>
      <w:rFonts w:ascii="Arial Narrow" w:hAnsi="Arial Narrow"/>
      <w:smallCaps/>
    </w:rPr>
  </w:style>
  <w:style w:type="character" w:customStyle="1" w:styleId="Buttons">
    <w:name w:val="Buttons"/>
    <w:basedOn w:val="DefaultParagraphFont"/>
    <w:rsid w:val="00574CA9"/>
    <w:rPr>
      <w:b/>
    </w:rPr>
  </w:style>
  <w:style w:type="character" w:customStyle="1" w:styleId="Underlined">
    <w:name w:val="Underlined"/>
    <w:basedOn w:val="DefaultParagraphFont"/>
    <w:rsid w:val="00574CA9"/>
    <w:rPr>
      <w:u w:val="single"/>
    </w:rPr>
  </w:style>
  <w:style w:type="paragraph" w:customStyle="1" w:styleId="TableBodyTextRight">
    <w:name w:val="Table Body Text Right"/>
    <w:basedOn w:val="TableBodyText"/>
    <w:rsid w:val="00574CA9"/>
    <w:pPr>
      <w:widowControl w:val="0"/>
      <w:autoSpaceDE w:val="0"/>
      <w:autoSpaceDN w:val="0"/>
      <w:adjustRightInd w:val="0"/>
      <w:jc w:val="right"/>
    </w:pPr>
    <w:rPr>
      <w:rFonts w:cs="Arial"/>
      <w:szCs w:val="18"/>
    </w:rPr>
  </w:style>
  <w:style w:type="paragraph" w:customStyle="1" w:styleId="CopyrightText">
    <w:name w:val="Copyright Text"/>
    <w:basedOn w:val="BodyText"/>
    <w:rsid w:val="00574CA9"/>
    <w:rPr>
      <w:sz w:val="18"/>
    </w:rPr>
  </w:style>
  <w:style w:type="paragraph" w:customStyle="1" w:styleId="BodySmallRight">
    <w:name w:val="Body Small Right"/>
    <w:basedOn w:val="BodyTextRight"/>
    <w:rsid w:val="00574CA9"/>
    <w:rPr>
      <w:sz w:val="18"/>
      <w:szCs w:val="18"/>
    </w:rPr>
  </w:style>
  <w:style w:type="paragraph" w:customStyle="1" w:styleId="MarginEdition">
    <w:name w:val="Margin Edition"/>
    <w:basedOn w:val="MarginNote"/>
    <w:rsid w:val="00574CA9"/>
    <w:pPr>
      <w:spacing w:before="0" w:after="0"/>
    </w:pPr>
    <w:rPr>
      <w:rFonts w:ascii="Times New Roman" w:hAnsi="Times New Roman"/>
      <w:color w:val="999999"/>
    </w:rPr>
  </w:style>
  <w:style w:type="paragraph" w:customStyle="1" w:styleId="Spacer">
    <w:name w:val="Spacer"/>
    <w:basedOn w:val="Normal"/>
    <w:rsid w:val="00574CA9"/>
    <w:rPr>
      <w:sz w:val="2"/>
      <w:szCs w:val="2"/>
    </w:rPr>
  </w:style>
  <w:style w:type="character" w:customStyle="1" w:styleId="Small">
    <w:name w:val="Small"/>
    <w:basedOn w:val="DefaultParagraphFont"/>
    <w:rsid w:val="00574CA9"/>
    <w:rPr>
      <w:sz w:val="16"/>
    </w:rPr>
  </w:style>
  <w:style w:type="paragraph" w:customStyle="1" w:styleId="WideTable">
    <w:name w:val="Wide Table"/>
    <w:basedOn w:val="Normal"/>
    <w:rsid w:val="00574CA9"/>
    <w:pPr>
      <w:ind w:left="-1418"/>
    </w:pPr>
    <w:rPr>
      <w:sz w:val="2"/>
      <w:szCs w:val="2"/>
    </w:rPr>
  </w:style>
  <w:style w:type="character" w:styleId="PageNumber">
    <w:name w:val="page number"/>
    <w:basedOn w:val="DefaultParagraphFont"/>
    <w:rsid w:val="00574CA9"/>
  </w:style>
  <w:style w:type="paragraph" w:styleId="Quote">
    <w:name w:val="Quote"/>
    <w:basedOn w:val="Heading1"/>
    <w:link w:val="QuoteChar"/>
    <w:qFormat/>
    <w:rsid w:val="00574CA9"/>
    <w:rPr>
      <w:b w:val="0"/>
      <w:sz w:val="72"/>
      <w:szCs w:val="72"/>
      <w:lang w:val="en-NZ"/>
    </w:rPr>
  </w:style>
  <w:style w:type="character" w:customStyle="1" w:styleId="QuoteChar">
    <w:name w:val="Quote Char"/>
    <w:basedOn w:val="DefaultParagraphFont"/>
    <w:link w:val="Quote"/>
    <w:rsid w:val="00574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CA9"/>
    <w:pPr>
      <w:pageBreakBefore/>
    </w:pPr>
  </w:style>
  <w:style w:type="paragraph" w:customStyle="1" w:styleId="Border">
    <w:name w:val="Border"/>
    <w:basedOn w:val="Normal"/>
    <w:qFormat/>
    <w:rsid w:val="00574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CA9"/>
    <w:rPr>
      <w:b/>
      <w:bCs/>
      <w:i/>
      <w:iCs/>
      <w:color w:val="auto"/>
    </w:rPr>
  </w:style>
  <w:style w:type="paragraph" w:styleId="IntenseQuote">
    <w:name w:val="Intense Quote"/>
    <w:basedOn w:val="Normal"/>
    <w:next w:val="Normal"/>
    <w:link w:val="IntenseQuoteChar"/>
    <w:uiPriority w:val="30"/>
    <w:qFormat/>
    <w:rsid w:val="00574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CA9"/>
    <w:rPr>
      <w:smallCaps/>
      <w:color w:val="auto"/>
      <w:u w:val="single"/>
    </w:rPr>
  </w:style>
  <w:style w:type="character" w:styleId="IntenseReference">
    <w:name w:val="Intense Reference"/>
    <w:basedOn w:val="DefaultParagraphFont"/>
    <w:uiPriority w:val="32"/>
    <w:qFormat/>
    <w:rsid w:val="00574CA9"/>
    <w:rPr>
      <w:b/>
      <w:bCs/>
      <w:smallCaps/>
      <w:color w:val="auto"/>
      <w:spacing w:val="5"/>
      <w:u w:val="single"/>
    </w:rPr>
  </w:style>
  <w:style w:type="paragraph" w:customStyle="1" w:styleId="2ColumnHeading">
    <w:name w:val="2Column Heading"/>
    <w:basedOn w:val="BodyText"/>
    <w:qFormat/>
    <w:rsid w:val="00574CA9"/>
    <w:pPr>
      <w:spacing w:after="60"/>
      <w:ind w:left="-2268"/>
    </w:pPr>
    <w:rPr>
      <w:b/>
    </w:rPr>
  </w:style>
  <w:style w:type="paragraph" w:customStyle="1" w:styleId="Heading1TOC">
    <w:name w:val="Heading1 TOC"/>
    <w:basedOn w:val="Normal"/>
    <w:qFormat/>
    <w:rsid w:val="00574CA9"/>
    <w:pPr>
      <w:spacing w:before="240" w:after="120"/>
    </w:pPr>
    <w:rPr>
      <w:rFonts w:ascii="Times New Roman" w:hAnsi="Times New Roman"/>
      <w:b/>
      <w:sz w:val="32"/>
    </w:rPr>
  </w:style>
  <w:style w:type="paragraph" w:customStyle="1" w:styleId="Heading2TOC">
    <w:name w:val="Heading2 TOC"/>
    <w:basedOn w:val="Normal"/>
    <w:qFormat/>
    <w:rsid w:val="00574CA9"/>
    <w:pPr>
      <w:spacing w:before="240" w:after="60"/>
    </w:pPr>
    <w:rPr>
      <w:rFonts w:ascii="Times New Roman" w:hAnsi="Times New Roman"/>
      <w:b/>
      <w:sz w:val="28"/>
    </w:rPr>
  </w:style>
  <w:style w:type="character" w:customStyle="1" w:styleId="Underline">
    <w:name w:val="Underline"/>
    <w:basedOn w:val="DefaultParagraphFont"/>
    <w:qFormat/>
    <w:rsid w:val="00574CA9"/>
    <w:rPr>
      <w:u w:val="single"/>
    </w:rPr>
  </w:style>
  <w:style w:type="character" w:customStyle="1" w:styleId="BoldandItalics">
    <w:name w:val="Bold and Italics"/>
    <w:qFormat/>
    <w:rsid w:val="00574CA9"/>
    <w:rPr>
      <w:b/>
      <w:i/>
      <w:u w:val="none"/>
    </w:rPr>
  </w:style>
  <w:style w:type="paragraph" w:styleId="BalloonText">
    <w:name w:val="Balloon Text"/>
    <w:basedOn w:val="Normal"/>
    <w:link w:val="BalloonTextChar"/>
    <w:rsid w:val="00574CA9"/>
    <w:rPr>
      <w:rFonts w:ascii="Tahoma" w:hAnsi="Tahoma" w:cs="Tahoma"/>
      <w:sz w:val="16"/>
      <w:szCs w:val="16"/>
    </w:rPr>
  </w:style>
  <w:style w:type="character" w:customStyle="1" w:styleId="BalloonTextChar">
    <w:name w:val="Balloon Text Char"/>
    <w:basedOn w:val="DefaultParagraphFont"/>
    <w:link w:val="BalloonText"/>
    <w:rsid w:val="00574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C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4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CA9"/>
    <w:rPr>
      <w:b/>
      <w:color w:val="660033"/>
      <w:spacing w:val="0"/>
    </w:rPr>
  </w:style>
  <w:style w:type="paragraph" w:customStyle="1" w:styleId="Nameditemlist">
    <w:name w:val="Named item list"/>
    <w:basedOn w:val="BodyText"/>
    <w:qFormat/>
    <w:rsid w:val="00574CA9"/>
    <w:pPr>
      <w:tabs>
        <w:tab w:val="left" w:pos="2835"/>
      </w:tabs>
      <w:ind w:left="2835" w:hanging="2835"/>
    </w:pPr>
  </w:style>
  <w:style w:type="paragraph" w:customStyle="1" w:styleId="BodyTextnopadding">
    <w:name w:val="Body Text no padding"/>
    <w:basedOn w:val="BodyText"/>
    <w:qFormat/>
    <w:rsid w:val="00574CA9"/>
    <w:pPr>
      <w:spacing w:before="0" w:after="0"/>
    </w:pPr>
  </w:style>
  <w:style w:type="paragraph" w:customStyle="1" w:styleId="BodyTextBold">
    <w:name w:val="Body Text Bold"/>
    <w:basedOn w:val="BodyText"/>
    <w:qFormat/>
    <w:rsid w:val="00574CA9"/>
    <w:rPr>
      <w:b/>
    </w:rPr>
  </w:style>
  <w:style w:type="character" w:styleId="Hyperlink">
    <w:name w:val="Hyperlink"/>
    <w:basedOn w:val="DefaultParagraphFont"/>
    <w:uiPriority w:val="99"/>
    <w:unhideWhenUsed/>
    <w:rsid w:val="002366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497</Words>
  <Characters>3327</Characters>
  <Application>Microsoft Office Word</Application>
  <DocSecurity>0</DocSecurity>
  <Lines>107</Lines>
  <Paragraphs>64</Paragraphs>
  <ScaleCrop>false</ScaleCrop>
  <Company>Author-it Software Corporation Ltd.</Company>
  <LinksUpToDate>false</LinksUpToDate>
  <CharactersWithSpaces>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AURTTF101 Inspect and service petrol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2023-12-19T06:26:00Z</dcterms:created>
  <dcterms:modified xsi:type="dcterms:W3CDTF">2023-12-19T06:26:00Z</dcterms:modified>
</cp:coreProperties>
</file>