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DCC" w:rsidP="00CE1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AURTTF006 Diagnose and repair petrol carburettor systems</w:t>
      </w:r>
      <w:r>
        <w:fldChar w:fldCharType="end"/>
      </w:r>
    </w:p>
    <w:p w:rsidR="00CE1DCC" w:rsidP="00CE1DCC">
      <w:pPr>
        <w:pStyle w:val="Version"/>
        <w:sectPr w:rsidSect="00313B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BA3" w:rsidP="00313BA3">
      <w:pPr>
        <w:pStyle w:val="SuperHeading"/>
      </w:pPr>
      <w:r w:rsidRPr="00313BA3">
        <w:t>Assessment Requirements for AURTTF006 Diagnose and repair petrol carburettor systems</w:t>
      </w:r>
    </w:p>
    <w:p w:rsidR="00000000" w:rsidRPr="00313BA3" w:rsidP="00313BA3">
      <w:pPr>
        <w:pStyle w:val="Heading1"/>
      </w:pPr>
      <w:bookmarkStart w:id="1" w:name="O_771083"/>
      <w:bookmarkEnd w:id="1"/>
      <w:r w:rsidRPr="00313BA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E1D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BA3" w:rsidP="00313BA3">
            <w:pPr>
              <w:pStyle w:val="BodyText"/>
            </w:pPr>
            <w:r w:rsidRPr="00313BA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BA3">
            <w:pPr>
              <w:pStyle w:val="BodyText"/>
              <w:rPr>
                <w:lang w:val="en-NZ"/>
              </w:rPr>
            </w:pPr>
            <w:r w:rsidRPr="00313BA3">
              <w:rPr>
                <w:rStyle w:val="SpecialBold"/>
              </w:rPr>
              <w:t>Comment</w:t>
            </w:r>
          </w:p>
        </w:tc>
      </w:tr>
      <w:tr w:rsidTr="00CE1D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BA3">
            <w:pPr>
              <w:pStyle w:val="BodyText"/>
              <w:rPr>
                <w:lang w:val="en-NZ"/>
              </w:rPr>
            </w:pPr>
            <w:r w:rsidRPr="00313BA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BA3" w:rsidP="00313BA3">
            <w:pPr>
              <w:pStyle w:val="BodyText"/>
            </w:pPr>
            <w:r w:rsidRPr="00313BA3">
              <w:t>New unit of competency.</w:t>
            </w:r>
          </w:p>
        </w:tc>
      </w:tr>
    </w:tbl>
    <w:p w:rsidR="00000000" w:rsidRPr="00313BA3" w:rsidP="00313BA3">
      <w:pPr>
        <w:pStyle w:val="BodyText"/>
      </w:pPr>
    </w:p>
    <w:p w:rsidR="00000000" w:rsidRPr="00313BA3" w:rsidP="00313BA3">
      <w:pPr>
        <w:pStyle w:val="AllowPageBreak"/>
      </w:pPr>
    </w:p>
    <w:p w:rsidR="00000000" w:rsidRPr="00313BA3" w:rsidP="00313BA3">
      <w:pPr>
        <w:pStyle w:val="Heading1"/>
      </w:pPr>
      <w:bookmarkStart w:id="2" w:name="O_771084"/>
      <w:bookmarkEnd w:id="2"/>
      <w:r w:rsidRPr="00313BA3">
        <w:t>Performance Evidence</w:t>
      </w:r>
    </w:p>
    <w:p w:rsidR="00000000" w:rsidRPr="00313BA3" w:rsidP="00CE1DCC">
      <w:pPr>
        <w:pStyle w:val="BodyText"/>
      </w:pPr>
      <w:r w:rsidRPr="00313BA3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13BA3" w:rsidP="00313BA3">
      <w:pPr>
        <w:pStyle w:val="ListBullet"/>
      </w:pPr>
      <w:r w:rsidRPr="00313BA3">
        <w:t>diagnose and repair a fault in th</w:t>
      </w:r>
      <w:r w:rsidRPr="00313BA3">
        <w:t>ree of the following different petrol carburettor systems fitted to different vehicles or engines:</w:t>
      </w:r>
    </w:p>
    <w:p w:rsidR="00000000" w:rsidRPr="00313BA3" w:rsidP="00313BA3">
      <w:pPr>
        <w:pStyle w:val="ListBullet2"/>
      </w:pPr>
      <w:r w:rsidRPr="00313BA3">
        <w:t xml:space="preserve">one type of variable venturi carburettor </w:t>
      </w:r>
    </w:p>
    <w:p w:rsidR="00000000" w:rsidRPr="00313BA3" w:rsidP="00313BA3">
      <w:pPr>
        <w:pStyle w:val="ListBullet2"/>
      </w:pPr>
      <w:r w:rsidRPr="00313BA3">
        <w:t xml:space="preserve">one type of multi-barrel carburettor </w:t>
      </w:r>
    </w:p>
    <w:p w:rsidR="00000000" w:rsidRPr="00313BA3" w:rsidP="00313BA3">
      <w:pPr>
        <w:pStyle w:val="ListBullet2"/>
      </w:pPr>
      <w:r w:rsidRPr="00313BA3">
        <w:t>one simple carburettor.</w:t>
      </w:r>
    </w:p>
    <w:p w:rsidR="00000000" w:rsidRPr="00313BA3" w:rsidP="00313BA3">
      <w:pPr>
        <w:pStyle w:val="AllowPageBreak"/>
      </w:pPr>
    </w:p>
    <w:p w:rsidR="00000000" w:rsidRPr="00313BA3" w:rsidP="00313BA3">
      <w:pPr>
        <w:pStyle w:val="Heading1"/>
      </w:pPr>
      <w:bookmarkStart w:id="3" w:name="O_771085"/>
      <w:bookmarkEnd w:id="3"/>
      <w:r w:rsidRPr="00313BA3">
        <w:t>Knowledge Evidence</w:t>
      </w:r>
    </w:p>
    <w:p w:rsidR="00000000" w:rsidRPr="00313BA3" w:rsidP="00CE1DCC">
      <w:pPr>
        <w:pStyle w:val="BodyText"/>
      </w:pPr>
      <w:r w:rsidRPr="00313BA3">
        <w:t>Individuals must be able to demonstrate knowledge of:</w:t>
      </w:r>
    </w:p>
    <w:p w:rsidR="00000000" w:rsidRPr="00313BA3" w:rsidP="00313BA3">
      <w:pPr>
        <w:pStyle w:val="ListBullet"/>
      </w:pPr>
      <w:r w:rsidRPr="00313BA3">
        <w:t>work health and safety (WHS) and occupational health and safety (OHS) requirements relating to diagnosing and repairing petrol carburettor systems, including procedures for working with flammable petro</w:t>
      </w:r>
      <w:r w:rsidRPr="00313BA3">
        <w:t>l fuel</w:t>
      </w:r>
    </w:p>
    <w:p w:rsidR="00000000" w:rsidRPr="00313BA3" w:rsidP="00313BA3">
      <w:pPr>
        <w:pStyle w:val="ListBullet"/>
      </w:pPr>
      <w:r w:rsidRPr="00313BA3">
        <w:t>environmental requirements, including procedures for trapping, storing and disposing of fluids released from fuel systems</w:t>
      </w:r>
    </w:p>
    <w:p w:rsidR="00000000" w:rsidRPr="00313BA3" w:rsidP="00313BA3">
      <w:pPr>
        <w:pStyle w:val="ListBullet"/>
      </w:pPr>
      <w:r w:rsidRPr="00313BA3">
        <w:t>operating principles of petrol carburettor systems and associated components, including:</w:t>
      </w:r>
    </w:p>
    <w:p w:rsidR="00000000" w:rsidRPr="00313BA3" w:rsidP="00313BA3">
      <w:pPr>
        <w:pStyle w:val="ListBullet2"/>
      </w:pPr>
      <w:r w:rsidRPr="00313BA3">
        <w:t>fuel atomisation</w:t>
      </w:r>
    </w:p>
    <w:p w:rsidR="00000000" w:rsidRPr="00313BA3" w:rsidP="00313BA3">
      <w:pPr>
        <w:pStyle w:val="ListBullet2"/>
      </w:pPr>
      <w:r w:rsidRPr="00313BA3">
        <w:t xml:space="preserve">air-fuel ratios and </w:t>
      </w:r>
      <w:r w:rsidRPr="00313BA3">
        <w:t>combustion cycles</w:t>
      </w:r>
    </w:p>
    <w:p w:rsidR="00000000" w:rsidRPr="00313BA3" w:rsidP="00313BA3">
      <w:pPr>
        <w:pStyle w:val="ListBullet2"/>
      </w:pPr>
      <w:r w:rsidRPr="00313BA3">
        <w:t>detonation and pre-ignition</w:t>
      </w:r>
    </w:p>
    <w:p w:rsidR="00000000" w:rsidRPr="00313BA3" w:rsidP="00313BA3">
      <w:pPr>
        <w:pStyle w:val="ListBullet2"/>
      </w:pPr>
      <w:r w:rsidRPr="00313BA3">
        <w:t>venturi action</w:t>
      </w:r>
    </w:p>
    <w:p w:rsidR="00000000" w:rsidRPr="00313BA3" w:rsidP="00313BA3">
      <w:pPr>
        <w:pStyle w:val="ListBullet"/>
      </w:pPr>
      <w:r w:rsidRPr="00313BA3">
        <w:t>application, purpose and operation of petrol carburettor systems and components, including:</w:t>
      </w:r>
    </w:p>
    <w:p w:rsidR="00000000" w:rsidRPr="00313BA3" w:rsidP="00313BA3">
      <w:pPr>
        <w:pStyle w:val="ListBullet2"/>
      </w:pPr>
      <w:r w:rsidRPr="00313BA3">
        <w:t>carburettor systems, including:</w:t>
      </w:r>
    </w:p>
    <w:p w:rsidR="00000000" w:rsidRPr="00313BA3" w:rsidP="00313BA3">
      <w:pPr>
        <w:pStyle w:val="ListBullet3"/>
      </w:pPr>
      <w:r w:rsidRPr="00313BA3">
        <w:t>float system</w:t>
      </w:r>
    </w:p>
    <w:p w:rsidR="00000000" w:rsidRPr="00313BA3" w:rsidP="00313BA3">
      <w:pPr>
        <w:pStyle w:val="ListBullet3"/>
      </w:pPr>
      <w:r w:rsidRPr="00313BA3">
        <w:t>idle system</w:t>
      </w:r>
    </w:p>
    <w:p w:rsidR="00000000" w:rsidRPr="00313BA3" w:rsidP="00313BA3">
      <w:pPr>
        <w:pStyle w:val="ListBullet3"/>
      </w:pPr>
      <w:r w:rsidRPr="00313BA3">
        <w:t>fast idle system</w:t>
      </w:r>
    </w:p>
    <w:p w:rsidR="00000000" w:rsidRPr="00313BA3" w:rsidP="00313BA3">
      <w:pPr>
        <w:pStyle w:val="ListBullet3"/>
      </w:pPr>
      <w:r w:rsidRPr="00313BA3">
        <w:t>main system</w:t>
      </w:r>
    </w:p>
    <w:p w:rsidR="00000000" w:rsidRPr="00313BA3" w:rsidP="00313BA3">
      <w:pPr>
        <w:pStyle w:val="ListBullet3"/>
      </w:pPr>
      <w:r w:rsidRPr="00313BA3">
        <w:t>choke system</w:t>
      </w:r>
    </w:p>
    <w:p w:rsidR="00000000" w:rsidRPr="00313BA3" w:rsidP="00313BA3">
      <w:pPr>
        <w:pStyle w:val="ListBullet3"/>
      </w:pPr>
      <w:r w:rsidRPr="00313BA3">
        <w:t>power system</w:t>
      </w:r>
    </w:p>
    <w:p w:rsidR="00000000" w:rsidRPr="00313BA3" w:rsidP="00313BA3">
      <w:pPr>
        <w:pStyle w:val="ListBullet3"/>
      </w:pPr>
      <w:r w:rsidRPr="00313BA3">
        <w:t>accelerating system</w:t>
      </w:r>
    </w:p>
    <w:p w:rsidR="00000000" w:rsidRPr="00313BA3" w:rsidP="00313BA3">
      <w:pPr>
        <w:pStyle w:val="ListBullet2"/>
      </w:pPr>
      <w:r w:rsidRPr="00313BA3">
        <w:t>single barrel carburettor operation, including:</w:t>
      </w:r>
    </w:p>
    <w:p w:rsidR="00000000" w:rsidRPr="00313BA3" w:rsidP="00313BA3">
      <w:pPr>
        <w:pStyle w:val="ListBullet3"/>
      </w:pPr>
      <w:r w:rsidRPr="00313BA3">
        <w:t>mixture correction, including air-bleed, compensating jet, and metering rod mixture correction</w:t>
      </w:r>
    </w:p>
    <w:p w:rsidR="00000000" w:rsidRPr="00313BA3" w:rsidP="00313BA3">
      <w:pPr>
        <w:pStyle w:val="ListBullet2"/>
      </w:pPr>
      <w:r w:rsidRPr="00313BA3">
        <w:t>manual and automatic choke operation</w:t>
      </w:r>
    </w:p>
    <w:p w:rsidR="00000000" w:rsidRPr="00313BA3" w:rsidP="00313BA3">
      <w:pPr>
        <w:pStyle w:val="ListBullet2"/>
      </w:pPr>
      <w:r w:rsidRPr="00313BA3">
        <w:t>multi-barrel carburettors, including:</w:t>
      </w:r>
    </w:p>
    <w:p w:rsidR="00000000" w:rsidRPr="00313BA3" w:rsidP="00313BA3">
      <w:pPr>
        <w:pStyle w:val="ListBullet3"/>
      </w:pPr>
      <w:r w:rsidRPr="00313BA3">
        <w:t>two-barrel and four-barrel carburettors</w:t>
      </w:r>
    </w:p>
    <w:p w:rsidR="00000000" w:rsidRPr="00313BA3" w:rsidP="00313BA3">
      <w:pPr>
        <w:pStyle w:val="ListBullet3"/>
      </w:pPr>
      <w:r w:rsidRPr="00313BA3">
        <w:t>two-stage carburettors, including vacuum and mechanical control of second stage</w:t>
      </w:r>
    </w:p>
    <w:p w:rsidR="00000000" w:rsidRPr="00313BA3" w:rsidP="00313BA3">
      <w:pPr>
        <w:pStyle w:val="ListBullet"/>
      </w:pPr>
      <w:r w:rsidRPr="00313BA3">
        <w:t>diagnostic testing procedures for petrol carburettor systems, including:</w:t>
      </w:r>
    </w:p>
    <w:p w:rsidR="00000000" w:rsidRPr="00313BA3" w:rsidP="00313BA3">
      <w:pPr>
        <w:pStyle w:val="ListBullet2"/>
      </w:pPr>
      <w:r w:rsidRPr="00313BA3">
        <w:t>fuel pump pressure, volume and vacuum testing</w:t>
      </w:r>
    </w:p>
    <w:p w:rsidR="00000000" w:rsidRPr="00313BA3" w:rsidP="00313BA3">
      <w:pPr>
        <w:pStyle w:val="ListBullet2"/>
      </w:pPr>
      <w:r w:rsidRPr="00313BA3">
        <w:t>air-leak testing</w:t>
      </w:r>
    </w:p>
    <w:p w:rsidR="00000000" w:rsidRPr="00313BA3" w:rsidP="00313BA3">
      <w:pPr>
        <w:pStyle w:val="ListBullet2"/>
      </w:pPr>
      <w:r w:rsidRPr="00313BA3">
        <w:t>cold-start enrichment testing</w:t>
      </w:r>
    </w:p>
    <w:p w:rsidR="00000000" w:rsidRPr="00313BA3" w:rsidP="00313BA3">
      <w:pPr>
        <w:pStyle w:val="ListBullet2"/>
      </w:pPr>
      <w:r w:rsidRPr="00313BA3">
        <w:t>exhaust gas analysis</w:t>
      </w:r>
    </w:p>
    <w:p w:rsidR="00000000" w:rsidRPr="00313BA3" w:rsidP="00313BA3">
      <w:pPr>
        <w:pStyle w:val="ListBullet"/>
      </w:pPr>
      <w:r w:rsidRPr="00313BA3">
        <w:t>repair procedures for petrol carburettor systems, including procedures for:</w:t>
      </w:r>
    </w:p>
    <w:p w:rsidR="00000000" w:rsidRPr="00313BA3" w:rsidP="00313BA3">
      <w:pPr>
        <w:pStyle w:val="ListBullet2"/>
      </w:pPr>
      <w:r w:rsidRPr="00313BA3">
        <w:t>installing fuel pumps</w:t>
      </w:r>
    </w:p>
    <w:p w:rsidR="00000000" w:rsidRPr="00313BA3" w:rsidP="00313BA3">
      <w:pPr>
        <w:pStyle w:val="ListBullet2"/>
      </w:pPr>
      <w:r w:rsidRPr="00313BA3">
        <w:t>dismantling, cleaning, repairing and reassembling carburettors</w:t>
      </w:r>
    </w:p>
    <w:p w:rsidR="00000000" w:rsidRPr="00313BA3" w:rsidP="00313BA3">
      <w:pPr>
        <w:pStyle w:val="ListBullet2"/>
      </w:pPr>
      <w:r w:rsidRPr="00313BA3">
        <w:t>removing, replacing and a</w:t>
      </w:r>
      <w:r w:rsidRPr="00313BA3">
        <w:t xml:space="preserve">djusting carburettors </w:t>
      </w:r>
    </w:p>
    <w:p w:rsidR="00000000" w:rsidRPr="00313BA3" w:rsidP="00313BA3">
      <w:pPr>
        <w:pStyle w:val="ListBullet"/>
      </w:pPr>
      <w:r w:rsidRPr="00313BA3">
        <w:t>post-repair testing procedures for petrol carburettor systems.</w:t>
      </w:r>
    </w:p>
    <w:p w:rsidR="00000000" w:rsidRPr="00313BA3" w:rsidP="00313BA3">
      <w:pPr>
        <w:pStyle w:val="AllowPageBreak"/>
      </w:pPr>
    </w:p>
    <w:p w:rsidR="00000000" w:rsidRPr="00313BA3" w:rsidP="00313BA3">
      <w:pPr>
        <w:pStyle w:val="Heading1"/>
      </w:pPr>
      <w:bookmarkStart w:id="4" w:name="O_771086"/>
      <w:bookmarkEnd w:id="4"/>
      <w:r w:rsidRPr="00313BA3">
        <w:t>Assessment Conditions</w:t>
      </w:r>
    </w:p>
    <w:p w:rsidR="00000000" w:rsidRPr="00313BA3" w:rsidP="00CE1DCC">
      <w:pPr>
        <w:pStyle w:val="BodyText"/>
      </w:pPr>
      <w:r w:rsidRPr="00313BA3">
        <w:t xml:space="preserve">Assessors must satisfy NVR/AQTF assessor requirements. </w:t>
      </w:r>
    </w:p>
    <w:p w:rsidR="00000000" w:rsidRPr="00313BA3" w:rsidP="00CE1DCC">
      <w:pPr>
        <w:pStyle w:val="BodyText"/>
      </w:pPr>
      <w:r w:rsidRPr="00313BA3">
        <w:t xml:space="preserve">Competency is to be assessed in the workplace or a simulated environment </w:t>
      </w:r>
      <w:r w:rsidRPr="00313BA3">
        <w:t>that accurately reflects performance in a real workplace setting.</w:t>
      </w:r>
    </w:p>
    <w:p w:rsidR="00000000" w:rsidRPr="00313BA3" w:rsidP="00CE1DCC">
      <w:pPr>
        <w:pStyle w:val="BodyText"/>
      </w:pPr>
      <w:r w:rsidRPr="00313BA3">
        <w:t>Assessment must include direct observation of tasks.</w:t>
      </w:r>
    </w:p>
    <w:p w:rsidR="00000000" w:rsidRPr="00313BA3" w:rsidP="00CE1DCC">
      <w:pPr>
        <w:pStyle w:val="BodyText"/>
      </w:pPr>
      <w:r w:rsidRPr="00313BA3">
        <w:t>Where assessment of competency includes third-party evidence, individuals must provide evidence that links them to the carburettors that they have worked on, e.g. repair orders.</w:t>
      </w:r>
    </w:p>
    <w:p w:rsidR="00000000" w:rsidRPr="00313BA3" w:rsidP="00CE1DCC">
      <w:pPr>
        <w:pStyle w:val="BodyText"/>
      </w:pPr>
      <w:r w:rsidRPr="00313BA3">
        <w:t xml:space="preserve">Assessors must verify performance evidence through questioning on skills and </w:t>
      </w:r>
      <w:r w:rsidRPr="00313BA3">
        <w:t>knowledge to ensure correct interpretation and application.</w:t>
      </w:r>
    </w:p>
    <w:p w:rsidR="00000000" w:rsidRPr="00313BA3" w:rsidP="00CE1DCC">
      <w:pPr>
        <w:pStyle w:val="BodyText"/>
      </w:pPr>
      <w:r w:rsidRPr="00313BA3">
        <w:t>The following resources must be made available:</w:t>
      </w:r>
    </w:p>
    <w:p w:rsidR="00000000" w:rsidRPr="00313BA3" w:rsidP="00313BA3">
      <w:pPr>
        <w:pStyle w:val="ListBullet"/>
      </w:pPr>
      <w:r w:rsidRPr="00313BA3">
        <w:t>automotive repair workplace or simulated workplace</w:t>
      </w:r>
    </w:p>
    <w:p w:rsidR="00000000" w:rsidRPr="00313BA3" w:rsidP="00313BA3">
      <w:pPr>
        <w:pStyle w:val="ListBullet"/>
      </w:pPr>
      <w:r w:rsidRPr="00313BA3">
        <w:t>workplace instructions</w:t>
      </w:r>
    </w:p>
    <w:p w:rsidR="00000000" w:rsidRPr="00313BA3" w:rsidP="00313BA3">
      <w:pPr>
        <w:pStyle w:val="ListBullet"/>
      </w:pPr>
      <w:r w:rsidRPr="00313BA3">
        <w:t>manufacturer vehicle petrol carburettor system specifications</w:t>
      </w:r>
    </w:p>
    <w:p w:rsidR="00000000" w:rsidRPr="00313BA3" w:rsidP="00313BA3">
      <w:pPr>
        <w:pStyle w:val="ListBullet"/>
      </w:pPr>
      <w:r w:rsidRPr="00313BA3">
        <w:t>three diff</w:t>
      </w:r>
      <w:r w:rsidRPr="00313BA3">
        <w:t>erent vehicles or engines with faults in the petrol carburettor systems specified in the performance evidence</w:t>
      </w:r>
    </w:p>
    <w:p w:rsidR="00000000" w:rsidRPr="00313BA3" w:rsidP="00313BA3">
      <w:pPr>
        <w:pStyle w:val="ListBullet"/>
      </w:pPr>
      <w:r w:rsidRPr="00313BA3">
        <w:t xml:space="preserve">diagnostic equipment for petrol carburettor systems, including an exhaust gas analyser, </w:t>
      </w:r>
    </w:p>
    <w:p w:rsidR="00000000" w:rsidRPr="00313BA3" w:rsidP="00313BA3">
      <w:pPr>
        <w:pStyle w:val="ListBullet"/>
      </w:pPr>
      <w:r w:rsidRPr="00313BA3">
        <w:t xml:space="preserve">tools, equipment and materials appropriate for repairing </w:t>
      </w:r>
      <w:r w:rsidRPr="00313BA3">
        <w:t>petrol carburettor systems.</w:t>
      </w:r>
    </w:p>
    <w:p w:rsidR="00000000" w:rsidRPr="00313BA3" w:rsidP="00313BA3">
      <w:pPr>
        <w:pStyle w:val="AllowPageBreak"/>
      </w:pPr>
    </w:p>
    <w:p w:rsidR="00000000" w:rsidRPr="00313BA3" w:rsidP="00313BA3">
      <w:pPr>
        <w:pStyle w:val="Heading1"/>
      </w:pPr>
      <w:bookmarkStart w:id="5" w:name="O_771089"/>
      <w:bookmarkEnd w:id="5"/>
      <w:r w:rsidRPr="00313BA3">
        <w:t>Links</w:t>
      </w:r>
    </w:p>
    <w:p w:rsidR="00000000" w:rsidRPr="00313BA3" w:rsidP="00CE1DCC">
      <w:pPr>
        <w:pStyle w:val="BodyText"/>
      </w:pPr>
      <w:r w:rsidRPr="00313BA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26B9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13BA3" w:rsidP="00CE1DCC">
      <w:pPr>
        <w:pStyle w:val="BodyText"/>
      </w:pPr>
      <w:r w:rsidRPr="00313BA3">
        <w:t xml:space="preserve">Companion Volume implementation guides are found </w:t>
      </w:r>
      <w:r w:rsidRPr="00313BA3">
        <w:t xml:space="preserve">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26B9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13BA3" w:rsidP="00313BA3"/>
    <w:sectPr w:rsidSect="00313B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A3" w:rsidRPr="00CE1DCC" w:rsidP="00CE1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CC" w:rsidP="00313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DCC" w:rsidP="00313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1DCC" w:rsidP="00313B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BA3" w:rsidRPr="00CE1DCC" w:rsidP="00CE1D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CC" w:rsidRPr="002D2AF8" w:rsidP="00313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AURTTF006 Diagnose and repair petrol carburettor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E1DCC" w:rsidP="00313B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5A8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40B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040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B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B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B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B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B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B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B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B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B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B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B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BA3"/>
  </w:style>
  <w:style w:type="character" w:customStyle="1" w:styleId="Heading1Char">
    <w:name w:val="Heading 1 Char"/>
    <w:basedOn w:val="DefaultParagraphFont"/>
    <w:link w:val="Heading1"/>
    <w:rsid w:val="00313B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B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B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BA3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BA3"/>
    <w:rPr>
      <w:b/>
      <w:spacing w:val="0"/>
    </w:rPr>
  </w:style>
  <w:style w:type="paragraph" w:styleId="ListBullet2">
    <w:name w:val="List Bullet 2"/>
    <w:basedOn w:val="List2"/>
    <w:rsid w:val="00313BA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3B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B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13B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13B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B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B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B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B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B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B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B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B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B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B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B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B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B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B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B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B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B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B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3B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B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B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B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B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B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B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B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B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BA3"/>
    <w:rPr>
      <w:i/>
    </w:rPr>
  </w:style>
  <w:style w:type="paragraph" w:styleId="Caption">
    <w:name w:val="caption"/>
    <w:basedOn w:val="BodyText"/>
    <w:next w:val="Normal"/>
    <w:qFormat/>
    <w:rsid w:val="00313B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B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B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BA3"/>
  </w:style>
  <w:style w:type="paragraph" w:styleId="TableofFigures">
    <w:name w:val="table of figures"/>
    <w:basedOn w:val="Normal"/>
    <w:next w:val="Normal"/>
    <w:semiHidden/>
    <w:rsid w:val="00313B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BA3"/>
    <w:pPr>
      <w:numPr>
        <w:numId w:val="12"/>
      </w:numPr>
    </w:pPr>
  </w:style>
  <w:style w:type="character" w:customStyle="1" w:styleId="WingdingSymbols">
    <w:name w:val="Wingding Symbols"/>
    <w:rsid w:val="00313BA3"/>
    <w:rPr>
      <w:rFonts w:ascii="Wingdings" w:hAnsi="Wingdings"/>
    </w:rPr>
  </w:style>
  <w:style w:type="paragraph" w:customStyle="1" w:styleId="TableHeading">
    <w:name w:val="Table Heading"/>
    <w:basedOn w:val="HeadingBase"/>
    <w:rsid w:val="00313B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BA3"/>
    <w:rPr>
      <w:color w:val="0033CC"/>
      <w:u w:val="none"/>
    </w:rPr>
  </w:style>
  <w:style w:type="paragraph" w:customStyle="1" w:styleId="BodyTextRight">
    <w:name w:val="Body Text Right"/>
    <w:basedOn w:val="BodyText"/>
    <w:rsid w:val="00313B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B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B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B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B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B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BA3"/>
    <w:rPr>
      <w:sz w:val="32"/>
    </w:rPr>
  </w:style>
  <w:style w:type="paragraph" w:customStyle="1" w:styleId="HeadingProcedure">
    <w:name w:val="Heading Procedure"/>
    <w:basedOn w:val="HeadingBase"/>
    <w:next w:val="Normal"/>
    <w:rsid w:val="00313B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BA3"/>
    <w:pPr>
      <w:spacing w:before="60" w:after="60"/>
    </w:pPr>
  </w:style>
  <w:style w:type="paragraph" w:styleId="ListContinue">
    <w:name w:val="List Continue"/>
    <w:basedOn w:val="List"/>
    <w:rsid w:val="00313BA3"/>
    <w:pPr>
      <w:ind w:firstLine="0"/>
    </w:pPr>
  </w:style>
  <w:style w:type="paragraph" w:customStyle="1" w:styleId="ListNote">
    <w:name w:val="List Note"/>
    <w:basedOn w:val="List"/>
    <w:rsid w:val="00313B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B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B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BA3"/>
    <w:rPr>
      <w:rFonts w:ascii="Courier New" w:hAnsi="Courier New"/>
    </w:rPr>
  </w:style>
  <w:style w:type="paragraph" w:customStyle="1" w:styleId="NoteBullet">
    <w:name w:val="Note Bullet"/>
    <w:basedOn w:val="Note"/>
    <w:rsid w:val="00313B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B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B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B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BA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13B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B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BA3"/>
    <w:rPr>
      <w:b/>
      <w:smallCaps/>
    </w:rPr>
  </w:style>
  <w:style w:type="paragraph" w:customStyle="1" w:styleId="TableListNumber">
    <w:name w:val="Table List Number"/>
    <w:basedOn w:val="ListNumber"/>
    <w:rsid w:val="00313B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B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BA3"/>
    <w:pPr>
      <w:numPr>
        <w:numId w:val="10"/>
      </w:numPr>
    </w:pPr>
  </w:style>
  <w:style w:type="paragraph" w:customStyle="1" w:styleId="ListAlpha2">
    <w:name w:val="List Alpha 2"/>
    <w:basedOn w:val="List2"/>
    <w:rsid w:val="00313BA3"/>
    <w:pPr>
      <w:numPr>
        <w:numId w:val="9"/>
      </w:numPr>
    </w:pPr>
  </w:style>
  <w:style w:type="paragraph" w:styleId="List2">
    <w:name w:val="List 2"/>
    <w:basedOn w:val="BodyText"/>
    <w:rsid w:val="00313B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B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B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B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13B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13BA3"/>
    <w:pPr>
      <w:numPr>
        <w:numId w:val="5"/>
      </w:numPr>
    </w:pPr>
  </w:style>
  <w:style w:type="paragraph" w:styleId="ListContinue2">
    <w:name w:val="List Continue 2"/>
    <w:basedOn w:val="List2"/>
    <w:rsid w:val="00313BA3"/>
    <w:pPr>
      <w:ind w:firstLine="0"/>
    </w:pPr>
  </w:style>
  <w:style w:type="paragraph" w:styleId="ListContinue3">
    <w:name w:val="List Continue 3"/>
    <w:basedOn w:val="List3"/>
    <w:rsid w:val="00313BA3"/>
    <w:pPr>
      <w:ind w:left="1021" w:firstLine="0"/>
    </w:pPr>
  </w:style>
  <w:style w:type="paragraph" w:styleId="ListContinue4">
    <w:name w:val="List Continue 4"/>
    <w:basedOn w:val="List4"/>
    <w:rsid w:val="00313BA3"/>
    <w:pPr>
      <w:ind w:firstLine="0"/>
    </w:pPr>
  </w:style>
  <w:style w:type="paragraph" w:styleId="ListContinue5">
    <w:name w:val="List Continue 5"/>
    <w:basedOn w:val="List5"/>
    <w:rsid w:val="00313BA3"/>
    <w:pPr>
      <w:ind w:firstLine="0"/>
    </w:pPr>
  </w:style>
  <w:style w:type="paragraph" w:styleId="ListNumber3">
    <w:name w:val="List Number 3"/>
    <w:basedOn w:val="List3"/>
    <w:rsid w:val="00313BA3"/>
    <w:pPr>
      <w:numPr>
        <w:numId w:val="6"/>
      </w:numPr>
    </w:pPr>
  </w:style>
  <w:style w:type="paragraph" w:styleId="ListNumber4">
    <w:name w:val="List Number 4"/>
    <w:basedOn w:val="List4"/>
    <w:rsid w:val="00313BA3"/>
    <w:pPr>
      <w:numPr>
        <w:numId w:val="7"/>
      </w:numPr>
    </w:pPr>
  </w:style>
  <w:style w:type="paragraph" w:styleId="ListNumber5">
    <w:name w:val="List Number 5"/>
    <w:basedOn w:val="List5"/>
    <w:rsid w:val="00313BA3"/>
    <w:pPr>
      <w:numPr>
        <w:numId w:val="8"/>
      </w:numPr>
    </w:pPr>
  </w:style>
  <w:style w:type="paragraph" w:styleId="BlockText">
    <w:name w:val="Block Text"/>
    <w:basedOn w:val="Normal"/>
    <w:rsid w:val="00313B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B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BA3"/>
    <w:rPr>
      <w:sz w:val="16"/>
      <w:vertAlign w:val="superscript"/>
    </w:rPr>
  </w:style>
  <w:style w:type="character" w:customStyle="1" w:styleId="Symbols">
    <w:name w:val="Symbols"/>
    <w:basedOn w:val="DefaultParagraphFont"/>
    <w:rsid w:val="00313BA3"/>
    <w:rPr>
      <w:rFonts w:ascii="Symbol" w:hAnsi="Symbol"/>
    </w:rPr>
  </w:style>
  <w:style w:type="character" w:customStyle="1" w:styleId="MenuOptions">
    <w:name w:val="Menu Options"/>
    <w:basedOn w:val="DefaultParagraphFont"/>
    <w:rsid w:val="00313B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BA3"/>
    <w:rPr>
      <w:b/>
    </w:rPr>
  </w:style>
  <w:style w:type="character" w:customStyle="1" w:styleId="Underlined">
    <w:name w:val="Underlined"/>
    <w:basedOn w:val="DefaultParagraphFont"/>
    <w:rsid w:val="00313BA3"/>
    <w:rPr>
      <w:u w:val="single"/>
    </w:rPr>
  </w:style>
  <w:style w:type="paragraph" w:customStyle="1" w:styleId="TableBodyTextRight">
    <w:name w:val="Table Body Text Right"/>
    <w:basedOn w:val="TableBodyText"/>
    <w:rsid w:val="00313B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BA3"/>
    <w:rPr>
      <w:sz w:val="18"/>
    </w:rPr>
  </w:style>
  <w:style w:type="paragraph" w:customStyle="1" w:styleId="BodySmallRight">
    <w:name w:val="Body Small Right"/>
    <w:basedOn w:val="BodyTextRight"/>
    <w:rsid w:val="00313BA3"/>
    <w:rPr>
      <w:sz w:val="18"/>
      <w:szCs w:val="18"/>
    </w:rPr>
  </w:style>
  <w:style w:type="paragraph" w:customStyle="1" w:styleId="MarginEdition">
    <w:name w:val="Margin Edition"/>
    <w:basedOn w:val="MarginNote"/>
    <w:rsid w:val="00313B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BA3"/>
    <w:rPr>
      <w:sz w:val="2"/>
      <w:szCs w:val="2"/>
    </w:rPr>
  </w:style>
  <w:style w:type="character" w:customStyle="1" w:styleId="Small">
    <w:name w:val="Small"/>
    <w:basedOn w:val="DefaultParagraphFont"/>
    <w:rsid w:val="00313BA3"/>
    <w:rPr>
      <w:sz w:val="16"/>
    </w:rPr>
  </w:style>
  <w:style w:type="paragraph" w:customStyle="1" w:styleId="WideTable">
    <w:name w:val="Wide Table"/>
    <w:basedOn w:val="Normal"/>
    <w:rsid w:val="00313B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BA3"/>
  </w:style>
  <w:style w:type="paragraph" w:styleId="Quote">
    <w:name w:val="Quote"/>
    <w:basedOn w:val="Heading1"/>
    <w:link w:val="QuoteChar"/>
    <w:qFormat/>
    <w:rsid w:val="00313B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B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BA3"/>
    <w:pPr>
      <w:pageBreakBefore/>
    </w:pPr>
  </w:style>
  <w:style w:type="paragraph" w:customStyle="1" w:styleId="Border">
    <w:name w:val="Border"/>
    <w:basedOn w:val="Normal"/>
    <w:qFormat/>
    <w:rsid w:val="00313B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B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B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B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B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B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B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B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B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BA3"/>
    <w:rPr>
      <w:u w:val="single"/>
    </w:rPr>
  </w:style>
  <w:style w:type="character" w:customStyle="1" w:styleId="BoldandItalics">
    <w:name w:val="Bold and Italics"/>
    <w:qFormat/>
    <w:rsid w:val="00313BA3"/>
    <w:rPr>
      <w:b/>
      <w:i/>
      <w:u w:val="none"/>
    </w:rPr>
  </w:style>
  <w:style w:type="paragraph" w:styleId="BalloonText">
    <w:name w:val="Balloon Text"/>
    <w:basedOn w:val="Normal"/>
    <w:link w:val="BalloonTextChar"/>
    <w:rsid w:val="00313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B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B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B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B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B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B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1D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3540</Characters>
  <Application>Microsoft Office Word</Application>
  <DocSecurity>0</DocSecurity>
  <Lines>101</Lines>
  <Paragraphs>77</Paragraphs>
  <ScaleCrop>false</ScaleCrop>
  <Company>Author-it Software Corporation Ltd.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AURTTF006 Diagnose and repair petrol carburettor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2018-12-07T02:08:00Z</dcterms:created>
  <dcterms:modified xsi:type="dcterms:W3CDTF">2018-12-07T02:08:00Z</dcterms:modified>
</cp:coreProperties>
</file>