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E68" w:rsidP="00F90E68">
      <w:pPr>
        <w:pStyle w:val="Title"/>
      </w:pPr>
      <w:r>
        <w:fldChar w:fldCharType="begin"/>
      </w:r>
      <w:r>
        <w:instrText xml:space="preserve"> TITLE   \* MERGEFORMAT </w:instrText>
      </w:r>
      <w:r>
        <w:fldChar w:fldCharType="separate"/>
      </w:r>
      <w:r>
        <w:t>AURTTF001 Inspect and service petrol fuel systems</w:t>
      </w:r>
      <w:r>
        <w:fldChar w:fldCharType="end"/>
      </w:r>
    </w:p>
    <w:p w:rsidR="00F90E68" w:rsidP="00F90E68">
      <w:pPr>
        <w:pStyle w:val="Version"/>
        <w:sectPr w:rsidSect="00477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552" w:rsidP="00477552">
      <w:pPr>
        <w:pStyle w:val="SuperHeading"/>
      </w:pPr>
      <w:r w:rsidRPr="00477552">
        <w:t>AURTTF001 Inspect and service petrol fuel systems</w:t>
      </w:r>
    </w:p>
    <w:p w:rsidR="00000000" w:rsidRPr="00477552" w:rsidP="00477552">
      <w:pPr>
        <w:pStyle w:val="Heading1"/>
      </w:pPr>
      <w:bookmarkStart w:id="1" w:name="O_776261"/>
      <w:bookmarkEnd w:id="1"/>
      <w:r w:rsidRPr="00477552">
        <w:t>Modification History</w:t>
      </w:r>
    </w:p>
    <w:tbl>
      <w:tblPr>
        <w:tblW w:w="9639" w:type="dxa"/>
        <w:tblLayout w:type="fixed"/>
        <w:tblCellMar>
          <w:left w:w="62" w:type="dxa"/>
          <w:right w:w="62" w:type="dxa"/>
        </w:tblCellMar>
        <w:tblLook w:val="0000"/>
      </w:tblPr>
      <w:tblGrid>
        <w:gridCol w:w="2835"/>
        <w:gridCol w:w="6804"/>
      </w:tblGrid>
      <w:tr w:rsidTr="00F90E6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2" w:rsidP="00477552">
            <w:pPr>
              <w:pStyle w:val="BodyText"/>
            </w:pPr>
            <w:r w:rsidRPr="004775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2">
            <w:pPr>
              <w:pStyle w:val="BodyText"/>
              <w:rPr>
                <w:lang w:val="en-NZ"/>
              </w:rPr>
            </w:pPr>
            <w:r w:rsidRPr="00477552">
              <w:rPr>
                <w:rStyle w:val="SpecialBold"/>
              </w:rPr>
              <w:t>Comment</w:t>
            </w:r>
          </w:p>
        </w:tc>
      </w:tr>
      <w:tr w:rsidTr="00F90E6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2">
            <w:pPr>
              <w:pStyle w:val="BodyText"/>
              <w:rPr>
                <w:lang w:val="en-NZ"/>
              </w:rPr>
            </w:pPr>
            <w:r w:rsidRPr="004775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2" w:rsidP="00477552">
            <w:pPr>
              <w:pStyle w:val="BodyText"/>
            </w:pPr>
            <w:r w:rsidRPr="00477552">
              <w:t>New unit of competency.</w:t>
            </w:r>
          </w:p>
        </w:tc>
      </w:tr>
    </w:tbl>
    <w:p w:rsidR="00000000" w:rsidRPr="00477552" w:rsidP="00477552">
      <w:pPr>
        <w:pStyle w:val="BodyText"/>
      </w:pPr>
    </w:p>
    <w:p w:rsidR="00000000" w:rsidRPr="00477552" w:rsidP="00477552">
      <w:pPr>
        <w:pStyle w:val="AllowPageBreak"/>
      </w:pPr>
    </w:p>
    <w:p w:rsidR="00000000" w:rsidRPr="00477552" w:rsidP="00477552">
      <w:pPr>
        <w:pStyle w:val="Heading1"/>
      </w:pPr>
      <w:bookmarkStart w:id="2" w:name="O_776262"/>
      <w:bookmarkEnd w:id="2"/>
      <w:r w:rsidRPr="00477552">
        <w:t>Application</w:t>
      </w:r>
    </w:p>
    <w:p w:rsidR="00000000" w:rsidRPr="00477552" w:rsidP="00F90E68">
      <w:pPr>
        <w:pStyle w:val="BodyText"/>
      </w:pPr>
      <w:r w:rsidRPr="00477552">
        <w:t xml:space="preserve">This unit describes the performance outcomes required to inspect and service petrol fuel systems. It involves preparing for the task, inspecting </w:t>
      </w:r>
      <w:r w:rsidRPr="00477552">
        <w:t>the fuel system for leaks, inspecting the air filter, reporting the inspection findings, servicing and adjusting the system, and completing workplace processes and documentation.</w:t>
      </w:r>
    </w:p>
    <w:p w:rsidR="00000000" w:rsidRPr="00477552" w:rsidP="00F90E68">
      <w:pPr>
        <w:pStyle w:val="BodyText"/>
      </w:pPr>
      <w:r w:rsidRPr="00477552">
        <w:t>It applies to those working in the automotive service and repair industry. T</w:t>
      </w:r>
      <w:r w:rsidRPr="00477552">
        <w:t>he petrol fuel systems include those of agricultural machinery, heavy commercial vehicles, light vehicles, marine vessels, motorcycles, mobile plant or outdoor power equipment.</w:t>
      </w:r>
    </w:p>
    <w:p w:rsidR="00000000" w:rsidRPr="00477552" w:rsidP="00F90E68">
      <w:pPr>
        <w:pStyle w:val="BodyText"/>
      </w:pPr>
      <w:r w:rsidRPr="00477552">
        <w:t>No licensing, legislative, regulatory or certification requirements apply to this unit at the time of publication.</w:t>
      </w:r>
    </w:p>
    <w:p w:rsidR="00000000" w:rsidRPr="00477552" w:rsidP="00477552">
      <w:pPr>
        <w:pStyle w:val="Heading1"/>
      </w:pPr>
      <w:bookmarkStart w:id="3" w:name="O_776264"/>
      <w:bookmarkEnd w:id="3"/>
      <w:r w:rsidRPr="00477552">
        <w:t>Competency Field</w:t>
      </w:r>
    </w:p>
    <w:p w:rsidR="00000000" w:rsidRPr="00477552" w:rsidP="00F90E68">
      <w:pPr>
        <w:pStyle w:val="BodyText"/>
      </w:pPr>
      <w:r w:rsidRPr="00477552">
        <w:t>Mechanical Miscellaneous</w:t>
      </w:r>
    </w:p>
    <w:p w:rsidR="00000000" w:rsidRPr="00477552" w:rsidP="00477552">
      <w:pPr>
        <w:pStyle w:val="Heading1"/>
      </w:pPr>
      <w:bookmarkStart w:id="4" w:name="O_776265"/>
      <w:bookmarkEnd w:id="4"/>
      <w:r w:rsidRPr="00477552">
        <w:t>Unit Sector</w:t>
      </w:r>
    </w:p>
    <w:p w:rsidR="00000000" w:rsidRPr="00477552" w:rsidP="00F90E68">
      <w:pPr>
        <w:pStyle w:val="BodyText"/>
      </w:pPr>
      <w:r w:rsidRPr="00477552">
        <w:t>Technical – Fuel Systems</w:t>
      </w:r>
    </w:p>
    <w:p w:rsidR="00000000" w:rsidRPr="00477552" w:rsidP="00477552">
      <w:pPr>
        <w:pStyle w:val="Heading1"/>
      </w:pPr>
      <w:bookmarkStart w:id="5" w:name="O_776266"/>
      <w:bookmarkEnd w:id="5"/>
      <w:r w:rsidRPr="00477552">
        <w:t>Elements an</w:t>
      </w:r>
      <w:r w:rsidRPr="00477552">
        <w:t>d Performance Criteria</w:t>
      </w:r>
    </w:p>
    <w:tbl>
      <w:tblPr>
        <w:tblW w:w="9639" w:type="dxa"/>
        <w:tblLayout w:type="fixed"/>
        <w:tblCellMar>
          <w:left w:w="62" w:type="dxa"/>
          <w:right w:w="62" w:type="dxa"/>
        </w:tblCellMar>
        <w:tblLook w:val="0000"/>
      </w:tblPr>
      <w:tblGrid>
        <w:gridCol w:w="2835"/>
        <w:gridCol w:w="6804"/>
      </w:tblGrid>
      <w:tr w:rsidTr="004775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BodyText"/>
            </w:pPr>
            <w:r w:rsidRPr="00477552">
              <w:rPr>
                <w:rStyle w:val="SpecialBold"/>
              </w:rPr>
              <w:t>Elements</w:t>
            </w:r>
          </w:p>
          <w:p w:rsidR="00000000" w:rsidRPr="00477552" w:rsidP="00477552">
            <w:pPr>
              <w:pStyle w:val="BodyText"/>
            </w:pPr>
            <w:r w:rsidRPr="0047755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BodyText"/>
            </w:pPr>
            <w:r w:rsidRPr="00477552">
              <w:rPr>
                <w:rStyle w:val="SpecialBold"/>
              </w:rPr>
              <w:t>Performance Criteria</w:t>
            </w:r>
          </w:p>
          <w:p w:rsidR="00000000" w:rsidP="00477552">
            <w:pPr>
              <w:pStyle w:val="BodyText"/>
              <w:rPr>
                <w:lang w:val="en-NZ"/>
              </w:rPr>
            </w:pPr>
            <w:r w:rsidRPr="00477552">
              <w:t>Performance criteria describe the performance needed to demonstrate achievement of the element. Where bold and italicised text is used, further information is de</w:t>
            </w:r>
            <w:r w:rsidRPr="00477552">
              <w:t>tailed in the range of conditions section.</w:t>
            </w:r>
          </w:p>
        </w:tc>
      </w:tr>
      <w:tr w:rsidTr="004775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List"/>
              <w:rPr>
                <w:lang w:val="en-NZ"/>
              </w:rPr>
            </w:pPr>
            <w:r w:rsidRPr="00477552">
              <w:t>1.</w:t>
            </w:r>
            <w:r w:rsidRPr="00477552">
              <w:tab/>
              <w:t>Prepare to inspect and service petrol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
            </w:pPr>
            <w:r w:rsidRPr="00477552">
              <w:t>1.1</w:t>
            </w:r>
            <w:r w:rsidRPr="00477552">
              <w:tab/>
              <w:t>Job requirements are determined from workplace instructions</w:t>
            </w:r>
          </w:p>
          <w:p w:rsidR="00000000" w:rsidRPr="00477552" w:rsidP="00477552">
            <w:pPr>
              <w:pStyle w:val="List"/>
            </w:pPr>
            <w:r w:rsidRPr="00477552">
              <w:t>1.2</w:t>
            </w:r>
            <w:r w:rsidRPr="00477552">
              <w:tab/>
              <w:t>Servicing information is sourced and interpreted</w:t>
            </w:r>
          </w:p>
          <w:p w:rsidR="00000000" w:rsidRPr="00477552" w:rsidP="00477552">
            <w:pPr>
              <w:pStyle w:val="List"/>
            </w:pPr>
            <w:r w:rsidRPr="00477552">
              <w:t>1.3</w:t>
            </w:r>
            <w:r w:rsidRPr="00477552">
              <w:tab/>
              <w:t>Hazards associated with the work are i</w:t>
            </w:r>
            <w:r w:rsidRPr="00477552">
              <w:t xml:space="preserve">dentified and risks are managed </w:t>
            </w:r>
          </w:p>
          <w:p w:rsidR="00000000" w:rsidP="00477552">
            <w:pPr>
              <w:pStyle w:val="List"/>
              <w:rPr>
                <w:lang w:val="en-NZ"/>
              </w:rPr>
            </w:pPr>
            <w:r w:rsidRPr="00477552">
              <w:t>1.4</w:t>
            </w:r>
            <w:r w:rsidRPr="00477552">
              <w:tab/>
              <w:t>Tools, equipment and materials are selected and checked for serviceability</w:t>
            </w:r>
          </w:p>
        </w:tc>
      </w:tr>
      <w:tr w:rsidTr="004775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List"/>
              <w:rPr>
                <w:lang w:val="en-NZ"/>
              </w:rPr>
            </w:pPr>
            <w:r w:rsidRPr="00477552">
              <w:t>2.</w:t>
            </w:r>
            <w:r w:rsidRPr="00477552">
              <w:tab/>
              <w:t>Inspect petrol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
            </w:pPr>
            <w:r w:rsidRPr="00477552">
              <w:t>2.1</w:t>
            </w:r>
            <w:r w:rsidRPr="00477552">
              <w:tab/>
              <w:t xml:space="preserve">Inspection is carried out according to manufacturer specifications, workplace procedures and </w:t>
            </w:r>
            <w:r w:rsidRPr="00477552">
              <w:rPr>
                <w:rStyle w:val="BoldandItalics"/>
              </w:rPr>
              <w:t>safety requirements</w:t>
            </w:r>
          </w:p>
          <w:p w:rsidR="00000000" w:rsidRPr="00477552" w:rsidP="00477552">
            <w:pPr>
              <w:pStyle w:val="List"/>
            </w:pPr>
            <w:r w:rsidRPr="00477552">
              <w:t>2.2</w:t>
            </w:r>
            <w:r w:rsidRPr="00477552">
              <w:tab/>
              <w:t>inspection results are compared with manufacturer specifications</w:t>
            </w:r>
          </w:p>
          <w:p w:rsidR="00000000" w:rsidP="00477552">
            <w:pPr>
              <w:pStyle w:val="List"/>
              <w:rPr>
                <w:lang w:val="en-NZ"/>
              </w:rPr>
            </w:pPr>
            <w:r w:rsidRPr="00477552">
              <w:t>2.3</w:t>
            </w:r>
            <w:r w:rsidRPr="00477552">
              <w:tab/>
              <w:t>Inspection findings are reported according to workplace procedures, including recommendations for necessary repairs or adjustments</w:t>
            </w:r>
          </w:p>
        </w:tc>
      </w:tr>
      <w:tr w:rsidTr="004775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List"/>
              <w:rPr>
                <w:lang w:val="en-NZ"/>
              </w:rPr>
            </w:pPr>
            <w:r w:rsidRPr="00477552">
              <w:t>3.</w:t>
            </w:r>
            <w:r w:rsidRPr="00477552">
              <w:tab/>
              <w:t>Service petrol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
            </w:pPr>
            <w:r w:rsidRPr="00477552">
              <w:t>3</w:t>
            </w:r>
            <w:r w:rsidRPr="00477552">
              <w:t>.1</w:t>
            </w:r>
            <w:r w:rsidRPr="00477552">
              <w:rPr>
                <w:rStyle w:val="BoldandItalics"/>
              </w:rPr>
              <w:tab/>
              <w:t>Service</w:t>
            </w:r>
            <w:r w:rsidRPr="00477552">
              <w:t xml:space="preserve"> and adjustments are carried out according to manufacturer specifications, workplace procedures, and safety and </w:t>
            </w:r>
            <w:r w:rsidRPr="00477552">
              <w:rPr>
                <w:rStyle w:val="BoldandItalics"/>
              </w:rPr>
              <w:t>environmental requirements</w:t>
            </w:r>
            <w:r w:rsidRPr="00477552">
              <w:t>, and without causing damage to components or systems</w:t>
            </w:r>
          </w:p>
          <w:p w:rsidR="00000000" w:rsidP="00477552">
            <w:pPr>
              <w:pStyle w:val="List"/>
              <w:rPr>
                <w:lang w:val="en-NZ"/>
              </w:rPr>
            </w:pPr>
            <w:r w:rsidRPr="00477552">
              <w:t>3.2</w:t>
            </w:r>
            <w:r w:rsidRPr="00477552">
              <w:rPr>
                <w:rStyle w:val="BoldandItalics"/>
              </w:rPr>
              <w:tab/>
              <w:t>Post-service testing</w:t>
            </w:r>
            <w:r w:rsidRPr="00477552">
              <w:t xml:space="preserve"> is carried out according to w</w:t>
            </w:r>
            <w:r w:rsidRPr="00477552">
              <w:t>orkplace procedures</w:t>
            </w:r>
          </w:p>
        </w:tc>
      </w:tr>
      <w:tr w:rsidTr="004775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List"/>
              <w:rPr>
                <w:lang w:val="en-NZ"/>
              </w:rPr>
            </w:pPr>
            <w:r w:rsidRPr="00477552">
              <w:t>4.</w:t>
            </w:r>
            <w:r w:rsidRPr="0047755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
            </w:pPr>
            <w:r w:rsidRPr="00477552">
              <w:t>4.1</w:t>
            </w:r>
            <w:r w:rsidRPr="00477552">
              <w:tab/>
              <w:t>Final inspection is made to ensure work is to workplace expectations and vehicle or machinery is presented ready for use</w:t>
            </w:r>
          </w:p>
          <w:p w:rsidR="00000000" w:rsidRPr="00477552" w:rsidP="00477552">
            <w:pPr>
              <w:pStyle w:val="List"/>
            </w:pPr>
            <w:r w:rsidRPr="00477552">
              <w:t>4.2</w:t>
            </w:r>
            <w:r w:rsidRPr="00477552">
              <w:tab/>
              <w:t>Work area is cleaned, waste and non-recyclable materials are disposed of, and r</w:t>
            </w:r>
            <w:r w:rsidRPr="00477552">
              <w:t>ecyclable material is collected</w:t>
            </w:r>
          </w:p>
          <w:p w:rsidR="00000000" w:rsidRPr="00477552" w:rsidP="00477552">
            <w:pPr>
              <w:pStyle w:val="List"/>
            </w:pPr>
            <w:r w:rsidRPr="00477552">
              <w:t>4.3</w:t>
            </w:r>
            <w:r w:rsidRPr="00477552">
              <w:tab/>
              <w:t>Tools and equipment are checked and stored according to workplace procedures</w:t>
            </w:r>
          </w:p>
          <w:p w:rsidR="00000000" w:rsidRPr="00477552" w:rsidP="00477552">
            <w:pPr>
              <w:pStyle w:val="List"/>
            </w:pPr>
            <w:r w:rsidRPr="00477552">
              <w:t>4.4</w:t>
            </w:r>
            <w:r w:rsidRPr="00477552">
              <w:tab/>
              <w:t>Workplace documentation is processed according to workplace procedures</w:t>
            </w:r>
          </w:p>
        </w:tc>
      </w:tr>
    </w:tbl>
    <w:p w:rsidR="00000000" w:rsidRPr="00477552" w:rsidP="00477552">
      <w:pPr>
        <w:pStyle w:val="BodyText"/>
      </w:pPr>
    </w:p>
    <w:p w:rsidR="00000000" w:rsidRPr="00477552" w:rsidP="00477552">
      <w:pPr>
        <w:pStyle w:val="AllowPageBreak"/>
      </w:pPr>
    </w:p>
    <w:p w:rsidR="00000000" w:rsidRPr="00477552" w:rsidP="00477552">
      <w:pPr>
        <w:pStyle w:val="Heading1"/>
      </w:pPr>
      <w:bookmarkStart w:id="6" w:name="O_776267"/>
      <w:bookmarkEnd w:id="6"/>
      <w:r w:rsidRPr="00477552">
        <w:t>Foundation Skills</w:t>
      </w:r>
    </w:p>
    <w:p w:rsidR="00000000" w:rsidRPr="00477552" w:rsidP="00F90E68">
      <w:pPr>
        <w:pStyle w:val="BodyText"/>
      </w:pPr>
      <w:r w:rsidRPr="00477552">
        <w:t>This section describes those la</w:t>
      </w:r>
      <w:r w:rsidRPr="00477552">
        <w:t>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775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BodyText"/>
            </w:pPr>
            <w:r w:rsidRPr="0047755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rPr>
                <w:rStyle w:val="SpecialBold"/>
              </w:rPr>
              <w:t>Description</w:t>
            </w:r>
          </w:p>
        </w:tc>
      </w:tr>
      <w:tr w:rsidTr="004775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ListBullet"/>
              <w:rPr>
                <w:lang w:val="en-NZ"/>
              </w:rPr>
            </w:pPr>
            <w:r w:rsidRPr="00477552">
              <w:t>locate appropriate sources of information efficiently.</w:t>
            </w:r>
          </w:p>
        </w:tc>
      </w:tr>
      <w:tr w:rsidTr="004775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ListBullet"/>
              <w:rPr>
                <w:lang w:val="en-NZ"/>
              </w:rPr>
            </w:pPr>
            <w:r w:rsidRPr="00477552">
              <w:t>interpret information from manufacturer and workshop literature when seeking service procedures and specifications relating to petrol fuel systems.</w:t>
            </w:r>
          </w:p>
        </w:tc>
      </w:tr>
      <w:tr w:rsidTr="004775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ListBullet"/>
              <w:rPr>
                <w:lang w:val="en-NZ"/>
              </w:rPr>
            </w:pPr>
            <w:r w:rsidRPr="00477552">
              <w:t>legibly and accurately fill out workplace documentation when reporting inspection findi</w:t>
            </w:r>
            <w:r w:rsidRPr="00477552">
              <w:t>ngs, making recommendations, and recording parts and material used.</w:t>
            </w:r>
          </w:p>
        </w:tc>
      </w:tr>
      <w:tr w:rsidTr="004775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Bullet"/>
            </w:pPr>
            <w:r w:rsidRPr="00477552">
              <w:t>clarify instructions</w:t>
            </w:r>
          </w:p>
          <w:p w:rsidR="00000000" w:rsidP="00477552">
            <w:pPr>
              <w:pStyle w:val="ListBullet"/>
              <w:rPr>
                <w:lang w:val="en-NZ"/>
              </w:rPr>
            </w:pPr>
            <w:r w:rsidRPr="00477552">
              <w:t>report inspection findings and make repair recommendations.</w:t>
            </w:r>
          </w:p>
        </w:tc>
      </w:tr>
      <w:tr w:rsidTr="004775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Bullet"/>
            </w:pPr>
            <w:r w:rsidRPr="00477552">
              <w:t>calculate liquid volumes and service schedule interva</w:t>
            </w:r>
            <w:r w:rsidRPr="00477552">
              <w:t>ls using basic mathematical operations, including addition and subtraction.</w:t>
            </w:r>
          </w:p>
        </w:tc>
      </w:tr>
    </w:tbl>
    <w:p w:rsidR="00000000" w:rsidRPr="00477552" w:rsidP="00477552">
      <w:pPr>
        <w:pStyle w:val="BodyText"/>
      </w:pPr>
    </w:p>
    <w:p w:rsidR="00000000" w:rsidRPr="00477552" w:rsidP="00477552">
      <w:pPr>
        <w:pStyle w:val="AllowPageBreak"/>
      </w:pPr>
    </w:p>
    <w:p w:rsidR="00000000" w:rsidRPr="00477552" w:rsidP="00477552">
      <w:pPr>
        <w:pStyle w:val="Heading1"/>
      </w:pPr>
      <w:bookmarkStart w:id="7" w:name="O_776268"/>
      <w:bookmarkEnd w:id="7"/>
      <w:r w:rsidRPr="00477552">
        <w:t>Range of Conditions</w:t>
      </w:r>
    </w:p>
    <w:p w:rsidR="00000000" w:rsidRPr="00477552" w:rsidP="00F90E68">
      <w:pPr>
        <w:pStyle w:val="BodyText"/>
      </w:pPr>
      <w:r w:rsidRPr="00477552">
        <w:t>This section specifies work environments and conditions that may affect performance. Essential operating conditions that may be present (depending on the work situation, needs of the candidate, accessibility of the item, and local industry and regional con</w:t>
      </w:r>
      <w:r w:rsidRPr="0047755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775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rPr>
                <w:rStyle w:val="BoldandItalics"/>
              </w:rPr>
              <w:t>Safety requirements</w:t>
            </w:r>
            <w:r w:rsidRPr="0047755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Bullet"/>
            </w:pPr>
            <w:r w:rsidRPr="00477552">
              <w:t>work health and safety (WHS) and occupational health and safety (OHS) requirements, including procedures for working w</w:t>
            </w:r>
            <w:r w:rsidRPr="00477552">
              <w:t>ith:</w:t>
            </w:r>
          </w:p>
          <w:p w:rsidR="00000000" w:rsidRPr="00477552" w:rsidP="00477552">
            <w:pPr>
              <w:pStyle w:val="ListBullet2"/>
            </w:pPr>
            <w:r w:rsidRPr="00477552">
              <w:t>stored fuel pressure</w:t>
            </w:r>
          </w:p>
          <w:p w:rsidR="00000000" w:rsidP="00477552">
            <w:pPr>
              <w:pStyle w:val="ListBullet2"/>
              <w:rPr>
                <w:lang w:val="en-NZ"/>
              </w:rPr>
            </w:pPr>
            <w:r w:rsidRPr="00477552">
              <w:t>flammable liquids.</w:t>
            </w:r>
          </w:p>
        </w:tc>
      </w:tr>
      <w:tr w:rsidTr="004775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rPr>
                <w:rStyle w:val="BoldandItalics"/>
              </w:rPr>
              <w:t>Service</w:t>
            </w:r>
            <w:r w:rsidRPr="00477552">
              <w:t xml:space="preserve"> must include</w:t>
            </w:r>
            <w:r w:rsidRPr="0047755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Bullet"/>
            </w:pPr>
            <w:r w:rsidRPr="00477552">
              <w:t>pre- and post-inspection of all petrol fuel system components</w:t>
            </w:r>
          </w:p>
          <w:p w:rsidR="00000000" w:rsidRPr="00477552" w:rsidP="00477552">
            <w:pPr>
              <w:pStyle w:val="ListBullet"/>
            </w:pPr>
            <w:r w:rsidRPr="00477552">
              <w:t>servicing air filters</w:t>
            </w:r>
          </w:p>
          <w:p w:rsidR="00000000" w:rsidP="00477552">
            <w:pPr>
              <w:pStyle w:val="ListBullet"/>
              <w:rPr>
                <w:lang w:val="en-NZ"/>
              </w:rPr>
            </w:pPr>
            <w:r w:rsidRPr="00477552">
              <w:t>replacing fuel filters.</w:t>
            </w:r>
          </w:p>
        </w:tc>
      </w:tr>
      <w:tr w:rsidTr="004775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rPr>
                <w:rStyle w:val="BoldandItalics"/>
              </w:rPr>
              <w:t xml:space="preserve">Environmental requirements </w:t>
            </w:r>
            <w:r w:rsidRPr="0047755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Bullet"/>
            </w:pPr>
            <w:r w:rsidRPr="00477552">
              <w:t>procedures for:</w:t>
            </w:r>
          </w:p>
          <w:p w:rsidR="00000000" w:rsidRPr="00477552" w:rsidP="00477552">
            <w:pPr>
              <w:pStyle w:val="ListBullet2"/>
            </w:pPr>
            <w:r w:rsidRPr="00477552">
              <w:t>trapping, storing and disposing of flammable liquids released from fuel systems</w:t>
            </w:r>
          </w:p>
          <w:p w:rsidR="00000000" w:rsidP="00477552">
            <w:pPr>
              <w:pStyle w:val="ListBullet2"/>
              <w:rPr>
                <w:lang w:val="en-NZ"/>
              </w:rPr>
            </w:pPr>
            <w:r w:rsidRPr="00477552">
              <w:t>disposing of filters.</w:t>
            </w:r>
          </w:p>
        </w:tc>
      </w:tr>
      <w:tr w:rsidTr="004775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552">
            <w:pPr>
              <w:pStyle w:val="BodyText"/>
              <w:rPr>
                <w:lang w:val="en-NZ"/>
              </w:rPr>
            </w:pPr>
            <w:r w:rsidRPr="00477552">
              <w:rPr>
                <w:rStyle w:val="BoldandItalics"/>
              </w:rPr>
              <w:t xml:space="preserve">Post-service testing </w:t>
            </w:r>
            <w:r w:rsidRPr="0047755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552" w:rsidP="00477552">
            <w:pPr>
              <w:pStyle w:val="ListBullet"/>
            </w:pPr>
            <w:r w:rsidRPr="00477552">
              <w:t>starting up and running system to full operation</w:t>
            </w:r>
          </w:p>
          <w:p w:rsidR="00000000" w:rsidRPr="00477552" w:rsidP="00477552">
            <w:pPr>
              <w:pStyle w:val="ListBullet"/>
            </w:pPr>
            <w:r w:rsidRPr="00477552">
              <w:t>testing system for leaks and correct operation.</w:t>
            </w:r>
          </w:p>
        </w:tc>
      </w:tr>
    </w:tbl>
    <w:p w:rsidR="00000000" w:rsidRPr="00477552" w:rsidP="00477552">
      <w:pPr>
        <w:pStyle w:val="BodyText"/>
      </w:pPr>
    </w:p>
    <w:p w:rsidR="00000000" w:rsidRPr="00477552" w:rsidP="00477552">
      <w:pPr>
        <w:pStyle w:val="AllowPageBreak"/>
      </w:pPr>
    </w:p>
    <w:p w:rsidR="00000000" w:rsidRPr="00477552" w:rsidP="00477552">
      <w:pPr>
        <w:pStyle w:val="Heading1"/>
      </w:pPr>
      <w:bookmarkStart w:id="8" w:name="O_776269"/>
      <w:bookmarkEnd w:id="8"/>
      <w:r w:rsidRPr="00477552">
        <w:t>Unit Mapping Information</w:t>
      </w:r>
    </w:p>
    <w:p w:rsidR="00000000" w:rsidRPr="00477552" w:rsidP="00F90E68">
      <w:pPr>
        <w:pStyle w:val="BodyText"/>
      </w:pPr>
      <w:r w:rsidRPr="00477552">
        <w:t>Equivalent to AURTTF2001 Service petrol fuel systems</w:t>
      </w:r>
    </w:p>
    <w:p w:rsidR="00000000" w:rsidRPr="00477552" w:rsidP="00477552">
      <w:pPr>
        <w:pStyle w:val="Heading1"/>
      </w:pPr>
      <w:bookmarkStart w:id="9" w:name="O_776276"/>
      <w:bookmarkEnd w:id="9"/>
      <w:r w:rsidRPr="00477552">
        <w:t>Links</w:t>
      </w:r>
    </w:p>
    <w:p w:rsidR="00000000" w:rsidRPr="00477552" w:rsidP="00F90E68">
      <w:pPr>
        <w:pStyle w:val="BodyText"/>
      </w:pPr>
      <w:r w:rsidRPr="0047755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F68E3">
        <w:rPr>
          <w:rStyle w:val="Hyperlink"/>
        </w:rPr>
        <w:t>https://vetnet.gov.au/Pages/TrainingDocs.aspx?q=b4278d82-d487-4070-a8c4-78045ec695b1</w:t>
      </w:r>
      <w:r>
        <w:fldChar w:fldCharType="end"/>
      </w:r>
    </w:p>
    <w:p w:rsidR="00000000" w:rsidRPr="00477552" w:rsidP="00F90E68">
      <w:pPr>
        <w:pStyle w:val="BodyText"/>
        <w:sectPr w:rsidSect="00477552">
          <w:headerReference w:type="default" r:id="rId10"/>
          <w:footerReference w:type="default" r:id="rId11"/>
          <w:pgSz w:w="11908" w:h="16833"/>
          <w:pgMar w:top="1702" w:right="1418" w:bottom="1702" w:left="1418" w:header="992" w:footer="992" w:gutter="0"/>
          <w:cols w:space="720"/>
          <w:noEndnote/>
          <w:docGrid w:linePitch="299"/>
        </w:sectPr>
      </w:pPr>
    </w:p>
    <w:p w:rsidR="00000000" w:rsidRPr="00477552" w:rsidP="00477552">
      <w:pPr>
        <w:pStyle w:val="SuperHeading"/>
      </w:pPr>
      <w:r w:rsidRPr="00477552">
        <w:t>Assessment Requirements for AURTTF001 Inspect and service petrol fuel systems</w:t>
      </w:r>
    </w:p>
    <w:p w:rsidR="00000000" w:rsidRPr="00477552" w:rsidP="00477552">
      <w:pPr>
        <w:pStyle w:val="Heading1"/>
      </w:pPr>
      <w:bookmarkStart w:id="10" w:name="O_776271"/>
      <w:bookmarkEnd w:id="10"/>
      <w:r w:rsidRPr="00477552">
        <w:t>Modification History</w:t>
      </w:r>
    </w:p>
    <w:tbl>
      <w:tblPr>
        <w:tblW w:w="9639" w:type="dxa"/>
        <w:tblLayout w:type="fixed"/>
        <w:tblCellMar>
          <w:left w:w="62" w:type="dxa"/>
          <w:right w:w="62" w:type="dxa"/>
        </w:tblCellMar>
        <w:tblLook w:val="0000"/>
      </w:tblPr>
      <w:tblGrid>
        <w:gridCol w:w="2835"/>
        <w:gridCol w:w="6804"/>
      </w:tblGrid>
      <w:tr w:rsidTr="00F90E6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2" w:rsidP="00477552">
            <w:pPr>
              <w:pStyle w:val="BodyText"/>
            </w:pPr>
            <w:r w:rsidRPr="004775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2">
            <w:pPr>
              <w:pStyle w:val="BodyText"/>
              <w:rPr>
                <w:lang w:val="en-NZ"/>
              </w:rPr>
            </w:pPr>
            <w:r w:rsidRPr="00477552">
              <w:rPr>
                <w:rStyle w:val="SpecialBold"/>
              </w:rPr>
              <w:t>Comment</w:t>
            </w:r>
          </w:p>
        </w:tc>
      </w:tr>
      <w:tr w:rsidTr="00F90E6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2">
            <w:pPr>
              <w:pStyle w:val="BodyText"/>
              <w:rPr>
                <w:lang w:val="en-NZ"/>
              </w:rPr>
            </w:pPr>
            <w:r w:rsidRPr="004775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2" w:rsidP="00477552">
            <w:pPr>
              <w:pStyle w:val="BodyText"/>
            </w:pPr>
            <w:r w:rsidRPr="00477552">
              <w:t>New unit of competency.</w:t>
            </w:r>
          </w:p>
        </w:tc>
      </w:tr>
    </w:tbl>
    <w:p w:rsidR="00000000" w:rsidRPr="00477552" w:rsidP="00477552">
      <w:pPr>
        <w:pStyle w:val="BodyText"/>
      </w:pPr>
    </w:p>
    <w:p w:rsidR="00000000" w:rsidRPr="00477552" w:rsidP="00477552">
      <w:pPr>
        <w:pStyle w:val="AllowPageBreak"/>
      </w:pPr>
    </w:p>
    <w:p w:rsidR="00000000" w:rsidRPr="00477552" w:rsidP="00477552">
      <w:pPr>
        <w:pStyle w:val="Heading1"/>
      </w:pPr>
      <w:bookmarkStart w:id="11" w:name="O_776272"/>
      <w:bookmarkEnd w:id="11"/>
      <w:r w:rsidRPr="00477552">
        <w:t>Performance Evidence</w:t>
      </w:r>
    </w:p>
    <w:p w:rsidR="00000000" w:rsidRPr="00477552" w:rsidP="00F90E68">
      <w:pPr>
        <w:pStyle w:val="BodyText"/>
      </w:pPr>
      <w:r w:rsidRPr="00477552">
        <w:t>Before competency can be determined, individuals must demonstrate they can perform the following according to the standards defined in this unit’s elements, performance criteria, range of conditions and foundation skills:</w:t>
      </w:r>
    </w:p>
    <w:p w:rsidR="00000000" w:rsidRPr="00477552" w:rsidP="00477552">
      <w:pPr>
        <w:pStyle w:val="ListBullet"/>
      </w:pPr>
      <w:r w:rsidRPr="00477552">
        <w:t>inspect and service the petrol fu</w:t>
      </w:r>
      <w:r w:rsidRPr="00477552">
        <w:t>el systems of two different vehicles or machinery, including replacing their fuel filters.</w:t>
      </w:r>
    </w:p>
    <w:p w:rsidR="00000000" w:rsidRPr="00477552" w:rsidP="00477552">
      <w:pPr>
        <w:pStyle w:val="AllowPageBreak"/>
      </w:pPr>
    </w:p>
    <w:p w:rsidR="00000000" w:rsidRPr="00477552" w:rsidP="00477552">
      <w:pPr>
        <w:pStyle w:val="Heading1"/>
      </w:pPr>
      <w:bookmarkStart w:id="12" w:name="O_776273"/>
      <w:bookmarkEnd w:id="12"/>
      <w:r w:rsidRPr="00477552">
        <w:t>Knowledge Evidence</w:t>
      </w:r>
    </w:p>
    <w:p w:rsidR="00000000" w:rsidRPr="00477552" w:rsidP="00F90E68">
      <w:pPr>
        <w:pStyle w:val="BodyText"/>
      </w:pPr>
      <w:r w:rsidRPr="00477552">
        <w:t>Individuals must be able to demonstrate knowledge of:</w:t>
      </w:r>
    </w:p>
    <w:p w:rsidR="00000000" w:rsidRPr="00477552" w:rsidP="00477552">
      <w:pPr>
        <w:pStyle w:val="ListBullet"/>
      </w:pPr>
      <w:r w:rsidRPr="00477552">
        <w:t>work health and safety (WHS) and occupational health and safety (OHS) requirements relating to inspecting and servicing petrol fuel systems, including procedures for working with:</w:t>
      </w:r>
    </w:p>
    <w:p w:rsidR="00000000" w:rsidRPr="00477552" w:rsidP="00477552">
      <w:pPr>
        <w:pStyle w:val="ListBullet2"/>
      </w:pPr>
      <w:r w:rsidRPr="00477552">
        <w:t>stored fuel pressure</w:t>
      </w:r>
    </w:p>
    <w:p w:rsidR="00000000" w:rsidRPr="00477552" w:rsidP="00477552">
      <w:pPr>
        <w:pStyle w:val="ListBullet2"/>
      </w:pPr>
      <w:r w:rsidRPr="00477552">
        <w:t>flammable liquids</w:t>
      </w:r>
    </w:p>
    <w:p w:rsidR="00000000" w:rsidRPr="00477552" w:rsidP="00477552">
      <w:pPr>
        <w:pStyle w:val="ListBullet"/>
      </w:pPr>
      <w:r w:rsidRPr="00477552">
        <w:t>environmental requirements, includi</w:t>
      </w:r>
      <w:r w:rsidRPr="00477552">
        <w:t>ng procedures for:</w:t>
      </w:r>
    </w:p>
    <w:p w:rsidR="00000000" w:rsidRPr="00477552" w:rsidP="00477552">
      <w:pPr>
        <w:pStyle w:val="ListBullet2"/>
      </w:pPr>
      <w:r w:rsidRPr="00477552">
        <w:t>trapping, storing and disposing of flammable liquids released from fuel systems</w:t>
      </w:r>
    </w:p>
    <w:p w:rsidR="00000000" w:rsidRPr="00477552" w:rsidP="00477552">
      <w:pPr>
        <w:pStyle w:val="ListBullet2"/>
      </w:pPr>
      <w:r w:rsidRPr="00477552">
        <w:t>disposing of filters</w:t>
      </w:r>
    </w:p>
    <w:p w:rsidR="00000000" w:rsidRPr="00477552" w:rsidP="00477552">
      <w:pPr>
        <w:pStyle w:val="ListBullet"/>
      </w:pPr>
      <w:r w:rsidRPr="00477552">
        <w:t>identification, function and basic operation of petrol fuel system components, including:</w:t>
      </w:r>
    </w:p>
    <w:p w:rsidR="00000000" w:rsidRPr="00477552" w:rsidP="00477552">
      <w:pPr>
        <w:pStyle w:val="ListBullet2"/>
      </w:pPr>
      <w:r w:rsidRPr="00477552">
        <w:t xml:space="preserve">types and applications of fuels, including </w:t>
      </w:r>
      <w:r w:rsidRPr="00477552">
        <w:t>petroleum and biofuels</w:t>
      </w:r>
    </w:p>
    <w:p w:rsidR="00000000" w:rsidRPr="00477552" w:rsidP="00477552">
      <w:pPr>
        <w:pStyle w:val="ListBullet2"/>
      </w:pPr>
      <w:r w:rsidRPr="00477552">
        <w:t>fuel tank, cap and lines</w:t>
      </w:r>
    </w:p>
    <w:p w:rsidR="00000000" w:rsidRPr="00477552" w:rsidP="00477552">
      <w:pPr>
        <w:pStyle w:val="ListBullet2"/>
      </w:pPr>
      <w:r w:rsidRPr="00477552">
        <w:t>fuel filters</w:t>
      </w:r>
    </w:p>
    <w:p w:rsidR="00000000" w:rsidRPr="00477552" w:rsidP="00477552">
      <w:pPr>
        <w:pStyle w:val="ListBullet2"/>
      </w:pPr>
      <w:r w:rsidRPr="00477552">
        <w:t>fuel pumps, including:</w:t>
      </w:r>
    </w:p>
    <w:p w:rsidR="00000000" w:rsidRPr="00477552" w:rsidP="00477552">
      <w:pPr>
        <w:pStyle w:val="ListBullet3"/>
      </w:pPr>
      <w:r w:rsidRPr="00477552">
        <w:t>mechanical</w:t>
      </w:r>
    </w:p>
    <w:p w:rsidR="00000000" w:rsidRPr="00477552" w:rsidP="00477552">
      <w:pPr>
        <w:pStyle w:val="ListBullet3"/>
      </w:pPr>
      <w:r w:rsidRPr="00477552">
        <w:t>electrical</w:t>
      </w:r>
    </w:p>
    <w:p w:rsidR="00000000" w:rsidRPr="00477552" w:rsidP="00477552">
      <w:pPr>
        <w:pStyle w:val="ListBullet2"/>
      </w:pPr>
      <w:r w:rsidRPr="00477552">
        <w:t>carburettors</w:t>
      </w:r>
    </w:p>
    <w:p w:rsidR="00000000" w:rsidRPr="00477552" w:rsidP="00477552">
      <w:pPr>
        <w:pStyle w:val="ListBullet2"/>
      </w:pPr>
      <w:r w:rsidRPr="00477552">
        <w:t>electronic control unit and sensors</w:t>
      </w:r>
    </w:p>
    <w:p w:rsidR="00000000" w:rsidRPr="00477552" w:rsidP="00477552">
      <w:pPr>
        <w:pStyle w:val="ListBullet2"/>
      </w:pPr>
      <w:r w:rsidRPr="00477552">
        <w:t>fuel injection system components</w:t>
      </w:r>
    </w:p>
    <w:p w:rsidR="00000000" w:rsidRPr="00477552" w:rsidP="00477552">
      <w:pPr>
        <w:pStyle w:val="ListBullet2"/>
      </w:pPr>
      <w:r w:rsidRPr="00477552">
        <w:t>accelerator pedal or control lever</w:t>
      </w:r>
    </w:p>
    <w:p w:rsidR="00000000" w:rsidRPr="00477552" w:rsidP="00477552">
      <w:pPr>
        <w:pStyle w:val="ListBullet2"/>
      </w:pPr>
      <w:r w:rsidRPr="00477552">
        <w:t>air filter and air intake housing and ducting</w:t>
      </w:r>
    </w:p>
    <w:p w:rsidR="00000000" w:rsidRPr="00477552" w:rsidP="00477552">
      <w:pPr>
        <w:pStyle w:val="ListBullet"/>
      </w:pPr>
      <w:r w:rsidRPr="00477552">
        <w:t>inspection procedures for petrol fuel systems, including:</w:t>
      </w:r>
    </w:p>
    <w:p w:rsidR="00000000" w:rsidRPr="00477552" w:rsidP="00477552">
      <w:pPr>
        <w:pStyle w:val="ListBullet2"/>
      </w:pPr>
      <w:r w:rsidRPr="00477552">
        <w:t>inspecting components for damage and leaks</w:t>
      </w:r>
    </w:p>
    <w:p w:rsidR="00000000" w:rsidRPr="00477552" w:rsidP="00477552">
      <w:pPr>
        <w:pStyle w:val="ListBullet2"/>
      </w:pPr>
      <w:r w:rsidRPr="00477552">
        <w:t>inspecting air filter and air intake housing and ducting for blockage or damage</w:t>
      </w:r>
    </w:p>
    <w:p w:rsidR="00000000" w:rsidRPr="00477552" w:rsidP="00477552">
      <w:pPr>
        <w:pStyle w:val="ListBullet"/>
      </w:pPr>
      <w:r w:rsidRPr="00477552">
        <w:t>service and adjustment procedures for petrol fuel systems, including:</w:t>
      </w:r>
    </w:p>
    <w:p w:rsidR="00000000" w:rsidRPr="00477552" w:rsidP="00477552">
      <w:pPr>
        <w:pStyle w:val="ListBullet2"/>
      </w:pPr>
      <w:r w:rsidRPr="00477552">
        <w:t>replacing fuel filter</w:t>
      </w:r>
    </w:p>
    <w:p w:rsidR="00000000" w:rsidRPr="00477552" w:rsidP="00477552">
      <w:pPr>
        <w:pStyle w:val="ListBullet2"/>
      </w:pPr>
      <w:r w:rsidRPr="00477552">
        <w:t>cleaning or replacing air filter and checking air intake housing and ducting for damage</w:t>
      </w:r>
    </w:p>
    <w:p w:rsidR="00000000" w:rsidRPr="00477552" w:rsidP="00477552">
      <w:pPr>
        <w:pStyle w:val="ListBullet2"/>
      </w:pPr>
      <w:r w:rsidRPr="00477552">
        <w:t>checking and adjusting base idle speed as required</w:t>
      </w:r>
    </w:p>
    <w:p w:rsidR="00000000" w:rsidRPr="00477552" w:rsidP="00477552">
      <w:pPr>
        <w:pStyle w:val="ListBullet2"/>
      </w:pPr>
      <w:r w:rsidRPr="00477552">
        <w:t>fuel pressure testing as</w:t>
      </w:r>
      <w:r w:rsidRPr="00477552">
        <w:t xml:space="preserve"> required</w:t>
      </w:r>
    </w:p>
    <w:p w:rsidR="00000000" w:rsidRPr="00477552" w:rsidP="00477552">
      <w:pPr>
        <w:pStyle w:val="ListBullet"/>
      </w:pPr>
      <w:r w:rsidRPr="00477552">
        <w:t>post-service testing procedures for petrol fuel systems.</w:t>
      </w:r>
    </w:p>
    <w:p w:rsidR="00000000" w:rsidRPr="00477552" w:rsidP="00477552">
      <w:pPr>
        <w:pStyle w:val="AllowPageBreak"/>
      </w:pPr>
    </w:p>
    <w:p w:rsidR="00000000" w:rsidRPr="00477552" w:rsidP="00477552">
      <w:pPr>
        <w:pStyle w:val="Heading1"/>
      </w:pPr>
      <w:bookmarkStart w:id="13" w:name="O_776274"/>
      <w:bookmarkEnd w:id="13"/>
      <w:r w:rsidRPr="00477552">
        <w:t>Assessment Conditions</w:t>
      </w:r>
    </w:p>
    <w:p w:rsidR="00000000" w:rsidRPr="00477552" w:rsidP="00F90E68">
      <w:pPr>
        <w:pStyle w:val="BodyText"/>
      </w:pPr>
      <w:r w:rsidRPr="00477552">
        <w:t>Assessors must satisfy NVR/AQTF assessor requirements.</w:t>
      </w:r>
    </w:p>
    <w:p w:rsidR="00000000" w:rsidRPr="00477552" w:rsidP="00F90E68">
      <w:pPr>
        <w:pStyle w:val="BodyText"/>
      </w:pPr>
      <w:r w:rsidRPr="00477552">
        <w:t>Competency is to be assessed in the workplace or a simulated environment that acc</w:t>
      </w:r>
      <w:r w:rsidRPr="00477552">
        <w:t>urately reflects performance in a real workplace setting.</w:t>
      </w:r>
    </w:p>
    <w:p w:rsidR="00000000" w:rsidRPr="00477552" w:rsidP="00F90E68">
      <w:pPr>
        <w:pStyle w:val="BodyText"/>
      </w:pPr>
      <w:r w:rsidRPr="00477552">
        <w:t>Assessment must include direct observation of tasks.</w:t>
      </w:r>
    </w:p>
    <w:p w:rsidR="00000000" w:rsidRPr="00477552" w:rsidP="00F90E68">
      <w:pPr>
        <w:pStyle w:val="BodyText"/>
      </w:pPr>
      <w:r w:rsidRPr="00477552">
        <w:t>Where assessment of competency includes third-party evidence, individuals must provide evidence that links them to the petrol fuel systems that</w:t>
      </w:r>
      <w:r w:rsidRPr="00477552">
        <w:t xml:space="preserve"> they have worked on, e.g. repair orders.</w:t>
      </w:r>
    </w:p>
    <w:p w:rsidR="00000000" w:rsidRPr="00477552" w:rsidP="00F90E68">
      <w:pPr>
        <w:pStyle w:val="BodyText"/>
      </w:pPr>
      <w:r w:rsidRPr="00477552">
        <w:t>Assessors must verify performance evidence through questioning on skills and knowledge to ensure correct interpretation and application.</w:t>
      </w:r>
    </w:p>
    <w:p w:rsidR="00000000" w:rsidRPr="00477552" w:rsidP="00F90E68">
      <w:pPr>
        <w:pStyle w:val="BodyText"/>
      </w:pPr>
      <w:r w:rsidRPr="00477552">
        <w:t>The following resources must be made available:</w:t>
      </w:r>
    </w:p>
    <w:p w:rsidR="00000000" w:rsidRPr="00477552" w:rsidP="00477552">
      <w:pPr>
        <w:pStyle w:val="ListBullet"/>
      </w:pPr>
      <w:r w:rsidRPr="00477552">
        <w:t>automotive repair workplac</w:t>
      </w:r>
      <w:r w:rsidRPr="00477552">
        <w:t>e or simulated workplace</w:t>
      </w:r>
    </w:p>
    <w:p w:rsidR="00000000" w:rsidRPr="00477552" w:rsidP="00477552">
      <w:pPr>
        <w:pStyle w:val="ListBullet"/>
      </w:pPr>
      <w:r w:rsidRPr="00477552">
        <w:t>workplace instructions</w:t>
      </w:r>
    </w:p>
    <w:p w:rsidR="00000000" w:rsidRPr="00477552" w:rsidP="00477552">
      <w:pPr>
        <w:pStyle w:val="ListBullet"/>
      </w:pPr>
      <w:r w:rsidRPr="00477552">
        <w:t>manufacturer petrol fuel system specifications</w:t>
      </w:r>
    </w:p>
    <w:p w:rsidR="00000000" w:rsidRPr="00477552" w:rsidP="00477552">
      <w:pPr>
        <w:pStyle w:val="ListBullet"/>
      </w:pPr>
      <w:r w:rsidRPr="00477552">
        <w:t xml:space="preserve">two different vehicles or machinery with petrol fuel systems requiring servicing </w:t>
      </w:r>
    </w:p>
    <w:p w:rsidR="00000000" w:rsidRPr="00477552" w:rsidP="00477552">
      <w:pPr>
        <w:pStyle w:val="ListBullet"/>
      </w:pPr>
      <w:r w:rsidRPr="00477552">
        <w:t xml:space="preserve">tools, equipment and materials appropriate for inspecting and servicing petrol </w:t>
      </w:r>
      <w:r w:rsidRPr="00477552">
        <w:t>fuel systems.</w:t>
      </w:r>
    </w:p>
    <w:p w:rsidR="00000000" w:rsidRPr="00477552" w:rsidP="00477552">
      <w:pPr>
        <w:pStyle w:val="AllowPageBreak"/>
      </w:pPr>
    </w:p>
    <w:p w:rsidR="00000000" w:rsidRPr="00477552" w:rsidP="00477552">
      <w:pPr>
        <w:pStyle w:val="Heading1"/>
      </w:pPr>
      <w:bookmarkStart w:id="14" w:name="O_776277"/>
      <w:bookmarkEnd w:id="14"/>
      <w:r w:rsidRPr="00477552">
        <w:t>Links</w:t>
      </w:r>
    </w:p>
    <w:p w:rsidR="00000000" w:rsidRPr="00477552" w:rsidP="00F90E68">
      <w:pPr>
        <w:pStyle w:val="BodyText"/>
      </w:pPr>
      <w:r w:rsidRPr="0047755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F68E3">
        <w:rPr>
          <w:rStyle w:val="Hyperlink"/>
        </w:rPr>
        <w:t>https://vetnet.gov.au/Pages/TrainingDocs.aspx?q=b4278d82-d487-4070-a8c4-78045ec695b1</w:t>
      </w:r>
      <w:r>
        <w:fldChar w:fldCharType="end"/>
      </w:r>
    </w:p>
    <w:p w:rsidR="00000000" w:rsidRPr="00477552" w:rsidP="00F90E68">
      <w:pPr>
        <w:pStyle w:val="BodyText"/>
      </w:pPr>
      <w:r w:rsidRPr="0047755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F68E3">
        <w:rPr>
          <w:rStyle w:val="Hyperlink"/>
        </w:rPr>
        <w:t>https://vetnet.gov.au/Pages/TrainingDocs.aspx?q=b4278d82-d487-4070-a8c4-78045ec695b1</w:t>
      </w:r>
      <w:r>
        <w:fldChar w:fldCharType="end"/>
      </w:r>
    </w:p>
    <w:p w:rsidR="00000000" w:rsidRPr="00477552" w:rsidP="00477552"/>
    <w:sectPr w:rsidSect="004775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2" w:rsidRPr="00F90E68" w:rsidP="00F90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68" w:rsidP="00477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0E68" w:rsidP="004775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0E68" w:rsidP="004775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2" w:rsidP="00477552">
    <w:pPr>
      <w:pStyle w:val="Footer"/>
      <w:framePr w:wrap="around"/>
    </w:pPr>
    <w:r>
      <w:fldChar w:fldCharType="begin"/>
    </w:r>
    <w:r>
      <w:instrText xml:space="preserve"> DOCPROPERTY  Subject  \* MERGEFORMAT </w:instrText>
    </w:r>
    <w:r>
      <w:fldChar w:fldCharType="separate"/>
    </w:r>
    <w:r w:rsidR="00F90E68">
      <w:t>Approved</w:t>
    </w:r>
    <w:r w:rsidR="00F90E68">
      <w:fldChar w:fldCharType="end"/>
    </w:r>
    <w:r>
      <w:tab/>
      <w:t xml:space="preserve">Page </w:t>
    </w:r>
    <w:r>
      <w:fldChar w:fldCharType="begin"/>
    </w:r>
    <w:r>
      <w:instrText xml:space="preserve"> PAGE  \* Arabic  \* MERGEFORMAT </w:instrText>
    </w:r>
    <w:r>
      <w:fldChar w:fldCharType="separate"/>
    </w:r>
    <w:r w:rsidR="00F90E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E68">
      <w:rPr>
        <w:noProof/>
      </w:rPr>
      <w:t>5</w:t>
    </w:r>
    <w:r>
      <w:rPr>
        <w:noProof/>
      </w:rPr>
      <w:fldChar w:fldCharType="end"/>
    </w:r>
  </w:p>
  <w:p w:rsidR="00477552" w:rsidP="00477552">
    <w:pPr>
      <w:pStyle w:val="Footer"/>
      <w:framePr w:wrap="around"/>
    </w:pPr>
    <w:r>
      <w:t xml:space="preserve">© Commonwealth of Australia, </w:t>
    </w:r>
    <w:r>
      <w:fldChar w:fldCharType="begin"/>
    </w:r>
    <w:r>
      <w:instrText xml:space="preserve"> DATE  \@ "yyyy"  \* MERGEFORMAT </w:instrText>
    </w:r>
    <w:r>
      <w:fldChar w:fldCharType="separate"/>
    </w:r>
    <w:r w:rsidR="00F90E68">
      <w:rPr>
        <w:noProof/>
      </w:rPr>
      <w:t>2025</w:t>
    </w:r>
    <w:r>
      <w:fldChar w:fldCharType="end"/>
    </w:r>
    <w:r>
      <w:tab/>
    </w:r>
    <w:r>
      <w:fldChar w:fldCharType="begin"/>
    </w:r>
    <w:r>
      <w:instrText xml:space="preserve"> DOCPROPERTY  Author  \* MERGEFORMAT </w:instrText>
    </w:r>
    <w:r>
      <w:fldChar w:fldCharType="separate"/>
    </w:r>
    <w:r w:rsidR="00F90E68">
      <w:t>Mining and Automotive Skills Alliance</w:t>
    </w:r>
    <w:r w:rsidR="00F90E68">
      <w:fldChar w:fldCharType="end"/>
    </w:r>
  </w:p>
  <w:p w:rsidR="00477552" w:rsidP="00477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552" w:rsidRPr="00F90E68" w:rsidP="00F90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E68" w:rsidRPr="002D2AF8" w:rsidP="00477552">
    <w:pPr>
      <w:pStyle w:val="Header"/>
      <w:framePr w:wrap="around"/>
    </w:pPr>
    <w:r>
      <w:fldChar w:fldCharType="begin"/>
    </w:r>
    <w:r>
      <w:instrText xml:space="preserve"> TITLE   \* MERGEFORMAT </w:instrText>
    </w:r>
    <w:r>
      <w:fldChar w:fldCharType="separate"/>
    </w:r>
    <w:r>
      <w:t>AURTTF001 Inspect and service petrol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E68" w:rsidP="004775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2" w:rsidRPr="002D2AF8" w:rsidP="00477552">
    <w:pPr>
      <w:pStyle w:val="Header"/>
      <w:framePr w:wrap="around"/>
    </w:pPr>
    <w:r>
      <w:fldChar w:fldCharType="begin"/>
    </w:r>
    <w:r>
      <w:instrText xml:space="preserve"> TITLE   \* MERGEFORMAT </w:instrText>
    </w:r>
    <w:r>
      <w:fldChar w:fldCharType="separate"/>
    </w:r>
    <w:r w:rsidR="00F90E68">
      <w:t>AURTTF001 Inspect and service petrol fuel systems</w:t>
    </w:r>
    <w:r w:rsidR="00F90E68">
      <w:fldChar w:fldCharType="end"/>
    </w:r>
    <w:r>
      <w:tab/>
      <w:t xml:space="preserve">Date this document was generated: </w:t>
    </w:r>
    <w:r>
      <w:fldChar w:fldCharType="begin"/>
    </w:r>
    <w:r>
      <w:instrText xml:space="preserve"> CREATEDATE  \@ "d MMMM yyyy"  \* MERGEFORMAT </w:instrText>
    </w:r>
    <w:r>
      <w:fldChar w:fldCharType="separate"/>
    </w:r>
    <w:r w:rsidR="00F90E68">
      <w:rPr>
        <w:noProof/>
      </w:rPr>
      <w:t>2 March 2025</w:t>
    </w:r>
    <w:r>
      <w:fldChar w:fldCharType="end"/>
    </w:r>
  </w:p>
  <w:p w:rsidR="00477552" w:rsidP="00477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A8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60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96B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552"/>
    <w:pPr>
      <w:spacing w:before="360" w:after="60"/>
      <w:outlineLvl w:val="0"/>
    </w:pPr>
    <w:rPr>
      <w:sz w:val="32"/>
    </w:rPr>
  </w:style>
  <w:style w:type="paragraph" w:styleId="Heading2">
    <w:name w:val="heading 2"/>
    <w:basedOn w:val="HeadingBase"/>
    <w:next w:val="BodyText"/>
    <w:link w:val="Heading2Char"/>
    <w:qFormat/>
    <w:rsid w:val="00477552"/>
    <w:pPr>
      <w:keepLines/>
      <w:spacing w:before="240" w:after="120"/>
      <w:outlineLvl w:val="1"/>
    </w:pPr>
    <w:rPr>
      <w:sz w:val="28"/>
      <w:szCs w:val="40"/>
    </w:rPr>
  </w:style>
  <w:style w:type="paragraph" w:styleId="Heading3">
    <w:name w:val="heading 3"/>
    <w:basedOn w:val="HeadingBase"/>
    <w:next w:val="BodyText"/>
    <w:link w:val="Heading3Char"/>
    <w:qFormat/>
    <w:rsid w:val="00477552"/>
    <w:pPr>
      <w:spacing w:before="180" w:after="120"/>
      <w:outlineLvl w:val="2"/>
    </w:pPr>
    <w:rPr>
      <w:spacing w:val="-10"/>
      <w:kern w:val="32"/>
    </w:rPr>
  </w:style>
  <w:style w:type="paragraph" w:styleId="Heading4">
    <w:name w:val="heading 4"/>
    <w:basedOn w:val="HeadingBase"/>
    <w:next w:val="BodyText"/>
    <w:link w:val="Heading4Char"/>
    <w:qFormat/>
    <w:rsid w:val="00477552"/>
    <w:pPr>
      <w:spacing w:before="160" w:after="120"/>
      <w:outlineLvl w:val="3"/>
    </w:pPr>
    <w:rPr>
      <w:sz w:val="22"/>
    </w:rPr>
  </w:style>
  <w:style w:type="paragraph" w:styleId="Heading5">
    <w:name w:val="heading 5"/>
    <w:basedOn w:val="HeadingBase"/>
    <w:next w:val="Normal"/>
    <w:link w:val="Heading5Char"/>
    <w:qFormat/>
    <w:rsid w:val="00477552"/>
    <w:pPr>
      <w:spacing w:before="80"/>
      <w:outlineLvl w:val="4"/>
    </w:pPr>
    <w:rPr>
      <w:color w:val="918585"/>
      <w:sz w:val="20"/>
    </w:rPr>
  </w:style>
  <w:style w:type="paragraph" w:styleId="Heading6">
    <w:name w:val="heading 6"/>
    <w:basedOn w:val="HeadingBase"/>
    <w:next w:val="Normal"/>
    <w:link w:val="Heading6Char"/>
    <w:qFormat/>
    <w:rsid w:val="00477552"/>
    <w:pPr>
      <w:spacing w:before="60"/>
      <w:outlineLvl w:val="5"/>
    </w:pPr>
    <w:rPr>
      <w:color w:val="918585"/>
      <w:sz w:val="20"/>
    </w:rPr>
  </w:style>
  <w:style w:type="paragraph" w:styleId="Heading7">
    <w:name w:val="heading 7"/>
    <w:basedOn w:val="Normal"/>
    <w:next w:val="Normal"/>
    <w:link w:val="Heading7Char"/>
    <w:qFormat/>
    <w:rsid w:val="00477552"/>
    <w:pPr>
      <w:ind w:left="720"/>
      <w:outlineLvl w:val="6"/>
    </w:pPr>
    <w:rPr>
      <w:i/>
    </w:rPr>
  </w:style>
  <w:style w:type="paragraph" w:styleId="Heading8">
    <w:name w:val="heading 8"/>
    <w:basedOn w:val="Normal"/>
    <w:next w:val="Normal"/>
    <w:link w:val="Heading8Char"/>
    <w:qFormat/>
    <w:rsid w:val="00477552"/>
    <w:pPr>
      <w:ind w:left="720"/>
      <w:outlineLvl w:val="7"/>
    </w:pPr>
    <w:rPr>
      <w:i/>
    </w:rPr>
  </w:style>
  <w:style w:type="paragraph" w:styleId="Heading9">
    <w:name w:val="heading 9"/>
    <w:basedOn w:val="Normal"/>
    <w:next w:val="Normal"/>
    <w:link w:val="Heading9Char"/>
    <w:qFormat/>
    <w:rsid w:val="00477552"/>
    <w:pPr>
      <w:ind w:left="720"/>
      <w:outlineLvl w:val="8"/>
    </w:pPr>
    <w:rPr>
      <w:i/>
    </w:rPr>
  </w:style>
  <w:style w:type="character" w:default="1" w:styleId="DefaultParagraphFont">
    <w:name w:val="Default Paragraph Font"/>
    <w:uiPriority w:val="1"/>
    <w:unhideWhenUsed/>
    <w:rsid w:val="00477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552"/>
  </w:style>
  <w:style w:type="character" w:customStyle="1" w:styleId="Heading1Char">
    <w:name w:val="Heading 1 Char"/>
    <w:basedOn w:val="DefaultParagraphFont"/>
    <w:link w:val="Heading1"/>
    <w:rsid w:val="00477552"/>
    <w:rPr>
      <w:rFonts w:ascii="Times New Roman" w:eastAsia="Times New Roman" w:hAnsi="Times New Roman" w:cs="Times New Roman"/>
      <w:b/>
      <w:sz w:val="32"/>
      <w:szCs w:val="20"/>
      <w:lang w:eastAsia="en-US"/>
    </w:rPr>
  </w:style>
  <w:style w:type="paragraph" w:styleId="BodyText">
    <w:name w:val="Body Text"/>
    <w:basedOn w:val="Normal"/>
    <w:link w:val="BodyTextChar"/>
    <w:rsid w:val="00477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552"/>
    <w:rPr>
      <w:rFonts w:ascii="Times New Roman" w:eastAsia="Times New Roman" w:hAnsi="Times New Roman" w:cs="Times New Roman"/>
      <w:sz w:val="24"/>
      <w:lang w:eastAsia="en-US"/>
    </w:rPr>
  </w:style>
  <w:style w:type="paragraph" w:styleId="List">
    <w:name w:val="List"/>
    <w:basedOn w:val="BodyText"/>
    <w:next w:val="BodyText"/>
    <w:rsid w:val="00477552"/>
    <w:pPr>
      <w:tabs>
        <w:tab w:val="left" w:pos="340"/>
      </w:tabs>
      <w:spacing w:before="60" w:after="60"/>
      <w:ind w:left="340" w:hanging="340"/>
    </w:pPr>
  </w:style>
  <w:style w:type="paragraph" w:styleId="ListBullet">
    <w:name w:val="List Bullet"/>
    <w:basedOn w:val="List"/>
    <w:rsid w:val="00477552"/>
    <w:pPr>
      <w:numPr>
        <w:numId w:val="13"/>
      </w:numPr>
      <w:tabs>
        <w:tab w:val="clear" w:pos="340"/>
      </w:tabs>
      <w:spacing w:before="40" w:after="40"/>
    </w:pPr>
  </w:style>
  <w:style w:type="character" w:customStyle="1" w:styleId="SpecialBold">
    <w:name w:val="Special Bold"/>
    <w:basedOn w:val="DefaultParagraphFont"/>
    <w:rsid w:val="00477552"/>
    <w:rPr>
      <w:b/>
      <w:spacing w:val="0"/>
    </w:rPr>
  </w:style>
  <w:style w:type="paragraph" w:styleId="ListBullet2">
    <w:name w:val="List Bullet 2"/>
    <w:basedOn w:val="List2"/>
    <w:rsid w:val="00477552"/>
    <w:pPr>
      <w:numPr>
        <w:numId w:val="14"/>
      </w:numPr>
      <w:tabs>
        <w:tab w:val="clear" w:pos="680"/>
      </w:tabs>
    </w:pPr>
  </w:style>
  <w:style w:type="paragraph" w:customStyle="1" w:styleId="SuperHeading">
    <w:name w:val="SuperHeading"/>
    <w:basedOn w:val="Normal"/>
    <w:rsid w:val="00477552"/>
    <w:pPr>
      <w:spacing w:before="240" w:after="120"/>
      <w:outlineLvl w:val="0"/>
    </w:pPr>
    <w:rPr>
      <w:rFonts w:ascii="Times New Roman" w:hAnsi="Times New Roman"/>
      <w:b/>
      <w:sz w:val="32"/>
    </w:rPr>
  </w:style>
  <w:style w:type="paragraph" w:customStyle="1" w:styleId="AllowPageBreak">
    <w:name w:val="AllowPageBreak"/>
    <w:rsid w:val="004775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7552"/>
    <w:pPr>
      <w:numPr>
        <w:numId w:val="3"/>
      </w:numPr>
      <w:tabs>
        <w:tab w:val="clear" w:pos="1021"/>
      </w:tabs>
      <w:ind w:left="1037" w:hanging="357"/>
    </w:pPr>
  </w:style>
  <w:style w:type="character" w:customStyle="1" w:styleId="BoldandItalics">
    <w:name w:val="Bold and Italics"/>
    <w:qFormat/>
    <w:rsid w:val="00477552"/>
    <w:rPr>
      <w:b/>
      <w:i/>
      <w:u w:val="none"/>
    </w:rPr>
  </w:style>
  <w:style w:type="character" w:customStyle="1" w:styleId="Heading2Char">
    <w:name w:val="Heading 2 Char"/>
    <w:basedOn w:val="DefaultParagraphFont"/>
    <w:link w:val="Heading2"/>
    <w:rsid w:val="00477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552"/>
    <w:rPr>
      <w:rFonts w:ascii="Courier New" w:eastAsia="Times New Roman" w:hAnsi="Courier New" w:cs="Times New Roman"/>
      <w:i/>
      <w:szCs w:val="20"/>
      <w:lang w:eastAsia="en-US"/>
    </w:rPr>
  </w:style>
  <w:style w:type="paragraph" w:customStyle="1" w:styleId="HeadingBase">
    <w:name w:val="Heading Base"/>
    <w:rsid w:val="00477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552"/>
    <w:pPr>
      <w:tabs>
        <w:tab w:val="right" w:leader="dot" w:pos="9072"/>
      </w:tabs>
      <w:ind w:left="567"/>
    </w:pPr>
    <w:rPr>
      <w:szCs w:val="22"/>
    </w:rPr>
  </w:style>
  <w:style w:type="paragraph" w:customStyle="1" w:styleId="TOCBase">
    <w:name w:val="TOC Base"/>
    <w:rsid w:val="00477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552"/>
    <w:pPr>
      <w:tabs>
        <w:tab w:val="right" w:leader="dot" w:pos="9072"/>
      </w:tabs>
      <w:spacing w:before="40" w:after="40"/>
      <w:ind w:left="284"/>
    </w:pPr>
    <w:rPr>
      <w:rFonts w:ascii="Times New Roman" w:hAnsi="Times New Roman"/>
    </w:rPr>
  </w:style>
  <w:style w:type="paragraph" w:styleId="TOC1">
    <w:name w:val="toc 1"/>
    <w:basedOn w:val="TOCBase"/>
    <w:next w:val="Normal"/>
    <w:rsid w:val="00477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552"/>
    <w:rPr>
      <w:rFonts w:ascii="Times New Roman" w:eastAsia="Times New Roman" w:hAnsi="Times New Roman" w:cs="Times New Roman"/>
      <w:sz w:val="16"/>
      <w:lang w:eastAsia="en-US"/>
    </w:rPr>
  </w:style>
  <w:style w:type="paragraph" w:styleId="Title">
    <w:name w:val="Title"/>
    <w:basedOn w:val="HeadingBase"/>
    <w:link w:val="TitleChar"/>
    <w:qFormat/>
    <w:rsid w:val="00477552"/>
    <w:pPr>
      <w:spacing w:before="5040"/>
      <w:jc w:val="center"/>
    </w:pPr>
    <w:rPr>
      <w:sz w:val="48"/>
      <w:szCs w:val="72"/>
      <w:lang w:val="en-US"/>
    </w:rPr>
  </w:style>
  <w:style w:type="character" w:customStyle="1" w:styleId="TitleChar">
    <w:name w:val="Title Char"/>
    <w:basedOn w:val="DefaultParagraphFont"/>
    <w:link w:val="Title"/>
    <w:rsid w:val="00477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552"/>
    <w:pPr>
      <w:tabs>
        <w:tab w:val="left" w:pos="3600"/>
        <w:tab w:val="left" w:pos="3958"/>
      </w:tabs>
    </w:pPr>
  </w:style>
  <w:style w:type="paragraph" w:customStyle="1" w:styleId="Note">
    <w:name w:val="Note"/>
    <w:basedOn w:val="BodyText"/>
    <w:rsid w:val="004775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552"/>
    <w:pPr>
      <w:framePr w:wrap="auto" w:hAnchor="text" w:y="6049"/>
    </w:pPr>
    <w:rPr>
      <w:color w:val="000000"/>
      <w:sz w:val="40"/>
    </w:rPr>
  </w:style>
  <w:style w:type="paragraph" w:customStyle="1" w:styleId="TOCTitle">
    <w:name w:val="TOCTitle"/>
    <w:basedOn w:val="Heading1"/>
    <w:rsid w:val="00477552"/>
    <w:pPr>
      <w:spacing w:after="240"/>
      <w:jc w:val="center"/>
      <w:outlineLvl w:val="9"/>
    </w:pPr>
    <w:rPr>
      <w:caps/>
    </w:rPr>
  </w:style>
  <w:style w:type="paragraph" w:customStyle="1" w:styleId="Version">
    <w:name w:val="Version"/>
    <w:rsid w:val="004775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552"/>
    <w:pPr>
      <w:keepNext w:val="0"/>
      <w:tabs>
        <w:tab w:val="right" w:pos="4176"/>
      </w:tabs>
      <w:ind w:left="198" w:hanging="198"/>
    </w:pPr>
    <w:rPr>
      <w:rFonts w:ascii="Garamond" w:hAnsi="Garamond"/>
    </w:rPr>
  </w:style>
  <w:style w:type="paragraph" w:styleId="IndexHeading">
    <w:name w:val="index heading"/>
    <w:basedOn w:val="Normal"/>
    <w:next w:val="Index1"/>
    <w:semiHidden/>
    <w:rsid w:val="00477552"/>
    <w:pPr>
      <w:spacing w:before="120" w:after="120"/>
    </w:pPr>
    <w:rPr>
      <w:rFonts w:ascii="Arial" w:hAnsi="Arial"/>
      <w:b/>
      <w:color w:val="918585"/>
      <w:sz w:val="24"/>
    </w:rPr>
  </w:style>
  <w:style w:type="paragraph" w:styleId="Header">
    <w:name w:val="header"/>
    <w:basedOn w:val="Normal"/>
    <w:link w:val="HeaderChar"/>
    <w:rsid w:val="00477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552"/>
    <w:rPr>
      <w:rFonts w:ascii="Times New Roman" w:eastAsia="Times New Roman" w:hAnsi="Times New Roman" w:cs="Times New Roman"/>
      <w:sz w:val="16"/>
      <w:szCs w:val="20"/>
      <w:lang w:val="en-GB" w:eastAsia="en-US"/>
    </w:rPr>
  </w:style>
  <w:style w:type="paragraph" w:customStyle="1" w:styleId="Chapter">
    <w:name w:val="Chapter"/>
    <w:basedOn w:val="Normal"/>
    <w:rsid w:val="00477552"/>
    <w:pPr>
      <w:spacing w:before="240"/>
    </w:pPr>
    <w:rPr>
      <w:rFonts w:ascii="Times New Roman" w:hAnsi="Times New Roman"/>
      <w:smallCaps/>
      <w:spacing w:val="80"/>
      <w:sz w:val="28"/>
    </w:rPr>
  </w:style>
  <w:style w:type="paragraph" w:customStyle="1" w:styleId="InChapter">
    <w:name w:val="InChapter"/>
    <w:basedOn w:val="Heading3"/>
    <w:rsid w:val="00477552"/>
    <w:pPr>
      <w:spacing w:after="240"/>
      <w:outlineLvl w:val="9"/>
    </w:pPr>
    <w:rPr>
      <w:noProof/>
    </w:rPr>
  </w:style>
  <w:style w:type="paragraph" w:styleId="Index2">
    <w:name w:val="index 2"/>
    <w:basedOn w:val="Normal"/>
    <w:next w:val="Normal"/>
    <w:semiHidden/>
    <w:rsid w:val="00477552"/>
    <w:pPr>
      <w:tabs>
        <w:tab w:val="right" w:pos="4176"/>
      </w:tabs>
      <w:ind w:left="568" w:hanging="284"/>
    </w:pPr>
    <w:rPr>
      <w:rFonts w:ascii="Garamond" w:hAnsi="Garamond"/>
    </w:rPr>
  </w:style>
  <w:style w:type="paragraph" w:customStyle="1" w:styleId="Byline">
    <w:name w:val="Byline"/>
    <w:rsid w:val="00477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552"/>
    <w:pPr>
      <w:tabs>
        <w:tab w:val="clear" w:pos="3600"/>
        <w:tab w:val="clear" w:pos="3958"/>
      </w:tabs>
      <w:jc w:val="right"/>
    </w:pPr>
  </w:style>
  <w:style w:type="character" w:styleId="Emphasis">
    <w:name w:val="Emphasis"/>
    <w:basedOn w:val="DefaultParagraphFont"/>
    <w:qFormat/>
    <w:rsid w:val="00477552"/>
    <w:rPr>
      <w:i/>
    </w:rPr>
  </w:style>
  <w:style w:type="paragraph" w:styleId="Caption">
    <w:name w:val="caption"/>
    <w:basedOn w:val="BodyText"/>
    <w:next w:val="Normal"/>
    <w:qFormat/>
    <w:rsid w:val="00477552"/>
    <w:pPr>
      <w:framePr w:w="2268" w:hSpace="181" w:vSpace="181" w:wrap="around" w:vAnchor="text" w:hAnchor="page" w:x="1135" w:y="285" w:anchorLock="1"/>
    </w:pPr>
    <w:rPr>
      <w:i/>
    </w:rPr>
  </w:style>
  <w:style w:type="paragraph" w:customStyle="1" w:styleId="MiniTOCTitle">
    <w:name w:val="MiniTOCTitle"/>
    <w:basedOn w:val="Heading4"/>
    <w:rsid w:val="00477552"/>
    <w:pPr>
      <w:spacing w:before="240"/>
      <w:outlineLvl w:val="9"/>
    </w:pPr>
    <w:rPr>
      <w:noProof/>
      <w:sz w:val="24"/>
    </w:rPr>
  </w:style>
  <w:style w:type="paragraph" w:customStyle="1" w:styleId="MiniTOCItem">
    <w:name w:val="MiniTOCItem"/>
    <w:basedOn w:val="ListBullet"/>
    <w:rsid w:val="00477552"/>
    <w:pPr>
      <w:numPr>
        <w:numId w:val="0"/>
      </w:numPr>
      <w:tabs>
        <w:tab w:val="right" w:leader="dot" w:pos="6521"/>
      </w:tabs>
      <w:spacing w:before="0" w:after="0"/>
    </w:pPr>
  </w:style>
  <w:style w:type="paragraph" w:customStyle="1" w:styleId="TOFTitle">
    <w:name w:val="TOFTitle"/>
    <w:basedOn w:val="TOCTitle"/>
    <w:rsid w:val="00477552"/>
  </w:style>
  <w:style w:type="paragraph" w:styleId="TableofFigures">
    <w:name w:val="table of figures"/>
    <w:basedOn w:val="Normal"/>
    <w:next w:val="Normal"/>
    <w:semiHidden/>
    <w:rsid w:val="00477552"/>
    <w:pPr>
      <w:tabs>
        <w:tab w:val="right" w:leader="dot" w:pos="9072"/>
      </w:tabs>
      <w:ind w:left="970" w:hanging="403"/>
    </w:pPr>
    <w:rPr>
      <w:rFonts w:ascii="Times New Roman" w:hAnsi="Times New Roman"/>
      <w:b/>
    </w:rPr>
  </w:style>
  <w:style w:type="paragraph" w:styleId="ListNumber">
    <w:name w:val="List Number"/>
    <w:basedOn w:val="List"/>
    <w:rsid w:val="00477552"/>
    <w:pPr>
      <w:numPr>
        <w:numId w:val="16"/>
      </w:numPr>
      <w:tabs>
        <w:tab w:val="clear" w:pos="340"/>
      </w:tabs>
    </w:pPr>
  </w:style>
  <w:style w:type="character" w:customStyle="1" w:styleId="WingdingSymbols">
    <w:name w:val="Wingding Symbols"/>
    <w:rsid w:val="00477552"/>
    <w:rPr>
      <w:rFonts w:ascii="Wingdings" w:hAnsi="Wingdings"/>
    </w:rPr>
  </w:style>
  <w:style w:type="paragraph" w:customStyle="1" w:styleId="TableHeading">
    <w:name w:val="Table Heading"/>
    <w:basedOn w:val="HeadingBase"/>
    <w:rsid w:val="00477552"/>
    <w:pPr>
      <w:keepLines/>
      <w:pBdr>
        <w:bottom w:val="single" w:sz="6" w:space="1" w:color="918585"/>
      </w:pBdr>
      <w:spacing w:before="240"/>
    </w:pPr>
  </w:style>
  <w:style w:type="character" w:customStyle="1" w:styleId="HotSpot">
    <w:name w:val="HotSpot"/>
    <w:rsid w:val="00477552"/>
    <w:rPr>
      <w:color w:val="0033CC"/>
      <w:u w:val="none"/>
    </w:rPr>
  </w:style>
  <w:style w:type="paragraph" w:customStyle="1" w:styleId="BodyTextRight">
    <w:name w:val="Body Text Right"/>
    <w:basedOn w:val="BodyText"/>
    <w:rsid w:val="00477552"/>
    <w:pPr>
      <w:spacing w:before="0" w:after="0"/>
      <w:jc w:val="right"/>
    </w:pPr>
  </w:style>
  <w:style w:type="paragraph" w:styleId="Index3">
    <w:name w:val="index 3"/>
    <w:basedOn w:val="ListNumber2"/>
    <w:next w:val="Normal"/>
    <w:semiHidden/>
    <w:rsid w:val="00477552"/>
    <w:pPr>
      <w:numPr>
        <w:numId w:val="0"/>
      </w:numPr>
      <w:tabs>
        <w:tab w:val="right" w:leader="dot" w:pos="4176"/>
      </w:tabs>
    </w:pPr>
  </w:style>
  <w:style w:type="paragraph" w:styleId="ListNumber2">
    <w:name w:val="List Number 2"/>
    <w:basedOn w:val="List2"/>
    <w:rsid w:val="00477552"/>
    <w:pPr>
      <w:numPr>
        <w:numId w:val="11"/>
      </w:numPr>
      <w:tabs>
        <w:tab w:val="clear" w:pos="1060"/>
      </w:tabs>
    </w:pPr>
  </w:style>
  <w:style w:type="paragraph" w:customStyle="1" w:styleId="MarginNote">
    <w:name w:val="Margin Note"/>
    <w:basedOn w:val="BodyText"/>
    <w:rsid w:val="00477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552"/>
    <w:rPr>
      <w:sz w:val="32"/>
    </w:rPr>
  </w:style>
  <w:style w:type="paragraph" w:customStyle="1" w:styleId="HeadingProcedure">
    <w:name w:val="Heading Procedure"/>
    <w:basedOn w:val="HeadingBase"/>
    <w:next w:val="Normal"/>
    <w:rsid w:val="00477552"/>
    <w:pPr>
      <w:tabs>
        <w:tab w:val="left" w:pos="0"/>
      </w:tabs>
      <w:spacing w:before="120" w:after="60"/>
    </w:pPr>
    <w:rPr>
      <w:i/>
      <w:color w:val="918585"/>
      <w:sz w:val="22"/>
    </w:rPr>
  </w:style>
  <w:style w:type="paragraph" w:customStyle="1" w:styleId="TableBodyText">
    <w:name w:val="Table Body Text"/>
    <w:basedOn w:val="BodyText"/>
    <w:rsid w:val="00477552"/>
    <w:pPr>
      <w:spacing w:before="60" w:after="60"/>
    </w:pPr>
  </w:style>
  <w:style w:type="paragraph" w:styleId="ListContinue">
    <w:name w:val="List Continue"/>
    <w:basedOn w:val="List"/>
    <w:rsid w:val="00477552"/>
    <w:pPr>
      <w:ind w:firstLine="0"/>
    </w:pPr>
  </w:style>
  <w:style w:type="paragraph" w:customStyle="1" w:styleId="ListNote">
    <w:name w:val="List Note"/>
    <w:basedOn w:val="List"/>
    <w:rsid w:val="00477552"/>
    <w:pPr>
      <w:pBdr>
        <w:top w:val="single" w:sz="6" w:space="2" w:color="918585"/>
        <w:bottom w:val="single" w:sz="6" w:space="2" w:color="918585"/>
      </w:pBdr>
      <w:tabs>
        <w:tab w:val="left" w:pos="1021"/>
      </w:tabs>
      <w:ind w:firstLine="0"/>
    </w:pPr>
  </w:style>
  <w:style w:type="paragraph" w:customStyle="1" w:styleId="Warning">
    <w:name w:val="Warning"/>
    <w:basedOn w:val="BodyText"/>
    <w:rsid w:val="00477552"/>
    <w:pPr>
      <w:shd w:val="clear" w:color="auto" w:fill="D9D9D9"/>
      <w:tabs>
        <w:tab w:val="left" w:pos="992"/>
      </w:tabs>
      <w:ind w:left="119" w:right="119"/>
    </w:pPr>
    <w:rPr>
      <w:sz w:val="20"/>
    </w:rPr>
  </w:style>
  <w:style w:type="paragraph" w:customStyle="1" w:styleId="MarginIcons">
    <w:name w:val="Margin Icons"/>
    <w:basedOn w:val="BodyText"/>
    <w:rsid w:val="00477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552"/>
    <w:rPr>
      <w:rFonts w:ascii="Courier New" w:hAnsi="Courier New"/>
    </w:rPr>
  </w:style>
  <w:style w:type="paragraph" w:customStyle="1" w:styleId="NoteBullet">
    <w:name w:val="Note Bullet"/>
    <w:basedOn w:val="Note"/>
    <w:rsid w:val="00477552"/>
    <w:pPr>
      <w:tabs>
        <w:tab w:val="clear" w:pos="680"/>
      </w:tabs>
      <w:spacing w:before="60" w:after="60"/>
    </w:pPr>
  </w:style>
  <w:style w:type="paragraph" w:customStyle="1" w:styleId="SubHeading2">
    <w:name w:val="SubHeading2"/>
    <w:basedOn w:val="HeadingBase"/>
    <w:rsid w:val="00477552"/>
    <w:pPr>
      <w:spacing w:before="240" w:after="60"/>
    </w:pPr>
    <w:rPr>
      <w:sz w:val="20"/>
    </w:rPr>
  </w:style>
  <w:style w:type="paragraph" w:customStyle="1" w:styleId="SubHeading1">
    <w:name w:val="SubHeading1"/>
    <w:basedOn w:val="HeadingBase"/>
    <w:rsid w:val="00477552"/>
    <w:pPr>
      <w:spacing w:before="240" w:after="60"/>
    </w:pPr>
    <w:rPr>
      <w:color w:val="918585"/>
      <w:sz w:val="22"/>
    </w:rPr>
  </w:style>
  <w:style w:type="paragraph" w:customStyle="1" w:styleId="SideHeading">
    <w:name w:val="Side Heading"/>
    <w:basedOn w:val="HeadingBase"/>
    <w:rsid w:val="00477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552"/>
    <w:pPr>
      <w:numPr>
        <w:numId w:val="12"/>
      </w:numPr>
    </w:pPr>
  </w:style>
  <w:style w:type="paragraph" w:styleId="PlainText">
    <w:name w:val="Plain Text"/>
    <w:basedOn w:val="Normal"/>
    <w:link w:val="PlainTextChar"/>
    <w:rsid w:val="00477552"/>
    <w:rPr>
      <w:sz w:val="20"/>
    </w:rPr>
  </w:style>
  <w:style w:type="character" w:customStyle="1" w:styleId="PlainTextChar">
    <w:name w:val="Plain Text Char"/>
    <w:basedOn w:val="DefaultParagraphFont"/>
    <w:link w:val="PlainText"/>
    <w:rsid w:val="00477552"/>
    <w:rPr>
      <w:rFonts w:ascii="Courier New" w:eastAsia="Times New Roman" w:hAnsi="Courier New" w:cs="Times New Roman"/>
      <w:sz w:val="20"/>
      <w:szCs w:val="20"/>
      <w:lang w:eastAsia="en-US"/>
    </w:rPr>
  </w:style>
  <w:style w:type="character" w:customStyle="1" w:styleId="MenuOption">
    <w:name w:val="Menu Option"/>
    <w:basedOn w:val="DefaultParagraphFont"/>
    <w:rsid w:val="00477552"/>
    <w:rPr>
      <w:b/>
      <w:smallCaps/>
    </w:rPr>
  </w:style>
  <w:style w:type="paragraph" w:customStyle="1" w:styleId="TableListNumber">
    <w:name w:val="Table List Number"/>
    <w:basedOn w:val="ListNumber"/>
    <w:rsid w:val="00477552"/>
    <w:pPr>
      <w:numPr>
        <w:numId w:val="0"/>
      </w:numPr>
    </w:pPr>
  </w:style>
  <w:style w:type="paragraph" w:styleId="TOC4">
    <w:name w:val="toc 4"/>
    <w:basedOn w:val="TOCBase"/>
    <w:next w:val="Normal"/>
    <w:semiHidden/>
    <w:rsid w:val="00477552"/>
    <w:pPr>
      <w:tabs>
        <w:tab w:val="right" w:leader="dot" w:pos="9071"/>
      </w:tabs>
      <w:ind w:left="1701"/>
    </w:pPr>
  </w:style>
  <w:style w:type="paragraph" w:customStyle="1" w:styleId="ListAlpha">
    <w:name w:val="List Alpha"/>
    <w:basedOn w:val="List"/>
    <w:rsid w:val="00477552"/>
    <w:pPr>
      <w:numPr>
        <w:numId w:val="10"/>
      </w:numPr>
    </w:pPr>
  </w:style>
  <w:style w:type="paragraph" w:customStyle="1" w:styleId="ListAlpha2">
    <w:name w:val="List Alpha 2"/>
    <w:basedOn w:val="List2"/>
    <w:rsid w:val="00477552"/>
    <w:pPr>
      <w:numPr>
        <w:numId w:val="9"/>
      </w:numPr>
    </w:pPr>
  </w:style>
  <w:style w:type="paragraph" w:styleId="List2">
    <w:name w:val="List 2"/>
    <w:basedOn w:val="BodyText"/>
    <w:rsid w:val="00477552"/>
    <w:pPr>
      <w:tabs>
        <w:tab w:val="left" w:pos="680"/>
      </w:tabs>
      <w:spacing w:before="60" w:after="60"/>
      <w:ind w:left="680" w:hanging="340"/>
    </w:pPr>
  </w:style>
  <w:style w:type="paragraph" w:styleId="List3">
    <w:name w:val="List 3"/>
    <w:basedOn w:val="BodyText"/>
    <w:rsid w:val="00477552"/>
    <w:pPr>
      <w:tabs>
        <w:tab w:val="left" w:pos="1021"/>
      </w:tabs>
      <w:spacing w:before="60" w:after="60"/>
      <w:ind w:left="1020" w:hanging="340"/>
    </w:pPr>
  </w:style>
  <w:style w:type="paragraph" w:styleId="List4">
    <w:name w:val="List 4"/>
    <w:basedOn w:val="BodyText"/>
    <w:rsid w:val="00477552"/>
    <w:pPr>
      <w:tabs>
        <w:tab w:val="left" w:pos="1361"/>
      </w:tabs>
      <w:spacing w:before="60" w:after="60"/>
      <w:ind w:left="1361" w:hanging="340"/>
    </w:pPr>
  </w:style>
  <w:style w:type="paragraph" w:styleId="List5">
    <w:name w:val="List 5"/>
    <w:basedOn w:val="BodyText"/>
    <w:rsid w:val="00477552"/>
    <w:pPr>
      <w:tabs>
        <w:tab w:val="left" w:pos="1701"/>
      </w:tabs>
      <w:spacing w:before="60" w:after="60"/>
      <w:ind w:left="1701" w:hanging="340"/>
    </w:pPr>
  </w:style>
  <w:style w:type="paragraph" w:styleId="ListBullet4">
    <w:name w:val="List Bullet 4"/>
    <w:basedOn w:val="List4"/>
    <w:rsid w:val="00477552"/>
    <w:pPr>
      <w:numPr>
        <w:numId w:val="4"/>
      </w:numPr>
      <w:tabs>
        <w:tab w:val="clear" w:pos="1361"/>
      </w:tabs>
    </w:pPr>
  </w:style>
  <w:style w:type="paragraph" w:styleId="ListBullet5">
    <w:name w:val="List Bullet 5"/>
    <w:basedOn w:val="List5"/>
    <w:rsid w:val="00477552"/>
    <w:pPr>
      <w:numPr>
        <w:numId w:val="5"/>
      </w:numPr>
    </w:pPr>
  </w:style>
  <w:style w:type="paragraph" w:styleId="ListContinue2">
    <w:name w:val="List Continue 2"/>
    <w:basedOn w:val="List2"/>
    <w:rsid w:val="00477552"/>
    <w:pPr>
      <w:ind w:firstLine="0"/>
    </w:pPr>
  </w:style>
  <w:style w:type="paragraph" w:styleId="ListContinue3">
    <w:name w:val="List Continue 3"/>
    <w:basedOn w:val="List3"/>
    <w:rsid w:val="00477552"/>
    <w:pPr>
      <w:ind w:left="1021" w:firstLine="0"/>
    </w:pPr>
  </w:style>
  <w:style w:type="paragraph" w:styleId="ListContinue4">
    <w:name w:val="List Continue 4"/>
    <w:basedOn w:val="List4"/>
    <w:rsid w:val="00477552"/>
    <w:pPr>
      <w:ind w:firstLine="0"/>
    </w:pPr>
  </w:style>
  <w:style w:type="paragraph" w:styleId="ListContinue5">
    <w:name w:val="List Continue 5"/>
    <w:basedOn w:val="List5"/>
    <w:rsid w:val="00477552"/>
    <w:pPr>
      <w:ind w:firstLine="0"/>
    </w:pPr>
  </w:style>
  <w:style w:type="paragraph" w:styleId="ListNumber3">
    <w:name w:val="List Number 3"/>
    <w:basedOn w:val="List3"/>
    <w:rsid w:val="00477552"/>
    <w:pPr>
      <w:numPr>
        <w:numId w:val="6"/>
      </w:numPr>
    </w:pPr>
  </w:style>
  <w:style w:type="paragraph" w:styleId="ListNumber4">
    <w:name w:val="List Number 4"/>
    <w:basedOn w:val="List4"/>
    <w:rsid w:val="00477552"/>
    <w:pPr>
      <w:numPr>
        <w:numId w:val="7"/>
      </w:numPr>
    </w:pPr>
  </w:style>
  <w:style w:type="paragraph" w:styleId="ListNumber5">
    <w:name w:val="List Number 5"/>
    <w:basedOn w:val="List5"/>
    <w:rsid w:val="00477552"/>
    <w:pPr>
      <w:numPr>
        <w:numId w:val="8"/>
      </w:numPr>
    </w:pPr>
  </w:style>
  <w:style w:type="paragraph" w:styleId="BlockText">
    <w:name w:val="Block Text"/>
    <w:basedOn w:val="Normal"/>
    <w:rsid w:val="00477552"/>
    <w:pPr>
      <w:spacing w:after="120"/>
      <w:ind w:left="1440" w:right="1440"/>
    </w:pPr>
  </w:style>
  <w:style w:type="character" w:customStyle="1" w:styleId="Subscript">
    <w:name w:val="Subscript"/>
    <w:basedOn w:val="DefaultParagraphFont"/>
    <w:rsid w:val="00477552"/>
    <w:rPr>
      <w:sz w:val="16"/>
      <w:vertAlign w:val="subscript"/>
    </w:rPr>
  </w:style>
  <w:style w:type="character" w:customStyle="1" w:styleId="Superscript">
    <w:name w:val="Superscript"/>
    <w:basedOn w:val="DefaultParagraphFont"/>
    <w:rsid w:val="00477552"/>
    <w:rPr>
      <w:sz w:val="16"/>
      <w:vertAlign w:val="superscript"/>
    </w:rPr>
  </w:style>
  <w:style w:type="character" w:customStyle="1" w:styleId="Symbols">
    <w:name w:val="Symbols"/>
    <w:basedOn w:val="DefaultParagraphFont"/>
    <w:rsid w:val="00477552"/>
    <w:rPr>
      <w:rFonts w:ascii="Symbol" w:hAnsi="Symbol"/>
    </w:rPr>
  </w:style>
  <w:style w:type="character" w:customStyle="1" w:styleId="MenuOptions">
    <w:name w:val="Menu Options"/>
    <w:basedOn w:val="DefaultParagraphFont"/>
    <w:rsid w:val="00477552"/>
    <w:rPr>
      <w:rFonts w:ascii="Arial Narrow" w:hAnsi="Arial Narrow"/>
      <w:smallCaps/>
    </w:rPr>
  </w:style>
  <w:style w:type="character" w:customStyle="1" w:styleId="Buttons">
    <w:name w:val="Buttons"/>
    <w:basedOn w:val="DefaultParagraphFont"/>
    <w:rsid w:val="00477552"/>
    <w:rPr>
      <w:b/>
    </w:rPr>
  </w:style>
  <w:style w:type="character" w:customStyle="1" w:styleId="Underlined">
    <w:name w:val="Underlined"/>
    <w:basedOn w:val="DefaultParagraphFont"/>
    <w:rsid w:val="00477552"/>
    <w:rPr>
      <w:u w:val="single"/>
    </w:rPr>
  </w:style>
  <w:style w:type="paragraph" w:customStyle="1" w:styleId="TableBodyTextRight">
    <w:name w:val="Table Body Text Right"/>
    <w:basedOn w:val="TableBodyText"/>
    <w:rsid w:val="00477552"/>
    <w:pPr>
      <w:widowControl w:val="0"/>
      <w:autoSpaceDE w:val="0"/>
      <w:autoSpaceDN w:val="0"/>
      <w:adjustRightInd w:val="0"/>
      <w:jc w:val="right"/>
    </w:pPr>
    <w:rPr>
      <w:rFonts w:cs="Arial"/>
      <w:szCs w:val="18"/>
    </w:rPr>
  </w:style>
  <w:style w:type="paragraph" w:customStyle="1" w:styleId="CopyrightText">
    <w:name w:val="Copyright Text"/>
    <w:basedOn w:val="BodyText"/>
    <w:rsid w:val="00477552"/>
    <w:rPr>
      <w:sz w:val="18"/>
    </w:rPr>
  </w:style>
  <w:style w:type="paragraph" w:customStyle="1" w:styleId="BodySmallRight">
    <w:name w:val="Body Small Right"/>
    <w:basedOn w:val="BodyTextRight"/>
    <w:rsid w:val="00477552"/>
    <w:rPr>
      <w:sz w:val="18"/>
      <w:szCs w:val="18"/>
    </w:rPr>
  </w:style>
  <w:style w:type="paragraph" w:customStyle="1" w:styleId="MarginEdition">
    <w:name w:val="Margin Edition"/>
    <w:basedOn w:val="MarginNote"/>
    <w:rsid w:val="00477552"/>
    <w:pPr>
      <w:spacing w:before="0" w:after="0"/>
    </w:pPr>
    <w:rPr>
      <w:rFonts w:ascii="Times New Roman" w:hAnsi="Times New Roman"/>
      <w:color w:val="999999"/>
    </w:rPr>
  </w:style>
  <w:style w:type="paragraph" w:customStyle="1" w:styleId="Spacer">
    <w:name w:val="Spacer"/>
    <w:basedOn w:val="Normal"/>
    <w:rsid w:val="00477552"/>
    <w:rPr>
      <w:sz w:val="2"/>
      <w:szCs w:val="2"/>
    </w:rPr>
  </w:style>
  <w:style w:type="character" w:customStyle="1" w:styleId="Small">
    <w:name w:val="Small"/>
    <w:basedOn w:val="DefaultParagraphFont"/>
    <w:rsid w:val="00477552"/>
    <w:rPr>
      <w:sz w:val="16"/>
    </w:rPr>
  </w:style>
  <w:style w:type="paragraph" w:customStyle="1" w:styleId="WideTable">
    <w:name w:val="Wide Table"/>
    <w:basedOn w:val="Normal"/>
    <w:rsid w:val="00477552"/>
    <w:pPr>
      <w:ind w:left="-1418"/>
    </w:pPr>
    <w:rPr>
      <w:sz w:val="2"/>
      <w:szCs w:val="2"/>
    </w:rPr>
  </w:style>
  <w:style w:type="character" w:styleId="PageNumber">
    <w:name w:val="page number"/>
    <w:basedOn w:val="DefaultParagraphFont"/>
    <w:rsid w:val="00477552"/>
  </w:style>
  <w:style w:type="paragraph" w:styleId="Quote">
    <w:name w:val="Quote"/>
    <w:basedOn w:val="Heading1"/>
    <w:link w:val="QuoteChar"/>
    <w:qFormat/>
    <w:rsid w:val="00477552"/>
    <w:rPr>
      <w:b w:val="0"/>
      <w:sz w:val="72"/>
      <w:szCs w:val="72"/>
      <w:lang w:val="en-NZ"/>
    </w:rPr>
  </w:style>
  <w:style w:type="character" w:customStyle="1" w:styleId="QuoteChar">
    <w:name w:val="Quote Char"/>
    <w:basedOn w:val="DefaultParagraphFont"/>
    <w:link w:val="Quote"/>
    <w:rsid w:val="00477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552"/>
    <w:pPr>
      <w:pageBreakBefore/>
    </w:pPr>
  </w:style>
  <w:style w:type="paragraph" w:customStyle="1" w:styleId="Border">
    <w:name w:val="Border"/>
    <w:basedOn w:val="Normal"/>
    <w:qFormat/>
    <w:rsid w:val="00477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552"/>
    <w:rPr>
      <w:b/>
      <w:bCs/>
      <w:i/>
      <w:iCs/>
      <w:color w:val="auto"/>
    </w:rPr>
  </w:style>
  <w:style w:type="paragraph" w:styleId="IntenseQuote">
    <w:name w:val="Intense Quote"/>
    <w:basedOn w:val="Normal"/>
    <w:next w:val="Normal"/>
    <w:link w:val="IntenseQuoteChar"/>
    <w:uiPriority w:val="30"/>
    <w:qFormat/>
    <w:rsid w:val="00477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552"/>
    <w:rPr>
      <w:smallCaps/>
      <w:color w:val="auto"/>
      <w:u w:val="single"/>
    </w:rPr>
  </w:style>
  <w:style w:type="character" w:styleId="IntenseReference">
    <w:name w:val="Intense Reference"/>
    <w:basedOn w:val="DefaultParagraphFont"/>
    <w:uiPriority w:val="32"/>
    <w:qFormat/>
    <w:rsid w:val="00477552"/>
    <w:rPr>
      <w:b/>
      <w:bCs/>
      <w:smallCaps/>
      <w:color w:val="auto"/>
      <w:spacing w:val="5"/>
      <w:u w:val="single"/>
    </w:rPr>
  </w:style>
  <w:style w:type="paragraph" w:customStyle="1" w:styleId="2ColumnHeading">
    <w:name w:val="2Column Heading"/>
    <w:basedOn w:val="BodyText"/>
    <w:qFormat/>
    <w:rsid w:val="00477552"/>
    <w:pPr>
      <w:spacing w:after="60"/>
      <w:ind w:left="-2268"/>
    </w:pPr>
    <w:rPr>
      <w:b/>
    </w:rPr>
  </w:style>
  <w:style w:type="paragraph" w:customStyle="1" w:styleId="Heading1TOC">
    <w:name w:val="Heading1 TOC"/>
    <w:basedOn w:val="Normal"/>
    <w:qFormat/>
    <w:rsid w:val="00477552"/>
    <w:pPr>
      <w:spacing w:before="240" w:after="120"/>
    </w:pPr>
    <w:rPr>
      <w:rFonts w:ascii="Times New Roman" w:hAnsi="Times New Roman"/>
      <w:b/>
      <w:sz w:val="32"/>
    </w:rPr>
  </w:style>
  <w:style w:type="paragraph" w:customStyle="1" w:styleId="Heading2TOC">
    <w:name w:val="Heading2 TOC"/>
    <w:basedOn w:val="Normal"/>
    <w:qFormat/>
    <w:rsid w:val="00477552"/>
    <w:pPr>
      <w:spacing w:before="240" w:after="60"/>
    </w:pPr>
    <w:rPr>
      <w:rFonts w:ascii="Times New Roman" w:hAnsi="Times New Roman"/>
      <w:b/>
      <w:sz w:val="28"/>
    </w:rPr>
  </w:style>
  <w:style w:type="character" w:customStyle="1" w:styleId="Underline">
    <w:name w:val="Underline"/>
    <w:basedOn w:val="DefaultParagraphFont"/>
    <w:qFormat/>
    <w:rsid w:val="00477552"/>
    <w:rPr>
      <w:u w:val="single"/>
    </w:rPr>
  </w:style>
  <w:style w:type="paragraph" w:styleId="BalloonText">
    <w:name w:val="Balloon Text"/>
    <w:basedOn w:val="Normal"/>
    <w:link w:val="BalloonTextChar"/>
    <w:rsid w:val="00477552"/>
    <w:rPr>
      <w:rFonts w:ascii="Tahoma" w:hAnsi="Tahoma" w:cs="Tahoma"/>
      <w:sz w:val="16"/>
      <w:szCs w:val="16"/>
    </w:rPr>
  </w:style>
  <w:style w:type="character" w:customStyle="1" w:styleId="BalloonTextChar">
    <w:name w:val="Balloon Text Char"/>
    <w:basedOn w:val="DefaultParagraphFont"/>
    <w:link w:val="BalloonText"/>
    <w:rsid w:val="00477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552"/>
    <w:rPr>
      <w:b/>
      <w:color w:val="660033"/>
      <w:spacing w:val="0"/>
    </w:rPr>
  </w:style>
  <w:style w:type="paragraph" w:customStyle="1" w:styleId="Nameditemlist">
    <w:name w:val="Named item list"/>
    <w:basedOn w:val="BodyText"/>
    <w:qFormat/>
    <w:rsid w:val="00477552"/>
    <w:pPr>
      <w:tabs>
        <w:tab w:val="left" w:pos="2835"/>
      </w:tabs>
      <w:ind w:left="2835" w:hanging="2835"/>
    </w:pPr>
  </w:style>
  <w:style w:type="paragraph" w:customStyle="1" w:styleId="BodyTextnopadding">
    <w:name w:val="Body Text no padding"/>
    <w:basedOn w:val="BodyText"/>
    <w:qFormat/>
    <w:rsid w:val="00477552"/>
    <w:pPr>
      <w:spacing w:before="0" w:after="0"/>
    </w:pPr>
  </w:style>
  <w:style w:type="paragraph" w:customStyle="1" w:styleId="BodyTextBold">
    <w:name w:val="Body Text Bold"/>
    <w:basedOn w:val="BodyText"/>
    <w:qFormat/>
    <w:rsid w:val="00477552"/>
    <w:rPr>
      <w:b/>
    </w:rPr>
  </w:style>
  <w:style w:type="character" w:styleId="Hyperlink">
    <w:name w:val="Hyperlink"/>
    <w:basedOn w:val="DefaultParagraphFont"/>
    <w:uiPriority w:val="99"/>
    <w:unhideWhenUsed/>
    <w:rsid w:val="00F90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7209</Characters>
  <Application>Microsoft Office Word</Application>
  <DocSecurity>0</DocSecurity>
  <Lines>225</Lines>
  <Paragraphs>150</Paragraphs>
  <ScaleCrop>false</ScaleCrop>
  <Company>Author-it Software Corporation Ltd.</Company>
  <LinksUpToDate>false</LinksUpToDate>
  <CharactersWithSpaces>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AURTTF001 Inspect and service petrol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