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F6D" w:rsidP="009E0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AURTTD007 Remove and replace steering assemblies</w:t>
      </w:r>
      <w:r>
        <w:fldChar w:fldCharType="end"/>
      </w:r>
    </w:p>
    <w:p w:rsidR="009E0F6D" w:rsidP="009E0F6D">
      <w:pPr>
        <w:pStyle w:val="Version"/>
        <w:sectPr w:rsidSect="00072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21C" w:rsidP="0007221C">
      <w:pPr>
        <w:pStyle w:val="SuperHeading"/>
      </w:pPr>
      <w:r w:rsidRPr="0007221C">
        <w:t>AURTTD007 Remove and replace steering assemblies</w:t>
      </w:r>
    </w:p>
    <w:p w:rsidR="00000000" w:rsidRPr="0007221C" w:rsidP="0007221C">
      <w:pPr>
        <w:pStyle w:val="Heading1"/>
      </w:pPr>
      <w:bookmarkStart w:id="1" w:name="O_660179"/>
      <w:bookmarkEnd w:id="1"/>
      <w:r w:rsidRPr="0007221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0F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BodyText"/>
            </w:pPr>
            <w:r w:rsidRPr="0007221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rPr>
                <w:rStyle w:val="SpecialBold"/>
              </w:rPr>
              <w:t>Comment</w:t>
            </w:r>
          </w:p>
        </w:tc>
      </w:tr>
      <w:tr w:rsidTr="009E0F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BodyText"/>
            </w:pPr>
            <w:r w:rsidRPr="0007221C">
              <w:t>New unit of competency</w:t>
            </w:r>
          </w:p>
        </w:tc>
      </w:tr>
    </w:tbl>
    <w:p w:rsidR="00000000" w:rsidRPr="0007221C" w:rsidP="0007221C">
      <w:pPr>
        <w:pStyle w:val="BodyText"/>
      </w:pPr>
    </w:p>
    <w:p w:rsidR="00000000" w:rsidRPr="0007221C" w:rsidP="0007221C">
      <w:pPr>
        <w:pStyle w:val="AllowPageBreak"/>
      </w:pPr>
    </w:p>
    <w:p w:rsidR="00000000" w:rsidRPr="0007221C" w:rsidP="0007221C">
      <w:pPr>
        <w:pStyle w:val="Heading1"/>
      </w:pPr>
      <w:bookmarkStart w:id="2" w:name="O_660186"/>
      <w:bookmarkEnd w:id="2"/>
      <w:r w:rsidRPr="0007221C">
        <w:t>Application</w:t>
      </w:r>
    </w:p>
    <w:p w:rsidR="00000000" w:rsidRPr="0007221C" w:rsidP="009E0F6D">
      <w:pPr>
        <w:pStyle w:val="BodyText"/>
      </w:pPr>
      <w:r w:rsidRPr="0007221C">
        <w:t xml:space="preserve">This unit describes the performance outcomes required to remove and replace the steering assemblies of a vehicle. It requires the learner to plan </w:t>
      </w:r>
      <w:r w:rsidRPr="0007221C">
        <w:t>and prepare the task; remove the steering assembly and inspect it and its associated components; replace the steering assembly; and maintain the work area, tools and equipment.</w:t>
      </w:r>
    </w:p>
    <w:p w:rsidR="00000000" w:rsidRPr="0007221C" w:rsidP="009E0F6D">
      <w:pPr>
        <w:pStyle w:val="BodyText"/>
      </w:pPr>
      <w:r w:rsidRPr="0007221C">
        <w:t xml:space="preserve">It applies to those undertaking a Vocational Education and Training in Schools </w:t>
      </w:r>
      <w:r w:rsidRPr="0007221C">
        <w:t>(VETiS) or pre-vocational qualification as preparation to entering the automotive service and repair or automotive manufacturing industry.</w:t>
      </w:r>
    </w:p>
    <w:p w:rsidR="00000000" w:rsidRPr="0007221C" w:rsidP="009E0F6D">
      <w:pPr>
        <w:pStyle w:val="BodyText"/>
      </w:pPr>
      <w:r w:rsidRPr="0007221C">
        <w:t>The unit is designed for use in a highly supervised context and is not suitable for use in a vocational qualification</w:t>
      </w:r>
      <w:r w:rsidRPr="0007221C">
        <w:t>.</w:t>
      </w:r>
    </w:p>
    <w:p w:rsidR="00000000" w:rsidRPr="0007221C" w:rsidP="009E0F6D">
      <w:pPr>
        <w:pStyle w:val="BodyText"/>
      </w:pPr>
      <w:r w:rsidRPr="0007221C">
        <w:t>No licensing, legislative, regulatory or certification requirements apply to this unit at the time of publication.</w:t>
      </w:r>
    </w:p>
    <w:p w:rsidR="00000000" w:rsidRPr="0007221C" w:rsidP="0007221C">
      <w:pPr>
        <w:pStyle w:val="Heading1"/>
      </w:pPr>
      <w:bookmarkStart w:id="3" w:name="O_660185"/>
      <w:bookmarkEnd w:id="3"/>
      <w:r w:rsidRPr="0007221C">
        <w:t>Competency Field</w:t>
      </w:r>
    </w:p>
    <w:p w:rsidR="00000000" w:rsidRPr="0007221C" w:rsidP="009E0F6D">
      <w:pPr>
        <w:pStyle w:val="BodyText"/>
      </w:pPr>
      <w:r w:rsidRPr="0007221C">
        <w:t>Mechanical Miscellaneous</w:t>
      </w:r>
    </w:p>
    <w:p w:rsidR="00000000" w:rsidRPr="0007221C" w:rsidP="0007221C">
      <w:pPr>
        <w:pStyle w:val="Heading1"/>
      </w:pPr>
      <w:bookmarkStart w:id="4" w:name="O_660184"/>
      <w:bookmarkEnd w:id="4"/>
      <w:r w:rsidRPr="0007221C">
        <w:t>Unit Sector</w:t>
      </w:r>
    </w:p>
    <w:p w:rsidR="00000000" w:rsidRPr="0007221C" w:rsidP="009E0F6D">
      <w:pPr>
        <w:pStyle w:val="BodyText"/>
      </w:pPr>
      <w:r w:rsidRPr="0007221C">
        <w:t>Technical - Steering and Suspension</w:t>
      </w:r>
    </w:p>
    <w:p w:rsidR="00000000" w:rsidRPr="0007221C" w:rsidP="0007221C">
      <w:pPr>
        <w:pStyle w:val="Heading1"/>
      </w:pPr>
      <w:bookmarkStart w:id="5" w:name="O_660183"/>
      <w:bookmarkEnd w:id="5"/>
      <w:r w:rsidRPr="0007221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BodyText"/>
            </w:pPr>
            <w:r w:rsidRPr="0007221C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rPr>
                <w:rStyle w:val="SpecialBold"/>
              </w:rPr>
              <w:t>PERFORMANCE CRITERIA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Performance criteria describe the performance needed to demonstrate achievement of the element. Where bold italicised text is used, further in</w:t>
            </w:r>
            <w:r w:rsidRPr="0007221C">
              <w:t>formation is detailed in the range of conditions section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List"/>
              <w:rPr>
                <w:lang w:val="en-NZ"/>
              </w:rPr>
            </w:pPr>
            <w:r w:rsidRPr="0007221C">
              <w:t xml:space="preserve">1. Prepare to remove and replace a steering </w:t>
            </w:r>
            <w:r w:rsidRPr="0007221C">
              <w:t xml:space="preserve">assembly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"/>
            </w:pPr>
            <w:r w:rsidRPr="0007221C">
              <w:t>1.1</w:t>
            </w:r>
            <w:r w:rsidRPr="0007221C">
              <w:rPr>
                <w:rStyle w:val="BoldandItalics"/>
              </w:rPr>
              <w:t xml:space="preserve"> Safety and environmental requirements</w:t>
            </w:r>
            <w:r w:rsidRPr="0007221C">
              <w:t xml:space="preserve"> are sourced and interpreted</w:t>
            </w:r>
          </w:p>
          <w:p w:rsidR="00000000" w:rsidRPr="0007221C" w:rsidP="0007221C">
            <w:pPr>
              <w:pStyle w:val="List"/>
            </w:pPr>
            <w:r w:rsidRPr="0007221C">
              <w:t>1.2 Task instruction is interpreted and vehicle steering assembly to be worked on is identified</w:t>
            </w:r>
          </w:p>
          <w:p w:rsidR="00000000" w:rsidRPr="0007221C" w:rsidP="0007221C">
            <w:pPr>
              <w:pStyle w:val="List"/>
            </w:pPr>
            <w:r w:rsidRPr="0007221C">
              <w:t>1.3 Manufacturer specifications and workplace procedures for removing and replacing steering assembly are sourced and interpreted</w:t>
            </w:r>
          </w:p>
          <w:p w:rsidR="00000000" w:rsidRPr="0007221C" w:rsidP="0007221C">
            <w:pPr>
              <w:pStyle w:val="List"/>
            </w:pPr>
            <w:r w:rsidRPr="0007221C">
              <w:t>1.4 Potential hazards and risk</w:t>
            </w:r>
            <w:r w:rsidRPr="0007221C">
              <w:t>s associated with task are identified and reported to workplace supervisor</w:t>
            </w:r>
          </w:p>
          <w:p w:rsidR="00000000" w:rsidP="0007221C">
            <w:pPr>
              <w:pStyle w:val="List"/>
              <w:rPr>
                <w:lang w:val="en-NZ"/>
              </w:rPr>
            </w:pPr>
            <w:r w:rsidRPr="0007221C">
              <w:t xml:space="preserve">1.5 </w:t>
            </w:r>
            <w:r w:rsidRPr="0007221C">
              <w:rPr>
                <w:rStyle w:val="BoldandItalics"/>
              </w:rPr>
              <w:t>Tools and equipment</w:t>
            </w:r>
            <w:r w:rsidRPr="0007221C">
              <w:t xml:space="preserve"> required for removing and replacing steering assembly are identified according to manufacturer specifications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List"/>
              <w:rPr>
                <w:lang w:val="en-NZ"/>
              </w:rPr>
            </w:pPr>
            <w:r w:rsidRPr="0007221C">
              <w:t>2. Remove and inspect steering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"/>
            </w:pPr>
            <w:r w:rsidRPr="0007221C">
              <w:t>2.1 To</w:t>
            </w:r>
            <w:r w:rsidRPr="0007221C">
              <w:t>ols, equipment and materials are selected and checked prior to use according to manufacturer specifications and safety requirements</w:t>
            </w:r>
          </w:p>
          <w:p w:rsidR="00000000" w:rsidRPr="0007221C" w:rsidP="0007221C">
            <w:pPr>
              <w:pStyle w:val="List"/>
            </w:pPr>
            <w:r w:rsidRPr="0007221C">
              <w:t>2.2 Vehicle is prepared for steering assembly removal according to</w:t>
            </w:r>
            <w:r w:rsidRPr="0007221C">
              <w:rPr>
                <w:rStyle w:val="BoldandItalics"/>
              </w:rPr>
              <w:t xml:space="preserve"> </w:t>
            </w:r>
            <w:r w:rsidRPr="0007221C">
              <w:t>workplace procedures and safety and environmental require</w:t>
            </w:r>
            <w:r w:rsidRPr="0007221C">
              <w:t>ments</w:t>
            </w:r>
          </w:p>
          <w:p w:rsidR="00000000" w:rsidRPr="0007221C" w:rsidP="0007221C">
            <w:pPr>
              <w:pStyle w:val="List"/>
            </w:pPr>
            <w:r w:rsidRPr="0007221C">
              <w:t xml:space="preserve">2.3 </w:t>
            </w:r>
            <w:r w:rsidRPr="0007221C">
              <w:rPr>
                <w:rStyle w:val="BoldandItalics"/>
              </w:rPr>
              <w:t>Vehicle steering assembly</w:t>
            </w:r>
            <w:r w:rsidRPr="0007221C">
              <w:t xml:space="preserve"> is removed according to workplace procedures and manufacturer specifications and safety and environmental requirements, and without causing damage to components, tools or equipment</w:t>
            </w:r>
          </w:p>
          <w:p w:rsidR="00000000" w:rsidRPr="0007221C" w:rsidP="0007221C">
            <w:pPr>
              <w:pStyle w:val="List"/>
            </w:pPr>
            <w:r w:rsidRPr="0007221C">
              <w:t>2.4 Steering assembly components are ar</w:t>
            </w:r>
            <w:r w:rsidRPr="0007221C">
              <w:t>ranged, identified and inspected according to manufacturer specifications</w:t>
            </w:r>
          </w:p>
          <w:p w:rsidR="00000000" w:rsidP="0007221C">
            <w:pPr>
              <w:pStyle w:val="List"/>
              <w:rPr>
                <w:lang w:val="en-NZ"/>
              </w:rPr>
            </w:pPr>
            <w:r w:rsidRPr="0007221C">
              <w:t>2.5 Results of inspecting steering system components are recorded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List"/>
              <w:rPr>
                <w:lang w:val="en-NZ"/>
              </w:rPr>
            </w:pPr>
            <w:r w:rsidRPr="0007221C">
              <w:t>3. Replace steering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"/>
            </w:pPr>
            <w:r w:rsidRPr="0007221C">
              <w:t>3.1 Steering assembly components are prepared for assembly</w:t>
            </w:r>
          </w:p>
          <w:p w:rsidR="00000000" w:rsidRPr="0007221C" w:rsidP="0007221C">
            <w:pPr>
              <w:pStyle w:val="List"/>
            </w:pPr>
            <w:r w:rsidRPr="0007221C">
              <w:t>3.2 Steering assemblies are</w:t>
            </w:r>
            <w:r w:rsidRPr="0007221C">
              <w:t xml:space="preserve"> replaced according to workplace procedures, manufacturer specifications and safety and environmental requirements, and without causing damage to components, tools or equipment</w:t>
            </w:r>
          </w:p>
          <w:p w:rsidR="00000000" w:rsidP="0007221C">
            <w:pPr>
              <w:pStyle w:val="List"/>
              <w:rPr>
                <w:lang w:val="en-NZ"/>
              </w:rPr>
            </w:pPr>
            <w:r w:rsidRPr="0007221C">
              <w:t>3.3 Front wheel toe-in is measured and adjusted according to manufacturer speci</w:t>
            </w:r>
            <w:r w:rsidRPr="0007221C">
              <w:t>fications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List"/>
              <w:rPr>
                <w:lang w:val="en-NZ"/>
              </w:rPr>
            </w:pPr>
            <w:r w:rsidRPr="0007221C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"/>
            </w:pPr>
            <w:r w:rsidRPr="0007221C">
              <w:t>4.1 Final inspection is made to ensure work meets task instruction and workplace standards, and vehicle steering assembly is presented ready for use or storage according to workplace procedures</w:t>
            </w:r>
          </w:p>
          <w:p w:rsidR="00000000" w:rsidRPr="0007221C" w:rsidP="0007221C">
            <w:pPr>
              <w:pStyle w:val="List"/>
            </w:pPr>
            <w:r w:rsidRPr="0007221C">
              <w:t>4.2 Work area is cleaned</w:t>
            </w:r>
            <w:r w:rsidRPr="0007221C">
              <w:t>, waste and non-recyclable materials are disposed of, and recyclable material is collected and stored according to environmental requirements and workplace procedures</w:t>
            </w:r>
          </w:p>
          <w:p w:rsidR="00000000" w:rsidRPr="0007221C" w:rsidP="0007221C">
            <w:pPr>
              <w:pStyle w:val="List"/>
            </w:pPr>
            <w:r w:rsidRPr="0007221C">
              <w:t>4.3 Tools and equipment are checked and stored according to workplace procedures, or tagg</w:t>
            </w:r>
            <w:r w:rsidRPr="0007221C">
              <w:t>ed and reported where necessary</w:t>
            </w:r>
          </w:p>
          <w:p w:rsidR="00000000" w:rsidRPr="0007221C" w:rsidP="0007221C">
            <w:pPr>
              <w:pStyle w:val="List"/>
            </w:pPr>
            <w:r w:rsidRPr="0007221C">
              <w:t>4.4 Workplace documentation is processed according to workplace procedures</w:t>
            </w:r>
          </w:p>
        </w:tc>
      </w:tr>
    </w:tbl>
    <w:p w:rsidR="00000000" w:rsidRPr="0007221C" w:rsidP="0007221C">
      <w:pPr>
        <w:pStyle w:val="BodyText"/>
      </w:pPr>
    </w:p>
    <w:p w:rsidR="00000000" w:rsidRPr="0007221C" w:rsidP="0007221C">
      <w:pPr>
        <w:pStyle w:val="AllowPageBreak"/>
      </w:pPr>
    </w:p>
    <w:p w:rsidR="00000000" w:rsidRPr="0007221C" w:rsidP="0007221C">
      <w:pPr>
        <w:pStyle w:val="Heading1"/>
      </w:pPr>
      <w:bookmarkStart w:id="6" w:name="O_660182"/>
      <w:bookmarkEnd w:id="6"/>
      <w:r w:rsidRPr="0007221C">
        <w:t>Foundation Skills</w:t>
      </w:r>
    </w:p>
    <w:p w:rsidR="00000000" w:rsidRPr="0007221C" w:rsidP="009E0F6D">
      <w:pPr>
        <w:pStyle w:val="BodyText"/>
      </w:pPr>
      <w:r w:rsidRPr="0007221C">
        <w:t>This section describes those language, literacy, numeracy and employment skills that are essential to performance criteria and is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BodyText"/>
            </w:pPr>
            <w:r w:rsidRPr="0007221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rPr>
                <w:rStyle w:val="SpecialBold"/>
              </w:rPr>
              <w:t>Description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ListBullet"/>
              <w:rPr>
                <w:lang w:val="en-NZ"/>
              </w:rPr>
            </w:pPr>
            <w:r w:rsidRPr="0007221C">
              <w:t>locate appropriate sources of vehicle steer</w:t>
            </w:r>
            <w:r w:rsidRPr="0007221C">
              <w:t>ing system information and steering assembly removal and replacement procedures.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Bullet"/>
            </w:pPr>
            <w:r w:rsidRPr="0007221C">
              <w:t>select and interpret key information from manufacturer specifications, safety requirements and workplace procedures to safely re</w:t>
            </w:r>
            <w:r w:rsidRPr="0007221C">
              <w:t>move and replace vehicle steering assemblies</w:t>
            </w:r>
          </w:p>
          <w:p w:rsidR="00000000" w:rsidP="0007221C">
            <w:pPr>
              <w:pStyle w:val="ListBullet"/>
              <w:rPr>
                <w:lang w:val="en-NZ"/>
              </w:rPr>
            </w:pPr>
            <w:r w:rsidRPr="0007221C">
              <w:t>select and interpret key information from environmental requirements and workplace procedures to ensure a clean and safe work site.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ListBullet"/>
              <w:rPr>
                <w:lang w:val="en-NZ"/>
              </w:rPr>
            </w:pPr>
            <w:r w:rsidRPr="0007221C">
              <w:t>legibly and accurately fill out workplace documentation us</w:t>
            </w:r>
            <w:r w:rsidRPr="0007221C">
              <w:t>ing correct industry terminology and conventions.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ListBullet"/>
              <w:rPr>
                <w:lang w:val="en-NZ"/>
              </w:rPr>
            </w:pPr>
            <w:r w:rsidRPr="0007221C">
              <w:t>participate effectively in verbal exchanges using questioning and active listening to request, clarify and clearly convey information.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Bullet"/>
            </w:pPr>
            <w:r w:rsidRPr="0007221C">
              <w:t>read and interpre</w:t>
            </w:r>
            <w:r w:rsidRPr="0007221C">
              <w:t>t numerical information in steering system information</w:t>
            </w:r>
          </w:p>
          <w:p w:rsidR="00000000" w:rsidRPr="0007221C" w:rsidP="0007221C">
            <w:pPr>
              <w:pStyle w:val="ListBullet"/>
            </w:pPr>
            <w:r w:rsidRPr="0007221C">
              <w:t>use specialist tools and measuring equipment correctly, including tape measures, and report and record the results correctly using relevant mathematical symbols and conventions (e.g. mm for millimeters</w:t>
            </w:r>
            <w:r w:rsidRPr="0007221C">
              <w:t>)</w:t>
            </w:r>
          </w:p>
          <w:p w:rsidR="00000000" w:rsidP="0007221C">
            <w:pPr>
              <w:pStyle w:val="ListBullet"/>
              <w:rPr>
                <w:lang w:val="en-NZ"/>
              </w:rPr>
            </w:pPr>
            <w:r w:rsidRPr="0007221C">
              <w:t>use basic mathematical operations, including addition and subtraction to calculate length.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ListBullet"/>
              <w:rPr>
                <w:lang w:val="en-NZ"/>
              </w:rPr>
            </w:pPr>
            <w:r w:rsidRPr="0007221C">
              <w:t>plan own work requirements and prioritise actions to achieve required outcomes.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ListBullet"/>
              <w:rPr>
                <w:lang w:val="en-NZ"/>
              </w:rPr>
            </w:pPr>
            <w:r w:rsidRPr="0007221C">
              <w:t>recognise own limitations when selecting and using tools and equipment and seek timely advice.</w:t>
            </w:r>
          </w:p>
        </w:tc>
      </w:tr>
      <w:tr w:rsidTr="000722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Bullet"/>
            </w:pPr>
            <w:r w:rsidRPr="0007221C">
              <w:t>identify potential or actual hazards and take action to minimise risk</w:t>
            </w:r>
          </w:p>
          <w:p w:rsidR="00000000" w:rsidRPr="0007221C" w:rsidP="0007221C">
            <w:pPr>
              <w:pStyle w:val="ListBullet"/>
            </w:pPr>
            <w:r w:rsidRPr="0007221C">
              <w:t>refer problems that cannot be readily resolved and seek assist</w:t>
            </w:r>
            <w:r w:rsidRPr="0007221C">
              <w:t>ance from workplace supervisor.</w:t>
            </w:r>
          </w:p>
        </w:tc>
      </w:tr>
    </w:tbl>
    <w:p w:rsidR="00000000" w:rsidRPr="0007221C" w:rsidP="0007221C">
      <w:pPr>
        <w:pStyle w:val="BodyText"/>
      </w:pPr>
    </w:p>
    <w:p w:rsidR="00000000" w:rsidRPr="0007221C" w:rsidP="0007221C">
      <w:pPr>
        <w:pStyle w:val="AllowPageBreak"/>
      </w:pPr>
    </w:p>
    <w:p w:rsidR="00000000" w:rsidRPr="0007221C" w:rsidP="0007221C">
      <w:pPr>
        <w:pStyle w:val="Heading1"/>
      </w:pPr>
      <w:bookmarkStart w:id="7" w:name="O_660181"/>
      <w:bookmarkEnd w:id="7"/>
      <w:r w:rsidRPr="0007221C">
        <w:t>Range of Conditions</w:t>
      </w:r>
    </w:p>
    <w:p w:rsidR="00000000" w:rsidRPr="0007221C" w:rsidP="009E0F6D">
      <w:pPr>
        <w:pStyle w:val="BodyText"/>
      </w:pPr>
      <w:r w:rsidRPr="0007221C">
        <w:t xml:space="preserve">This section specifies work environments and conditions that may affect performance. Essential operating conditions that may be present (depending on the work situation, </w:t>
      </w:r>
      <w:r w:rsidRPr="0007221C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6400"/>
      </w:tblGrid>
      <w:tr w:rsidTr="000722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rPr>
                <w:rStyle w:val="BoldandItalics"/>
              </w:rPr>
              <w:t>Safety and environmental requirements</w:t>
            </w:r>
            <w:r w:rsidRPr="0007221C">
              <w:t xml:space="preserve"> must include: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Bullet"/>
            </w:pPr>
            <w:r w:rsidRPr="0007221C">
              <w:t>information abo</w:t>
            </w:r>
            <w:r w:rsidRPr="0007221C">
              <w:t>ut key aspects of work health and safety (WHS), occupational health and safety (OHS) and environmental requirements, including:</w:t>
            </w:r>
          </w:p>
          <w:p w:rsidR="00000000" w:rsidRPr="0007221C" w:rsidP="0007221C">
            <w:pPr>
              <w:pStyle w:val="ListBullet2"/>
            </w:pPr>
            <w:r w:rsidRPr="0007221C">
              <w:t>use of personal protective equipment, including safety glasses, ear protection and safety footwear</w:t>
            </w:r>
          </w:p>
          <w:p w:rsidR="00000000" w:rsidRPr="0007221C" w:rsidP="0007221C">
            <w:pPr>
              <w:pStyle w:val="ListBullet2"/>
            </w:pPr>
            <w:r w:rsidRPr="0007221C">
              <w:t>use of hand tools and vehicl</w:t>
            </w:r>
            <w:r w:rsidRPr="0007221C">
              <w:t>e lifting equipment</w:t>
            </w:r>
          </w:p>
          <w:p w:rsidR="00000000" w:rsidP="0007221C">
            <w:pPr>
              <w:pStyle w:val="ListBullet2"/>
              <w:rPr>
                <w:lang w:val="en-NZ"/>
              </w:rPr>
            </w:pPr>
            <w:r w:rsidRPr="0007221C">
              <w:t>applying procedures for handling and disposing of used steering system fluids.</w:t>
            </w:r>
          </w:p>
        </w:tc>
      </w:tr>
      <w:tr w:rsidTr="000722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rPr>
                <w:rStyle w:val="BoldandItalics"/>
              </w:rPr>
              <w:t>Tools and equipment</w:t>
            </w:r>
            <w:r w:rsidRPr="0007221C">
              <w:t xml:space="preserve"> must include: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Bullet"/>
            </w:pPr>
            <w:r w:rsidRPr="0007221C">
              <w:t>automotive hand tools</w:t>
            </w:r>
          </w:p>
          <w:p w:rsidR="00000000" w:rsidRPr="0007221C" w:rsidP="0007221C">
            <w:pPr>
              <w:pStyle w:val="ListBullet"/>
            </w:pPr>
            <w:r w:rsidRPr="0007221C">
              <w:t>vehicle lifting equipment</w:t>
            </w:r>
          </w:p>
          <w:p w:rsidR="00000000" w:rsidP="0007221C">
            <w:pPr>
              <w:pStyle w:val="ListBullet"/>
              <w:rPr>
                <w:lang w:val="en-NZ"/>
              </w:rPr>
            </w:pPr>
            <w:r w:rsidRPr="0007221C">
              <w:t>product-related special tools, such as ball joint breakers.</w:t>
            </w:r>
          </w:p>
        </w:tc>
      </w:tr>
      <w:tr w:rsidTr="000722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rPr>
                <w:rStyle w:val="BoldandItalics"/>
              </w:rPr>
              <w:t xml:space="preserve">Vehicle steering assemblies </w:t>
            </w:r>
            <w:r w:rsidRPr="0007221C">
              <w:t>must include: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ListBullet"/>
            </w:pPr>
            <w:r w:rsidRPr="0007221C">
              <w:t>assembly from one of the following:</w:t>
            </w:r>
          </w:p>
          <w:p w:rsidR="00000000" w:rsidRPr="0007221C" w:rsidP="0007221C">
            <w:pPr>
              <w:pStyle w:val="ListBullet2"/>
            </w:pPr>
            <w:r w:rsidRPr="0007221C">
              <w:t>light vehicle</w:t>
            </w:r>
          </w:p>
          <w:p w:rsidR="00000000" w:rsidRPr="0007221C" w:rsidP="0007221C">
            <w:pPr>
              <w:pStyle w:val="ListBullet2"/>
            </w:pPr>
            <w:r w:rsidRPr="0007221C">
              <w:t>light commercial vehicle</w:t>
            </w:r>
          </w:p>
          <w:p w:rsidR="00000000" w:rsidRPr="0007221C" w:rsidP="0007221C">
            <w:pPr>
              <w:pStyle w:val="ListBullet2"/>
            </w:pPr>
            <w:r w:rsidRPr="0007221C">
              <w:t>motorcycle</w:t>
            </w:r>
          </w:p>
          <w:p w:rsidR="00000000" w:rsidRPr="0007221C" w:rsidP="0007221C">
            <w:pPr>
              <w:pStyle w:val="ListBullet2"/>
            </w:pPr>
            <w:r w:rsidRPr="0007221C">
              <w:t>constructed vehicle.</w:t>
            </w:r>
          </w:p>
        </w:tc>
      </w:tr>
    </w:tbl>
    <w:p w:rsidR="00000000" w:rsidRPr="0007221C" w:rsidP="0007221C">
      <w:pPr>
        <w:pStyle w:val="BodyText"/>
      </w:pPr>
    </w:p>
    <w:p w:rsidR="00000000" w:rsidRPr="0007221C" w:rsidP="0007221C">
      <w:pPr>
        <w:pStyle w:val="AllowPageBreak"/>
      </w:pPr>
    </w:p>
    <w:p w:rsidR="00000000" w:rsidRPr="0007221C" w:rsidP="0007221C">
      <w:pPr>
        <w:pStyle w:val="Heading1"/>
      </w:pPr>
      <w:bookmarkStart w:id="8" w:name="O_660180"/>
      <w:bookmarkEnd w:id="8"/>
      <w:r w:rsidRPr="0007221C">
        <w:t>Unit Mapping Information</w:t>
      </w:r>
    </w:p>
    <w:p w:rsidR="00000000" w:rsidRPr="0007221C" w:rsidP="009E0F6D">
      <w:pPr>
        <w:pStyle w:val="BodyText"/>
      </w:pPr>
      <w:r w:rsidRPr="0007221C">
        <w:t>No equivalent unit.</w:t>
      </w:r>
    </w:p>
    <w:p w:rsidR="00000000" w:rsidRPr="0007221C" w:rsidP="0007221C">
      <w:pPr>
        <w:pStyle w:val="Heading1"/>
      </w:pPr>
      <w:bookmarkStart w:id="9" w:name="O_660173"/>
      <w:bookmarkEnd w:id="9"/>
      <w:r w:rsidRPr="0007221C">
        <w:t>Links</w:t>
      </w:r>
    </w:p>
    <w:p w:rsidR="00000000" w:rsidRPr="0007221C" w:rsidP="009E0F6D">
      <w:pPr>
        <w:pStyle w:val="BodyText"/>
      </w:pPr>
      <w:r w:rsidRPr="00072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0D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221C" w:rsidP="009E0F6D">
      <w:pPr>
        <w:pStyle w:val="BodyText"/>
        <w:sectPr w:rsidSect="000722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221C" w:rsidP="0007221C">
      <w:pPr>
        <w:pStyle w:val="SuperHeading"/>
      </w:pPr>
      <w:r w:rsidRPr="0007221C">
        <w:t xml:space="preserve">Assessment </w:t>
      </w:r>
      <w:r w:rsidRPr="0007221C">
        <w:t>Requirements for AURTTD007 Remove and replace steering assemblies</w:t>
      </w:r>
    </w:p>
    <w:p w:rsidR="00000000" w:rsidRPr="0007221C" w:rsidP="0007221C">
      <w:pPr>
        <w:pStyle w:val="Heading1"/>
      </w:pPr>
      <w:bookmarkStart w:id="10" w:name="O_660175"/>
      <w:bookmarkEnd w:id="10"/>
      <w:r w:rsidRPr="0007221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0F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BodyText"/>
            </w:pPr>
            <w:r w:rsidRPr="0007221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rPr>
                <w:rStyle w:val="SpecialBold"/>
              </w:rPr>
              <w:t>Comment</w:t>
            </w:r>
          </w:p>
        </w:tc>
      </w:tr>
      <w:tr w:rsidTr="009E0F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1C">
            <w:pPr>
              <w:pStyle w:val="BodyText"/>
              <w:rPr>
                <w:lang w:val="en-NZ"/>
              </w:rPr>
            </w:pPr>
            <w:r w:rsidRPr="0007221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1C" w:rsidP="0007221C">
            <w:pPr>
              <w:pStyle w:val="BodyText"/>
            </w:pPr>
            <w:r w:rsidRPr="0007221C">
              <w:t>New unit of competency</w:t>
            </w:r>
          </w:p>
        </w:tc>
      </w:tr>
    </w:tbl>
    <w:p w:rsidR="00000000" w:rsidRPr="0007221C" w:rsidP="0007221C">
      <w:pPr>
        <w:pStyle w:val="BodyText"/>
      </w:pPr>
    </w:p>
    <w:p w:rsidR="00000000" w:rsidRPr="0007221C" w:rsidP="0007221C">
      <w:pPr>
        <w:pStyle w:val="AllowPageBreak"/>
      </w:pPr>
    </w:p>
    <w:p w:rsidR="00000000" w:rsidRPr="0007221C" w:rsidP="0007221C">
      <w:pPr>
        <w:pStyle w:val="Heading1"/>
      </w:pPr>
      <w:bookmarkStart w:id="11" w:name="O_660178"/>
      <w:bookmarkEnd w:id="11"/>
      <w:r w:rsidRPr="0007221C">
        <w:t>Performance Evidence</w:t>
      </w:r>
    </w:p>
    <w:p w:rsidR="00000000" w:rsidRPr="0007221C" w:rsidP="009E0F6D">
      <w:pPr>
        <w:pStyle w:val="BodyText"/>
      </w:pPr>
      <w:r w:rsidRPr="0007221C">
        <w:t>Before competency can be determined, individuals must demonstra</w:t>
      </w:r>
      <w:r w:rsidRPr="0007221C">
        <w:t>te they can perform the following according to the standards defined in this unit’s elements, performance criteria, range of conditions and foundation skills:</w:t>
      </w:r>
    </w:p>
    <w:p w:rsidR="00000000" w:rsidRPr="0007221C" w:rsidP="0007221C">
      <w:pPr>
        <w:pStyle w:val="ListBullet"/>
      </w:pPr>
      <w:r w:rsidRPr="0007221C">
        <w:t>correctly remove and replace steering assemblies of at least two different vehicles.</w:t>
      </w:r>
    </w:p>
    <w:p w:rsidR="00000000" w:rsidRPr="0007221C" w:rsidP="0007221C">
      <w:pPr>
        <w:pStyle w:val="AllowPageBreak"/>
      </w:pPr>
    </w:p>
    <w:p w:rsidR="00000000" w:rsidRPr="0007221C" w:rsidP="0007221C">
      <w:pPr>
        <w:pStyle w:val="Heading1"/>
      </w:pPr>
      <w:bookmarkStart w:id="12" w:name="O_660177"/>
      <w:bookmarkEnd w:id="12"/>
      <w:r w:rsidRPr="0007221C">
        <w:t>Knowledge Evidence</w:t>
      </w:r>
    </w:p>
    <w:p w:rsidR="00000000" w:rsidRPr="0007221C" w:rsidP="009E0F6D">
      <w:pPr>
        <w:pStyle w:val="BodyText"/>
      </w:pPr>
      <w:r w:rsidRPr="0007221C">
        <w:t>Individuals must be able to demonstrate knowledge of:</w:t>
      </w:r>
    </w:p>
    <w:p w:rsidR="00000000" w:rsidRPr="0007221C" w:rsidP="0007221C">
      <w:pPr>
        <w:pStyle w:val="ListBullet"/>
      </w:pPr>
      <w:r w:rsidRPr="0007221C">
        <w:t>key aspects of work health and safety (WHS), occupational health and safety (OHS) and environmental requirements relating to the removal and replacement of steering assemblie</w:t>
      </w:r>
      <w:r w:rsidRPr="0007221C">
        <w:t>s, including:</w:t>
      </w:r>
    </w:p>
    <w:p w:rsidR="00000000" w:rsidRPr="0007221C" w:rsidP="0007221C">
      <w:pPr>
        <w:pStyle w:val="ListBullet2"/>
      </w:pPr>
      <w:r w:rsidRPr="0007221C">
        <w:t>use of personal protective equipment, including safety glasses, ear protection and safety footwear</w:t>
      </w:r>
    </w:p>
    <w:p w:rsidR="00000000" w:rsidRPr="0007221C" w:rsidP="0007221C">
      <w:pPr>
        <w:pStyle w:val="ListBullet2"/>
      </w:pPr>
      <w:r w:rsidRPr="0007221C">
        <w:t>use of hand tools and vehicle lifting equipment</w:t>
      </w:r>
    </w:p>
    <w:p w:rsidR="00000000" w:rsidRPr="0007221C" w:rsidP="0007221C">
      <w:pPr>
        <w:pStyle w:val="ListBullet2"/>
      </w:pPr>
      <w:r w:rsidRPr="0007221C">
        <w:t>procedures for handling and disposing of used steering system fluids</w:t>
      </w:r>
    </w:p>
    <w:p w:rsidR="00000000" w:rsidRPr="0007221C" w:rsidP="0007221C">
      <w:pPr>
        <w:pStyle w:val="ListBullet"/>
      </w:pPr>
      <w:r w:rsidRPr="0007221C">
        <w:t>types, application and b</w:t>
      </w:r>
      <w:r w:rsidRPr="0007221C">
        <w:t>asic operation of steering assemblies, including:</w:t>
      </w:r>
    </w:p>
    <w:p w:rsidR="00000000" w:rsidRPr="0007221C" w:rsidP="0007221C">
      <w:pPr>
        <w:pStyle w:val="ListBullet2"/>
      </w:pPr>
      <w:r w:rsidRPr="0007221C">
        <w:t>manual steering</w:t>
      </w:r>
    </w:p>
    <w:p w:rsidR="00000000" w:rsidRPr="0007221C" w:rsidP="0007221C">
      <w:pPr>
        <w:pStyle w:val="ListBullet2"/>
      </w:pPr>
      <w:r w:rsidRPr="0007221C">
        <w:t>power assisted steering</w:t>
      </w:r>
    </w:p>
    <w:p w:rsidR="00000000" w:rsidRPr="0007221C" w:rsidP="0007221C">
      <w:pPr>
        <w:pStyle w:val="ListBullet"/>
      </w:pPr>
      <w:r w:rsidRPr="0007221C">
        <w:t>steering assembly removal procedures</w:t>
      </w:r>
    </w:p>
    <w:p w:rsidR="00000000" w:rsidRPr="0007221C" w:rsidP="0007221C">
      <w:pPr>
        <w:pStyle w:val="ListBullet"/>
      </w:pPr>
      <w:r w:rsidRPr="0007221C">
        <w:t>steering assembly and associated component inspection procedures</w:t>
      </w:r>
    </w:p>
    <w:p w:rsidR="00000000" w:rsidRPr="0007221C" w:rsidP="0007221C">
      <w:pPr>
        <w:pStyle w:val="ListBullet"/>
      </w:pPr>
      <w:r w:rsidRPr="0007221C">
        <w:t>steering assembly replacement procedures, including front toe-in measuring and adjustment procedures</w:t>
      </w:r>
    </w:p>
    <w:p w:rsidR="00000000" w:rsidRPr="0007221C" w:rsidP="0007221C">
      <w:pPr>
        <w:pStyle w:val="ListBullet"/>
      </w:pPr>
      <w:r w:rsidRPr="0007221C">
        <w:t>work area clean-up and maintenance requirements.</w:t>
      </w:r>
    </w:p>
    <w:p w:rsidR="00000000" w:rsidRPr="0007221C" w:rsidP="0007221C">
      <w:pPr>
        <w:pStyle w:val="AllowPageBreak"/>
      </w:pPr>
    </w:p>
    <w:p w:rsidR="00000000" w:rsidRPr="0007221C" w:rsidP="0007221C">
      <w:pPr>
        <w:pStyle w:val="Heading1"/>
      </w:pPr>
      <w:bookmarkStart w:id="13" w:name="O_660176"/>
      <w:bookmarkEnd w:id="13"/>
      <w:r w:rsidRPr="0007221C">
        <w:t>Assessment Conditions</w:t>
      </w:r>
    </w:p>
    <w:p w:rsidR="00000000" w:rsidRPr="0007221C" w:rsidP="009E0F6D">
      <w:pPr>
        <w:pStyle w:val="BodyText"/>
      </w:pPr>
      <w:r w:rsidRPr="0007221C">
        <w:t>Assessors must satisfy SNR/AQTF assessor requirements.</w:t>
      </w:r>
    </w:p>
    <w:p w:rsidR="00000000" w:rsidRPr="0007221C" w:rsidP="009E0F6D">
      <w:pPr>
        <w:pStyle w:val="BodyText"/>
      </w:pPr>
      <w:r w:rsidRPr="0007221C">
        <w:t>Competency i</w:t>
      </w:r>
      <w:r w:rsidRPr="0007221C">
        <w:t>s to be assessed in the workplace or a simulated environment that accurately reflects performance in a real workplace setting.</w:t>
      </w:r>
    </w:p>
    <w:p w:rsidR="00000000" w:rsidRPr="0007221C" w:rsidP="009E0F6D">
      <w:pPr>
        <w:pStyle w:val="BodyText"/>
      </w:pPr>
      <w:r w:rsidRPr="0007221C">
        <w:t>Where assessment of competency includes third-party evidence, individuals must provide evidence that links them to the vehicles w</w:t>
      </w:r>
      <w:r w:rsidRPr="0007221C">
        <w:t>here they have removed and replaced steering assemblies, e.g. repair orders.</w:t>
      </w:r>
    </w:p>
    <w:p w:rsidR="00000000" w:rsidRPr="0007221C" w:rsidP="009E0F6D">
      <w:pPr>
        <w:pStyle w:val="BodyText"/>
      </w:pPr>
      <w:r w:rsidRPr="0007221C">
        <w:t>Assessors must verify performance evidence through questioning on skills and knowledge to ensure correct interpretation and application.</w:t>
      </w:r>
    </w:p>
    <w:p w:rsidR="00000000" w:rsidRPr="0007221C" w:rsidP="009E0F6D">
      <w:pPr>
        <w:pStyle w:val="BodyText"/>
      </w:pPr>
      <w:r w:rsidRPr="0007221C">
        <w:t>The following resources must be made avail</w:t>
      </w:r>
      <w:r w:rsidRPr="0007221C">
        <w:t>able:</w:t>
      </w:r>
    </w:p>
    <w:p w:rsidR="00000000" w:rsidRPr="0007221C" w:rsidP="0007221C">
      <w:pPr>
        <w:pStyle w:val="ListBullet"/>
      </w:pPr>
      <w:r w:rsidRPr="0007221C">
        <w:t>automotive workplace or simulated workplace</w:t>
      </w:r>
    </w:p>
    <w:p w:rsidR="00000000" w:rsidRPr="0007221C" w:rsidP="0007221C">
      <w:pPr>
        <w:pStyle w:val="ListBullet"/>
      </w:pPr>
      <w:r w:rsidRPr="0007221C">
        <w:t xml:space="preserve">personal protective equipment appropriate to the workplace </w:t>
      </w:r>
    </w:p>
    <w:p w:rsidR="00000000" w:rsidRPr="0007221C" w:rsidP="0007221C">
      <w:pPr>
        <w:pStyle w:val="ListBullet"/>
      </w:pPr>
      <w:r w:rsidRPr="0007221C">
        <w:t>two vehicles fitted with steering assemblies</w:t>
      </w:r>
    </w:p>
    <w:p w:rsidR="00000000" w:rsidRPr="0007221C" w:rsidP="0007221C">
      <w:pPr>
        <w:pStyle w:val="ListBullet"/>
      </w:pPr>
      <w:r w:rsidRPr="0007221C">
        <w:t>tools and equipment, including lifting equipment.</w:t>
      </w:r>
    </w:p>
    <w:p w:rsidR="00000000" w:rsidRPr="0007221C" w:rsidP="0007221C">
      <w:pPr>
        <w:pStyle w:val="AllowPageBreak"/>
      </w:pPr>
    </w:p>
    <w:p w:rsidR="00000000" w:rsidRPr="0007221C" w:rsidP="0007221C">
      <w:pPr>
        <w:pStyle w:val="Heading1"/>
      </w:pPr>
      <w:bookmarkStart w:id="14" w:name="O_660174"/>
      <w:bookmarkEnd w:id="14"/>
      <w:r w:rsidRPr="0007221C">
        <w:t>Links</w:t>
      </w:r>
    </w:p>
    <w:p w:rsidR="00000000" w:rsidRPr="0007221C" w:rsidP="009E0F6D">
      <w:pPr>
        <w:pStyle w:val="BodyText"/>
      </w:pPr>
      <w:r w:rsidRPr="0007221C">
        <w:t>Companion Volume implementa</w:t>
      </w:r>
      <w:r w:rsidRPr="0007221C">
        <w:t xml:space="preserve">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0D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221C" w:rsidP="009E0F6D">
      <w:pPr>
        <w:pStyle w:val="BodyText"/>
      </w:pPr>
      <w:r w:rsidRPr="00072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0D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221C" w:rsidP="0007221C"/>
    <w:sectPr w:rsidSect="000722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1C" w:rsidRPr="009E0F6D" w:rsidP="009E0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6D" w:rsidP="00072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0F6D" w:rsidP="00072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E0F6D" w:rsidP="000722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1C" w:rsidP="00072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0F6D">
      <w:t>Approved</w:t>
    </w:r>
    <w:r w:rsidR="009E0F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0F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0F6D">
      <w:rPr>
        <w:noProof/>
      </w:rPr>
      <w:t>5</w:t>
    </w:r>
    <w:r>
      <w:rPr>
        <w:noProof/>
      </w:rPr>
      <w:fldChar w:fldCharType="end"/>
    </w:r>
  </w:p>
  <w:p w:rsidR="0007221C" w:rsidP="00072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0F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0F6D">
      <w:t>Mining and Automotive Skills Alliance</w:t>
    </w:r>
    <w:r w:rsidR="009E0F6D">
      <w:fldChar w:fldCharType="end"/>
    </w:r>
  </w:p>
  <w:p w:rsidR="0007221C" w:rsidP="00072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21C" w:rsidRPr="009E0F6D" w:rsidP="009E0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6D" w:rsidRPr="002D2AF8" w:rsidP="00072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AURTTD007 Remove and replace steering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0F6D" w:rsidP="000722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1C" w:rsidRPr="002D2AF8" w:rsidP="00072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0F6D">
      <w:t>AURTTD007 Remove and replace steering assemblies</w:t>
    </w:r>
    <w:r w:rsidR="009E0F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0F6D">
      <w:rPr>
        <w:noProof/>
      </w:rPr>
      <w:t>1 March 2025</w:t>
    </w:r>
    <w:r>
      <w:fldChar w:fldCharType="end"/>
    </w:r>
  </w:p>
  <w:p w:rsidR="0007221C" w:rsidP="00072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887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F6B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6EF6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21C"/>
  </w:style>
  <w:style w:type="character" w:customStyle="1" w:styleId="Heading1Char">
    <w:name w:val="Heading 1 Char"/>
    <w:basedOn w:val="DefaultParagraphFont"/>
    <w:link w:val="Heading1"/>
    <w:rsid w:val="00072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2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22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22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21C"/>
    <w:rPr>
      <w:b/>
      <w:spacing w:val="0"/>
    </w:rPr>
  </w:style>
  <w:style w:type="paragraph" w:styleId="ListBullet2">
    <w:name w:val="List Bullet 2"/>
    <w:basedOn w:val="List2"/>
    <w:rsid w:val="000722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2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7221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72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2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2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2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21C"/>
    <w:rPr>
      <w:i/>
    </w:rPr>
  </w:style>
  <w:style w:type="paragraph" w:styleId="Caption">
    <w:name w:val="caption"/>
    <w:basedOn w:val="BodyText"/>
    <w:next w:val="Normal"/>
    <w:qFormat/>
    <w:rsid w:val="00072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21C"/>
  </w:style>
  <w:style w:type="paragraph" w:styleId="TableofFigures">
    <w:name w:val="table of figures"/>
    <w:basedOn w:val="Normal"/>
    <w:next w:val="Normal"/>
    <w:semiHidden/>
    <w:rsid w:val="00072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2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221C"/>
    <w:rPr>
      <w:rFonts w:ascii="Wingdings" w:hAnsi="Wingdings"/>
    </w:rPr>
  </w:style>
  <w:style w:type="paragraph" w:customStyle="1" w:styleId="TableHeading">
    <w:name w:val="Table Heading"/>
    <w:basedOn w:val="HeadingBase"/>
    <w:rsid w:val="00072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21C"/>
    <w:rPr>
      <w:color w:val="0033CC"/>
      <w:u w:val="none"/>
    </w:rPr>
  </w:style>
  <w:style w:type="paragraph" w:customStyle="1" w:styleId="BodyTextRight">
    <w:name w:val="Body Text Right"/>
    <w:basedOn w:val="BodyText"/>
    <w:rsid w:val="00072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2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21C"/>
    <w:rPr>
      <w:sz w:val="32"/>
    </w:rPr>
  </w:style>
  <w:style w:type="paragraph" w:customStyle="1" w:styleId="HeadingProcedure">
    <w:name w:val="Heading Procedure"/>
    <w:basedOn w:val="HeadingBase"/>
    <w:next w:val="Normal"/>
    <w:rsid w:val="00072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21C"/>
    <w:pPr>
      <w:spacing w:before="60" w:after="60"/>
    </w:pPr>
  </w:style>
  <w:style w:type="paragraph" w:styleId="ListContinue">
    <w:name w:val="List Continue"/>
    <w:basedOn w:val="List"/>
    <w:rsid w:val="0007221C"/>
    <w:pPr>
      <w:ind w:firstLine="0"/>
    </w:pPr>
  </w:style>
  <w:style w:type="paragraph" w:customStyle="1" w:styleId="ListNote">
    <w:name w:val="List Note"/>
    <w:basedOn w:val="List"/>
    <w:rsid w:val="00072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21C"/>
    <w:rPr>
      <w:rFonts w:ascii="Courier New" w:hAnsi="Courier New"/>
    </w:rPr>
  </w:style>
  <w:style w:type="paragraph" w:customStyle="1" w:styleId="NoteBullet">
    <w:name w:val="Note Bullet"/>
    <w:basedOn w:val="Note"/>
    <w:rsid w:val="00072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2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21C"/>
    <w:rPr>
      <w:b/>
      <w:smallCaps/>
    </w:rPr>
  </w:style>
  <w:style w:type="paragraph" w:customStyle="1" w:styleId="TableListNumber">
    <w:name w:val="Table List Number"/>
    <w:basedOn w:val="ListNumber"/>
    <w:rsid w:val="00072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21C"/>
    <w:pPr>
      <w:numPr>
        <w:numId w:val="9"/>
      </w:numPr>
    </w:pPr>
  </w:style>
  <w:style w:type="paragraph" w:customStyle="1" w:styleId="ListAlpha2">
    <w:name w:val="List Alpha 2"/>
    <w:basedOn w:val="List2"/>
    <w:rsid w:val="0007221C"/>
    <w:pPr>
      <w:numPr>
        <w:numId w:val="8"/>
      </w:numPr>
    </w:pPr>
  </w:style>
  <w:style w:type="paragraph" w:styleId="List2">
    <w:name w:val="List 2"/>
    <w:basedOn w:val="BodyText"/>
    <w:rsid w:val="00072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2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2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221C"/>
    <w:pPr>
      <w:numPr>
        <w:numId w:val="4"/>
      </w:numPr>
    </w:pPr>
  </w:style>
  <w:style w:type="paragraph" w:styleId="ListContinue2">
    <w:name w:val="List Continue 2"/>
    <w:basedOn w:val="List2"/>
    <w:rsid w:val="0007221C"/>
    <w:pPr>
      <w:ind w:firstLine="0"/>
    </w:pPr>
  </w:style>
  <w:style w:type="paragraph" w:styleId="ListContinue3">
    <w:name w:val="List Continue 3"/>
    <w:basedOn w:val="List3"/>
    <w:rsid w:val="0007221C"/>
    <w:pPr>
      <w:ind w:left="1021" w:firstLine="0"/>
    </w:pPr>
  </w:style>
  <w:style w:type="paragraph" w:styleId="ListContinue4">
    <w:name w:val="List Continue 4"/>
    <w:basedOn w:val="List4"/>
    <w:rsid w:val="0007221C"/>
    <w:pPr>
      <w:ind w:firstLine="0"/>
    </w:pPr>
  </w:style>
  <w:style w:type="paragraph" w:styleId="ListContinue5">
    <w:name w:val="List Continue 5"/>
    <w:basedOn w:val="List5"/>
    <w:rsid w:val="0007221C"/>
    <w:pPr>
      <w:ind w:firstLine="0"/>
    </w:pPr>
  </w:style>
  <w:style w:type="paragraph" w:styleId="ListNumber3">
    <w:name w:val="List Number 3"/>
    <w:basedOn w:val="List3"/>
    <w:rsid w:val="0007221C"/>
    <w:pPr>
      <w:numPr>
        <w:numId w:val="5"/>
      </w:numPr>
    </w:pPr>
  </w:style>
  <w:style w:type="paragraph" w:styleId="ListNumber4">
    <w:name w:val="List Number 4"/>
    <w:basedOn w:val="List4"/>
    <w:rsid w:val="0007221C"/>
    <w:pPr>
      <w:numPr>
        <w:numId w:val="6"/>
      </w:numPr>
    </w:pPr>
  </w:style>
  <w:style w:type="paragraph" w:styleId="ListNumber5">
    <w:name w:val="List Number 5"/>
    <w:basedOn w:val="List5"/>
    <w:rsid w:val="0007221C"/>
    <w:pPr>
      <w:numPr>
        <w:numId w:val="7"/>
      </w:numPr>
    </w:pPr>
  </w:style>
  <w:style w:type="paragraph" w:styleId="BlockText">
    <w:name w:val="Block Text"/>
    <w:basedOn w:val="Normal"/>
    <w:rsid w:val="00072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21C"/>
    <w:rPr>
      <w:sz w:val="16"/>
      <w:vertAlign w:val="superscript"/>
    </w:rPr>
  </w:style>
  <w:style w:type="character" w:customStyle="1" w:styleId="Symbols">
    <w:name w:val="Symbols"/>
    <w:basedOn w:val="DefaultParagraphFont"/>
    <w:rsid w:val="0007221C"/>
    <w:rPr>
      <w:rFonts w:ascii="Symbol" w:hAnsi="Symbol"/>
    </w:rPr>
  </w:style>
  <w:style w:type="character" w:customStyle="1" w:styleId="MenuOptions">
    <w:name w:val="Menu Options"/>
    <w:basedOn w:val="DefaultParagraphFont"/>
    <w:rsid w:val="00072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21C"/>
    <w:rPr>
      <w:b/>
    </w:rPr>
  </w:style>
  <w:style w:type="character" w:customStyle="1" w:styleId="Underlined">
    <w:name w:val="Underlined"/>
    <w:basedOn w:val="DefaultParagraphFont"/>
    <w:rsid w:val="0007221C"/>
    <w:rPr>
      <w:u w:val="single"/>
    </w:rPr>
  </w:style>
  <w:style w:type="paragraph" w:customStyle="1" w:styleId="TableBodyTextRight">
    <w:name w:val="Table Body Text Right"/>
    <w:basedOn w:val="TableBodyText"/>
    <w:rsid w:val="00072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21C"/>
    <w:rPr>
      <w:sz w:val="18"/>
    </w:rPr>
  </w:style>
  <w:style w:type="paragraph" w:customStyle="1" w:styleId="BodySmallRight">
    <w:name w:val="Body Small Right"/>
    <w:basedOn w:val="BodyTextRight"/>
    <w:rsid w:val="0007221C"/>
    <w:rPr>
      <w:sz w:val="18"/>
      <w:szCs w:val="18"/>
    </w:rPr>
  </w:style>
  <w:style w:type="paragraph" w:customStyle="1" w:styleId="MarginEdition">
    <w:name w:val="Margin Edition"/>
    <w:basedOn w:val="MarginNote"/>
    <w:rsid w:val="00072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21C"/>
    <w:rPr>
      <w:sz w:val="2"/>
      <w:szCs w:val="2"/>
    </w:rPr>
  </w:style>
  <w:style w:type="character" w:customStyle="1" w:styleId="Small">
    <w:name w:val="Small"/>
    <w:basedOn w:val="DefaultParagraphFont"/>
    <w:rsid w:val="0007221C"/>
    <w:rPr>
      <w:sz w:val="16"/>
    </w:rPr>
  </w:style>
  <w:style w:type="paragraph" w:customStyle="1" w:styleId="WideTable">
    <w:name w:val="Wide Table"/>
    <w:basedOn w:val="Normal"/>
    <w:rsid w:val="00072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21C"/>
  </w:style>
  <w:style w:type="paragraph" w:styleId="Quote">
    <w:name w:val="Quote"/>
    <w:basedOn w:val="Heading1"/>
    <w:link w:val="QuoteChar"/>
    <w:qFormat/>
    <w:rsid w:val="00072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21C"/>
    <w:pPr>
      <w:pageBreakBefore/>
    </w:pPr>
  </w:style>
  <w:style w:type="paragraph" w:customStyle="1" w:styleId="Border">
    <w:name w:val="Border"/>
    <w:basedOn w:val="Normal"/>
    <w:qFormat/>
    <w:rsid w:val="00072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21C"/>
    <w:rPr>
      <w:u w:val="single"/>
    </w:rPr>
  </w:style>
  <w:style w:type="paragraph" w:styleId="BalloonText">
    <w:name w:val="Balloon Text"/>
    <w:basedOn w:val="Normal"/>
    <w:link w:val="BalloonTextChar"/>
    <w:rsid w:val="00072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21C"/>
    <w:pPr>
      <w:spacing w:before="0" w:after="0"/>
    </w:pPr>
  </w:style>
  <w:style w:type="paragraph" w:customStyle="1" w:styleId="BodyTextBold">
    <w:name w:val="Body Text Bold"/>
    <w:basedOn w:val="BodyText"/>
    <w:qFormat/>
    <w:rsid w:val="0007221C"/>
    <w:rPr>
      <w:b/>
    </w:rPr>
  </w:style>
  <w:style w:type="character" w:styleId="Hyperlink">
    <w:name w:val="Hyperlink"/>
    <w:basedOn w:val="DefaultParagraphFont"/>
    <w:uiPriority w:val="99"/>
    <w:unhideWhenUsed/>
    <w:rsid w:val="009E0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1248</Words>
  <Characters>8289</Characters>
  <Application>Microsoft Office Word</Application>
  <DocSecurity>0</DocSecurity>
  <Lines>243</Lines>
  <Paragraphs>146</Paragraphs>
  <ScaleCrop>false</ScaleCrop>
  <Company>Author-it Software Corporation Ltd.</Company>
  <LinksUpToDate>false</LinksUpToDate>
  <CharactersWithSpaces>9391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AURTTD007 Remove and replace steering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