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314" w:rsidP="00AF0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AURTTD007 Remove and replace steering assemblies</w:t>
      </w:r>
      <w:r>
        <w:fldChar w:fldCharType="end"/>
      </w:r>
    </w:p>
    <w:p w:rsidR="00AF0314" w:rsidP="00AF0314">
      <w:pPr>
        <w:pStyle w:val="Version"/>
        <w:sectPr w:rsidSect="00563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676" w:rsidP="00563676">
      <w:pPr>
        <w:pStyle w:val="SuperHeading"/>
      </w:pPr>
      <w:r w:rsidRPr="00563676">
        <w:t>Assessment Requirements for AURTTD007 Remove and replace steering assemblies</w:t>
      </w:r>
    </w:p>
    <w:p w:rsidR="00000000" w:rsidRPr="00563676" w:rsidP="00563676">
      <w:pPr>
        <w:pStyle w:val="Heading1"/>
      </w:pPr>
      <w:bookmarkStart w:id="1" w:name="O_660175"/>
      <w:bookmarkEnd w:id="1"/>
      <w:r w:rsidRPr="005636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0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676" w:rsidP="00563676">
            <w:pPr>
              <w:pStyle w:val="BodyText"/>
            </w:pPr>
            <w:r w:rsidRPr="005636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76">
            <w:pPr>
              <w:pStyle w:val="BodyText"/>
              <w:rPr>
                <w:lang w:val="en-NZ"/>
              </w:rPr>
            </w:pPr>
            <w:r w:rsidRPr="00563676">
              <w:rPr>
                <w:rStyle w:val="SpecialBold"/>
              </w:rPr>
              <w:t>Comment</w:t>
            </w:r>
          </w:p>
        </w:tc>
      </w:tr>
      <w:tr w:rsidTr="00AF0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76">
            <w:pPr>
              <w:pStyle w:val="BodyText"/>
              <w:rPr>
                <w:lang w:val="en-NZ"/>
              </w:rPr>
            </w:pPr>
            <w:r w:rsidRPr="00563676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676" w:rsidP="00563676">
            <w:pPr>
              <w:pStyle w:val="BodyText"/>
            </w:pPr>
            <w:r w:rsidRPr="00563676">
              <w:t>New unit of competency</w:t>
            </w:r>
          </w:p>
        </w:tc>
      </w:tr>
    </w:tbl>
    <w:p w:rsidR="00000000" w:rsidRPr="00563676" w:rsidP="00563676">
      <w:pPr>
        <w:pStyle w:val="BodyText"/>
      </w:pPr>
    </w:p>
    <w:p w:rsidR="00000000" w:rsidRPr="00563676" w:rsidP="00563676">
      <w:pPr>
        <w:pStyle w:val="AllowPageBreak"/>
      </w:pPr>
    </w:p>
    <w:p w:rsidR="00000000" w:rsidRPr="00563676" w:rsidP="00563676">
      <w:pPr>
        <w:pStyle w:val="Heading1"/>
      </w:pPr>
      <w:bookmarkStart w:id="2" w:name="O_660178"/>
      <w:bookmarkEnd w:id="2"/>
      <w:r w:rsidRPr="00563676">
        <w:t>Performance Evidence</w:t>
      </w:r>
    </w:p>
    <w:p w:rsidR="00000000" w:rsidRPr="00563676" w:rsidP="00AF0314">
      <w:pPr>
        <w:pStyle w:val="BodyText"/>
      </w:pPr>
      <w:r w:rsidRPr="0056367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63676" w:rsidP="00563676">
      <w:pPr>
        <w:pStyle w:val="ListBullet"/>
      </w:pPr>
      <w:r w:rsidRPr="00563676">
        <w:t>correctly remove and replace stee</w:t>
      </w:r>
      <w:r w:rsidRPr="00563676">
        <w:t>ring assemblies of at least two different vehicles.</w:t>
      </w:r>
    </w:p>
    <w:p w:rsidR="00000000" w:rsidRPr="00563676" w:rsidP="00563676">
      <w:pPr>
        <w:pStyle w:val="AllowPageBreak"/>
      </w:pPr>
    </w:p>
    <w:p w:rsidR="00000000" w:rsidRPr="00563676" w:rsidP="00563676">
      <w:pPr>
        <w:pStyle w:val="Heading1"/>
      </w:pPr>
      <w:bookmarkStart w:id="3" w:name="O_660177"/>
      <w:bookmarkEnd w:id="3"/>
      <w:r w:rsidRPr="00563676">
        <w:t>Knowledge Evidence</w:t>
      </w:r>
    </w:p>
    <w:p w:rsidR="00000000" w:rsidRPr="00563676" w:rsidP="00AF0314">
      <w:pPr>
        <w:pStyle w:val="BodyText"/>
      </w:pPr>
      <w:r w:rsidRPr="00563676">
        <w:t>Individuals must be able to demonstrate knowledge of:</w:t>
      </w:r>
    </w:p>
    <w:p w:rsidR="00000000" w:rsidRPr="00563676" w:rsidP="00563676">
      <w:pPr>
        <w:pStyle w:val="ListBullet"/>
      </w:pPr>
      <w:r w:rsidRPr="00563676">
        <w:t xml:space="preserve">key aspects of work health and safety (WHS), occupational health and safety (OHS) and environmental </w:t>
      </w:r>
      <w:r w:rsidRPr="00563676">
        <w:t>requirements relating to the removal and replacement of steering assemblies, including:</w:t>
      </w:r>
    </w:p>
    <w:p w:rsidR="00000000" w:rsidRPr="00563676" w:rsidP="00563676">
      <w:pPr>
        <w:pStyle w:val="ListBullet2"/>
      </w:pPr>
      <w:r w:rsidRPr="00563676">
        <w:t>use of personal protective equipment, including safety glasses, ear protection and safety footwear</w:t>
      </w:r>
    </w:p>
    <w:p w:rsidR="00000000" w:rsidRPr="00563676" w:rsidP="00563676">
      <w:pPr>
        <w:pStyle w:val="ListBullet2"/>
      </w:pPr>
      <w:r w:rsidRPr="00563676">
        <w:t>use of hand tools and vehicle lifting equipment</w:t>
      </w:r>
    </w:p>
    <w:p w:rsidR="00000000" w:rsidRPr="00563676" w:rsidP="00563676">
      <w:pPr>
        <w:pStyle w:val="ListBullet2"/>
      </w:pPr>
      <w:r w:rsidRPr="00563676">
        <w:t>procedures for handl</w:t>
      </w:r>
      <w:r w:rsidRPr="00563676">
        <w:t>ing and disposing of used steering system fluids</w:t>
      </w:r>
    </w:p>
    <w:p w:rsidR="00000000" w:rsidRPr="00563676" w:rsidP="00563676">
      <w:pPr>
        <w:pStyle w:val="ListBullet"/>
      </w:pPr>
      <w:r w:rsidRPr="00563676">
        <w:t>types, application and basic operation of steering assemblies, including:</w:t>
      </w:r>
    </w:p>
    <w:p w:rsidR="00000000" w:rsidRPr="00563676" w:rsidP="00563676">
      <w:pPr>
        <w:pStyle w:val="ListBullet2"/>
      </w:pPr>
      <w:r w:rsidRPr="00563676">
        <w:t>manual steering</w:t>
      </w:r>
    </w:p>
    <w:p w:rsidR="00000000" w:rsidRPr="00563676" w:rsidP="00563676">
      <w:pPr>
        <w:pStyle w:val="ListBullet2"/>
      </w:pPr>
      <w:r w:rsidRPr="00563676">
        <w:t>power assisted steering</w:t>
      </w:r>
    </w:p>
    <w:p w:rsidR="00000000" w:rsidRPr="00563676" w:rsidP="00563676">
      <w:pPr>
        <w:pStyle w:val="ListBullet"/>
      </w:pPr>
      <w:r w:rsidRPr="00563676">
        <w:t>steering assembly removal procedures</w:t>
      </w:r>
    </w:p>
    <w:p w:rsidR="00000000" w:rsidRPr="00563676" w:rsidP="00563676">
      <w:pPr>
        <w:pStyle w:val="ListBullet"/>
      </w:pPr>
      <w:r w:rsidRPr="00563676">
        <w:t>steering assembly and associated component inspection</w:t>
      </w:r>
      <w:r w:rsidRPr="00563676">
        <w:t xml:space="preserve"> procedures</w:t>
      </w:r>
    </w:p>
    <w:p w:rsidR="00000000" w:rsidRPr="00563676" w:rsidP="00563676">
      <w:pPr>
        <w:pStyle w:val="ListBullet"/>
      </w:pPr>
      <w:r w:rsidRPr="00563676">
        <w:t>steering assembly replacement procedures, including front toe-in measuring and adjustment procedures</w:t>
      </w:r>
    </w:p>
    <w:p w:rsidR="00000000" w:rsidRPr="00563676" w:rsidP="00563676">
      <w:pPr>
        <w:pStyle w:val="ListBullet"/>
      </w:pPr>
      <w:r w:rsidRPr="00563676">
        <w:t>work area clean-up and maintenance requirements.</w:t>
      </w:r>
    </w:p>
    <w:p w:rsidR="00000000" w:rsidRPr="00563676" w:rsidP="00563676">
      <w:pPr>
        <w:pStyle w:val="AllowPageBreak"/>
      </w:pPr>
    </w:p>
    <w:p w:rsidR="00000000" w:rsidRPr="00563676" w:rsidP="00563676">
      <w:pPr>
        <w:pStyle w:val="Heading1"/>
      </w:pPr>
      <w:bookmarkStart w:id="4" w:name="O_660176"/>
      <w:bookmarkEnd w:id="4"/>
      <w:r w:rsidRPr="00563676">
        <w:t>Assessment Conditions</w:t>
      </w:r>
    </w:p>
    <w:p w:rsidR="00000000" w:rsidRPr="00563676" w:rsidP="00AF0314">
      <w:pPr>
        <w:pStyle w:val="BodyText"/>
      </w:pPr>
      <w:r w:rsidRPr="00563676">
        <w:t>Assessors must satisfy SNR/AQTF assessor requirements.</w:t>
      </w:r>
    </w:p>
    <w:p w:rsidR="00000000" w:rsidRPr="00563676" w:rsidP="00AF0314">
      <w:pPr>
        <w:pStyle w:val="BodyText"/>
      </w:pPr>
      <w:r w:rsidRPr="00563676">
        <w:t>Competency is to be assessed in the workplace or a simulated environment that accurately reflects performance in a real workplace setting.</w:t>
      </w:r>
    </w:p>
    <w:p w:rsidR="00000000" w:rsidRPr="00563676" w:rsidP="00AF0314">
      <w:pPr>
        <w:pStyle w:val="BodyText"/>
      </w:pPr>
      <w:r w:rsidRPr="00563676">
        <w:t>Where assessment of competency includes third-party evidence, individuals must provide evidence that links them to th</w:t>
      </w:r>
      <w:r w:rsidRPr="00563676">
        <w:t>e vehicles where they have removed and replaced steering assemblies, e.g. repair orders.</w:t>
      </w:r>
    </w:p>
    <w:p w:rsidR="00000000" w:rsidRPr="00563676" w:rsidP="00AF0314">
      <w:pPr>
        <w:pStyle w:val="BodyText"/>
      </w:pPr>
      <w:r w:rsidRPr="00563676">
        <w:t>Assessors must verify performance evidence through questioning on skills and knowledge to ensure correct interpretation and application.</w:t>
      </w:r>
    </w:p>
    <w:p w:rsidR="00000000" w:rsidRPr="00563676" w:rsidP="00AF0314">
      <w:pPr>
        <w:pStyle w:val="BodyText"/>
      </w:pPr>
      <w:r w:rsidRPr="00563676">
        <w:t>The following resources must b</w:t>
      </w:r>
      <w:r w:rsidRPr="00563676">
        <w:t>e made available:</w:t>
      </w:r>
    </w:p>
    <w:p w:rsidR="00000000" w:rsidRPr="00563676" w:rsidP="00563676">
      <w:pPr>
        <w:pStyle w:val="ListBullet"/>
      </w:pPr>
      <w:r w:rsidRPr="00563676">
        <w:t>automotive workplace or simulated workplace</w:t>
      </w:r>
    </w:p>
    <w:p w:rsidR="00000000" w:rsidRPr="00563676" w:rsidP="00563676">
      <w:pPr>
        <w:pStyle w:val="ListBullet"/>
      </w:pPr>
      <w:r w:rsidRPr="00563676">
        <w:t xml:space="preserve">personal protective equipment appropriate to the workplace </w:t>
      </w:r>
    </w:p>
    <w:p w:rsidR="00000000" w:rsidRPr="00563676" w:rsidP="00563676">
      <w:pPr>
        <w:pStyle w:val="ListBullet"/>
      </w:pPr>
      <w:r w:rsidRPr="00563676">
        <w:t>two vehicles fitted with steering assemblies</w:t>
      </w:r>
    </w:p>
    <w:p w:rsidR="00000000" w:rsidRPr="00563676" w:rsidP="00563676">
      <w:pPr>
        <w:pStyle w:val="ListBullet"/>
      </w:pPr>
      <w:r w:rsidRPr="00563676">
        <w:t>tools and equipment, including lifting equipment.</w:t>
      </w:r>
    </w:p>
    <w:p w:rsidR="00000000" w:rsidRPr="00563676" w:rsidP="00563676">
      <w:pPr>
        <w:pStyle w:val="AllowPageBreak"/>
      </w:pPr>
    </w:p>
    <w:p w:rsidR="00000000" w:rsidRPr="00563676" w:rsidP="00563676">
      <w:pPr>
        <w:pStyle w:val="Heading1"/>
      </w:pPr>
      <w:bookmarkStart w:id="5" w:name="O_660174"/>
      <w:bookmarkEnd w:id="5"/>
      <w:r w:rsidRPr="00563676">
        <w:t>Links</w:t>
      </w:r>
    </w:p>
    <w:p w:rsidR="00000000" w:rsidRPr="00563676" w:rsidP="00AF0314">
      <w:pPr>
        <w:pStyle w:val="BodyText"/>
      </w:pPr>
      <w:r w:rsidRPr="00563676">
        <w:t>Companion Volum</w:t>
      </w:r>
      <w:r w:rsidRPr="0056367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00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3676" w:rsidP="00AF0314">
      <w:pPr>
        <w:pStyle w:val="BodyText"/>
      </w:pPr>
      <w:r w:rsidRPr="00563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00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3676" w:rsidP="00563676"/>
    <w:sectPr w:rsidSect="00563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6" w:rsidRPr="00AF0314" w:rsidP="00AF0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14" w:rsidP="00563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0314" w:rsidP="00563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314" w:rsidP="00563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676" w:rsidRPr="00AF0314" w:rsidP="00AF0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14" w:rsidRPr="002D2AF8" w:rsidP="00563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AURTTD007 Remove and replace steering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F0314" w:rsidP="00563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CC0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383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EE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676"/>
  </w:style>
  <w:style w:type="character" w:customStyle="1" w:styleId="Heading1Char">
    <w:name w:val="Heading 1 Char"/>
    <w:basedOn w:val="DefaultParagraphFont"/>
    <w:link w:val="Heading1"/>
    <w:rsid w:val="00563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6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676"/>
    <w:rPr>
      <w:b/>
      <w:spacing w:val="0"/>
    </w:rPr>
  </w:style>
  <w:style w:type="paragraph" w:styleId="ListBullet2">
    <w:name w:val="List Bullet 2"/>
    <w:basedOn w:val="List2"/>
    <w:rsid w:val="005636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3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3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676"/>
    <w:rPr>
      <w:i/>
    </w:rPr>
  </w:style>
  <w:style w:type="paragraph" w:styleId="Caption">
    <w:name w:val="caption"/>
    <w:basedOn w:val="BodyText"/>
    <w:next w:val="Normal"/>
    <w:qFormat/>
    <w:rsid w:val="00563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676"/>
  </w:style>
  <w:style w:type="paragraph" w:styleId="TableofFigures">
    <w:name w:val="table of figures"/>
    <w:basedOn w:val="Normal"/>
    <w:next w:val="Normal"/>
    <w:semiHidden/>
    <w:rsid w:val="00563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6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3676"/>
    <w:rPr>
      <w:rFonts w:ascii="Wingdings" w:hAnsi="Wingdings"/>
    </w:rPr>
  </w:style>
  <w:style w:type="paragraph" w:customStyle="1" w:styleId="TableHeading">
    <w:name w:val="Table Heading"/>
    <w:basedOn w:val="HeadingBase"/>
    <w:rsid w:val="00563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676"/>
    <w:rPr>
      <w:color w:val="0033CC"/>
      <w:u w:val="none"/>
    </w:rPr>
  </w:style>
  <w:style w:type="paragraph" w:customStyle="1" w:styleId="BodyTextRight">
    <w:name w:val="Body Text Right"/>
    <w:basedOn w:val="BodyText"/>
    <w:rsid w:val="00563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6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676"/>
    <w:rPr>
      <w:sz w:val="32"/>
    </w:rPr>
  </w:style>
  <w:style w:type="paragraph" w:customStyle="1" w:styleId="HeadingProcedure">
    <w:name w:val="Heading Procedure"/>
    <w:basedOn w:val="HeadingBase"/>
    <w:next w:val="Normal"/>
    <w:rsid w:val="00563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676"/>
    <w:pPr>
      <w:spacing w:before="60" w:after="60"/>
    </w:pPr>
  </w:style>
  <w:style w:type="paragraph" w:styleId="ListContinue">
    <w:name w:val="List Continue"/>
    <w:basedOn w:val="List"/>
    <w:rsid w:val="00563676"/>
    <w:pPr>
      <w:ind w:firstLine="0"/>
    </w:pPr>
  </w:style>
  <w:style w:type="paragraph" w:customStyle="1" w:styleId="ListNote">
    <w:name w:val="List Note"/>
    <w:basedOn w:val="List"/>
    <w:rsid w:val="00563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676"/>
    <w:rPr>
      <w:rFonts w:ascii="Courier New" w:hAnsi="Courier New"/>
    </w:rPr>
  </w:style>
  <w:style w:type="paragraph" w:customStyle="1" w:styleId="NoteBullet">
    <w:name w:val="Note Bullet"/>
    <w:basedOn w:val="Note"/>
    <w:rsid w:val="00563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6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676"/>
    <w:rPr>
      <w:b/>
      <w:smallCaps/>
    </w:rPr>
  </w:style>
  <w:style w:type="paragraph" w:customStyle="1" w:styleId="TableListNumber">
    <w:name w:val="Table List Number"/>
    <w:basedOn w:val="ListNumber"/>
    <w:rsid w:val="00563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676"/>
    <w:pPr>
      <w:numPr>
        <w:numId w:val="9"/>
      </w:numPr>
    </w:pPr>
  </w:style>
  <w:style w:type="paragraph" w:customStyle="1" w:styleId="ListAlpha2">
    <w:name w:val="List Alpha 2"/>
    <w:basedOn w:val="List2"/>
    <w:rsid w:val="00563676"/>
    <w:pPr>
      <w:numPr>
        <w:numId w:val="8"/>
      </w:numPr>
    </w:pPr>
  </w:style>
  <w:style w:type="paragraph" w:styleId="List2">
    <w:name w:val="List 2"/>
    <w:basedOn w:val="BodyText"/>
    <w:rsid w:val="00563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6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6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3676"/>
    <w:pPr>
      <w:numPr>
        <w:numId w:val="4"/>
      </w:numPr>
    </w:pPr>
  </w:style>
  <w:style w:type="paragraph" w:styleId="ListContinue2">
    <w:name w:val="List Continue 2"/>
    <w:basedOn w:val="List2"/>
    <w:rsid w:val="00563676"/>
    <w:pPr>
      <w:ind w:firstLine="0"/>
    </w:pPr>
  </w:style>
  <w:style w:type="paragraph" w:styleId="ListContinue3">
    <w:name w:val="List Continue 3"/>
    <w:basedOn w:val="List3"/>
    <w:rsid w:val="00563676"/>
    <w:pPr>
      <w:ind w:left="1021" w:firstLine="0"/>
    </w:pPr>
  </w:style>
  <w:style w:type="paragraph" w:styleId="ListContinue4">
    <w:name w:val="List Continue 4"/>
    <w:basedOn w:val="List4"/>
    <w:rsid w:val="00563676"/>
    <w:pPr>
      <w:ind w:firstLine="0"/>
    </w:pPr>
  </w:style>
  <w:style w:type="paragraph" w:styleId="ListContinue5">
    <w:name w:val="List Continue 5"/>
    <w:basedOn w:val="List5"/>
    <w:rsid w:val="00563676"/>
    <w:pPr>
      <w:ind w:firstLine="0"/>
    </w:pPr>
  </w:style>
  <w:style w:type="paragraph" w:styleId="ListNumber3">
    <w:name w:val="List Number 3"/>
    <w:basedOn w:val="List3"/>
    <w:rsid w:val="00563676"/>
    <w:pPr>
      <w:numPr>
        <w:numId w:val="5"/>
      </w:numPr>
    </w:pPr>
  </w:style>
  <w:style w:type="paragraph" w:styleId="ListNumber4">
    <w:name w:val="List Number 4"/>
    <w:basedOn w:val="List4"/>
    <w:rsid w:val="00563676"/>
    <w:pPr>
      <w:numPr>
        <w:numId w:val="6"/>
      </w:numPr>
    </w:pPr>
  </w:style>
  <w:style w:type="paragraph" w:styleId="ListNumber5">
    <w:name w:val="List Number 5"/>
    <w:basedOn w:val="List5"/>
    <w:rsid w:val="00563676"/>
    <w:pPr>
      <w:numPr>
        <w:numId w:val="7"/>
      </w:numPr>
    </w:pPr>
  </w:style>
  <w:style w:type="paragraph" w:styleId="BlockText">
    <w:name w:val="Block Text"/>
    <w:basedOn w:val="Normal"/>
    <w:rsid w:val="00563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676"/>
    <w:rPr>
      <w:sz w:val="16"/>
      <w:vertAlign w:val="superscript"/>
    </w:rPr>
  </w:style>
  <w:style w:type="character" w:customStyle="1" w:styleId="Symbols">
    <w:name w:val="Symbols"/>
    <w:basedOn w:val="DefaultParagraphFont"/>
    <w:rsid w:val="00563676"/>
    <w:rPr>
      <w:rFonts w:ascii="Symbol" w:hAnsi="Symbol"/>
    </w:rPr>
  </w:style>
  <w:style w:type="character" w:customStyle="1" w:styleId="MenuOptions">
    <w:name w:val="Menu Options"/>
    <w:basedOn w:val="DefaultParagraphFont"/>
    <w:rsid w:val="00563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676"/>
    <w:rPr>
      <w:b/>
    </w:rPr>
  </w:style>
  <w:style w:type="character" w:customStyle="1" w:styleId="Underlined">
    <w:name w:val="Underlined"/>
    <w:basedOn w:val="DefaultParagraphFont"/>
    <w:rsid w:val="00563676"/>
    <w:rPr>
      <w:u w:val="single"/>
    </w:rPr>
  </w:style>
  <w:style w:type="paragraph" w:customStyle="1" w:styleId="TableBodyTextRight">
    <w:name w:val="Table Body Text Right"/>
    <w:basedOn w:val="TableBodyText"/>
    <w:rsid w:val="00563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676"/>
    <w:rPr>
      <w:sz w:val="18"/>
    </w:rPr>
  </w:style>
  <w:style w:type="paragraph" w:customStyle="1" w:styleId="BodySmallRight">
    <w:name w:val="Body Small Right"/>
    <w:basedOn w:val="BodyTextRight"/>
    <w:rsid w:val="00563676"/>
    <w:rPr>
      <w:sz w:val="18"/>
      <w:szCs w:val="18"/>
    </w:rPr>
  </w:style>
  <w:style w:type="paragraph" w:customStyle="1" w:styleId="MarginEdition">
    <w:name w:val="Margin Edition"/>
    <w:basedOn w:val="MarginNote"/>
    <w:rsid w:val="00563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676"/>
    <w:rPr>
      <w:sz w:val="2"/>
      <w:szCs w:val="2"/>
    </w:rPr>
  </w:style>
  <w:style w:type="character" w:customStyle="1" w:styleId="Small">
    <w:name w:val="Small"/>
    <w:basedOn w:val="DefaultParagraphFont"/>
    <w:rsid w:val="00563676"/>
    <w:rPr>
      <w:sz w:val="16"/>
    </w:rPr>
  </w:style>
  <w:style w:type="paragraph" w:customStyle="1" w:styleId="WideTable">
    <w:name w:val="Wide Table"/>
    <w:basedOn w:val="Normal"/>
    <w:rsid w:val="00563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676"/>
  </w:style>
  <w:style w:type="paragraph" w:styleId="Quote">
    <w:name w:val="Quote"/>
    <w:basedOn w:val="Heading1"/>
    <w:link w:val="QuoteChar"/>
    <w:qFormat/>
    <w:rsid w:val="00563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676"/>
    <w:pPr>
      <w:pageBreakBefore/>
    </w:pPr>
  </w:style>
  <w:style w:type="paragraph" w:customStyle="1" w:styleId="Border">
    <w:name w:val="Border"/>
    <w:basedOn w:val="Normal"/>
    <w:qFormat/>
    <w:rsid w:val="00563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676"/>
    <w:rPr>
      <w:u w:val="single"/>
    </w:rPr>
  </w:style>
  <w:style w:type="character" w:customStyle="1" w:styleId="BoldandItalics">
    <w:name w:val="Bold and Italics"/>
    <w:qFormat/>
    <w:rsid w:val="00563676"/>
    <w:rPr>
      <w:b/>
      <w:i/>
      <w:u w:val="none"/>
    </w:rPr>
  </w:style>
  <w:style w:type="paragraph" w:styleId="BalloonText">
    <w:name w:val="Balloon Text"/>
    <w:basedOn w:val="Normal"/>
    <w:link w:val="BalloonTextChar"/>
    <w:rsid w:val="00563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676"/>
    <w:pPr>
      <w:spacing w:before="0" w:after="0"/>
    </w:pPr>
  </w:style>
  <w:style w:type="paragraph" w:customStyle="1" w:styleId="BodyTextBold">
    <w:name w:val="Body Text Bold"/>
    <w:basedOn w:val="BodyText"/>
    <w:qFormat/>
    <w:rsid w:val="00563676"/>
    <w:rPr>
      <w:b/>
    </w:rPr>
  </w:style>
  <w:style w:type="character" w:styleId="Hyperlink">
    <w:name w:val="Hyperlink"/>
    <w:basedOn w:val="DefaultParagraphFont"/>
    <w:uiPriority w:val="99"/>
    <w:unhideWhenUsed/>
    <w:rsid w:val="00AF0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2448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AURTTD007 Remove and replace steering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2022-06-23T07:05:00Z</dcterms:created>
  <dcterms:modified xsi:type="dcterms:W3CDTF">2022-06-23T07:05:00Z</dcterms:modified>
</cp:coreProperties>
</file>