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782E" w:rsidP="005C78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AURTTD006 Remove and replace vehicle front suspension springs</w:t>
      </w:r>
      <w:r>
        <w:fldChar w:fldCharType="end"/>
      </w:r>
    </w:p>
    <w:p w:rsidR="005C782E" w:rsidP="005C782E">
      <w:pPr>
        <w:pStyle w:val="Version"/>
        <w:sectPr w:rsidSect="00B74F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4F1C" w:rsidP="00B74F1C">
      <w:pPr>
        <w:pStyle w:val="SuperHeading"/>
      </w:pPr>
      <w:r w:rsidRPr="00B74F1C">
        <w:t>Assessment Requirements for AURTTD006 Remove and replace vehicle front suspension springs</w:t>
      </w:r>
    </w:p>
    <w:p w:rsidR="00000000" w:rsidRPr="00B74F1C" w:rsidP="00B74F1C">
      <w:pPr>
        <w:pStyle w:val="Heading1"/>
      </w:pPr>
      <w:bookmarkStart w:id="1" w:name="O_660157"/>
      <w:bookmarkEnd w:id="1"/>
      <w:r w:rsidRPr="00B74F1C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5C782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F1C" w:rsidP="00B74F1C">
            <w:pPr>
              <w:pStyle w:val="BodyText"/>
            </w:pPr>
            <w:r w:rsidRPr="00B74F1C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F1C">
            <w:pPr>
              <w:pStyle w:val="BodyText"/>
              <w:rPr>
                <w:lang w:val="en-NZ"/>
              </w:rPr>
            </w:pPr>
            <w:r w:rsidRPr="00B74F1C">
              <w:rPr>
                <w:rStyle w:val="SpecialBold"/>
              </w:rPr>
              <w:t>Comment</w:t>
            </w:r>
          </w:p>
        </w:tc>
      </w:tr>
      <w:tr w:rsidTr="005C782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F1C">
            <w:pPr>
              <w:pStyle w:val="BodyText"/>
              <w:rPr>
                <w:lang w:val="en-NZ"/>
              </w:rPr>
            </w:pPr>
            <w:r w:rsidRPr="00B74F1C"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F1C" w:rsidP="00B74F1C">
            <w:pPr>
              <w:pStyle w:val="BodyText"/>
            </w:pPr>
            <w:r w:rsidRPr="00B74F1C">
              <w:t>New unit of competency</w:t>
            </w:r>
          </w:p>
        </w:tc>
      </w:tr>
    </w:tbl>
    <w:p w:rsidR="00000000" w:rsidRPr="00B74F1C" w:rsidP="00B74F1C">
      <w:pPr>
        <w:pStyle w:val="BodyText"/>
      </w:pPr>
    </w:p>
    <w:p w:rsidR="00000000" w:rsidRPr="00B74F1C" w:rsidP="00B74F1C">
      <w:pPr>
        <w:pStyle w:val="AllowPageBreak"/>
      </w:pPr>
    </w:p>
    <w:p w:rsidR="00000000" w:rsidRPr="00B74F1C" w:rsidP="00B74F1C">
      <w:pPr>
        <w:pStyle w:val="Heading1"/>
      </w:pPr>
      <w:bookmarkStart w:id="2" w:name="O_660160"/>
      <w:bookmarkEnd w:id="2"/>
      <w:r w:rsidRPr="00B74F1C">
        <w:t>Performance Evidence</w:t>
      </w:r>
    </w:p>
    <w:p w:rsidR="00000000" w:rsidRPr="00B74F1C" w:rsidP="005C782E">
      <w:pPr>
        <w:pStyle w:val="BodyText"/>
      </w:pPr>
      <w:r w:rsidRPr="00B74F1C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B74F1C" w:rsidP="00B74F1C">
      <w:pPr>
        <w:pStyle w:val="ListBullet"/>
      </w:pPr>
      <w:r w:rsidRPr="00B74F1C">
        <w:t xml:space="preserve">correctly remove and replace the </w:t>
      </w:r>
      <w:r w:rsidRPr="00B74F1C">
        <w:t>front suspension springs of at least two different vehicles.</w:t>
      </w:r>
    </w:p>
    <w:p w:rsidR="00000000" w:rsidRPr="00B74F1C" w:rsidP="00B74F1C">
      <w:pPr>
        <w:pStyle w:val="AllowPageBreak"/>
      </w:pPr>
    </w:p>
    <w:p w:rsidR="00000000" w:rsidRPr="00B74F1C" w:rsidP="00B74F1C">
      <w:pPr>
        <w:pStyle w:val="Heading1"/>
      </w:pPr>
      <w:bookmarkStart w:id="3" w:name="O_660159"/>
      <w:bookmarkEnd w:id="3"/>
      <w:r w:rsidRPr="00B74F1C">
        <w:t>Knowledge Evidence</w:t>
      </w:r>
    </w:p>
    <w:p w:rsidR="00000000" w:rsidRPr="00B74F1C" w:rsidP="005C782E">
      <w:pPr>
        <w:pStyle w:val="BodyText"/>
      </w:pPr>
      <w:r w:rsidRPr="00B74F1C">
        <w:t>Individuals must be able to demonstrate knowledge of:</w:t>
      </w:r>
    </w:p>
    <w:p w:rsidR="00000000" w:rsidRPr="00B74F1C" w:rsidP="00B74F1C">
      <w:pPr>
        <w:pStyle w:val="ListBullet"/>
      </w:pPr>
      <w:r w:rsidRPr="00B74F1C">
        <w:t xml:space="preserve">key aspects of work health and safety (WHS) and occupational health and safety (OHS) requirements, </w:t>
      </w:r>
      <w:r w:rsidRPr="00B74F1C">
        <w:t>including:</w:t>
      </w:r>
    </w:p>
    <w:p w:rsidR="00000000" w:rsidRPr="00B74F1C" w:rsidP="00B74F1C">
      <w:pPr>
        <w:pStyle w:val="ListBullet2"/>
      </w:pPr>
      <w:r w:rsidRPr="00B74F1C">
        <w:t>dangers of working with stored energy in suspension springs</w:t>
      </w:r>
    </w:p>
    <w:p w:rsidR="00000000" w:rsidRPr="00B74F1C" w:rsidP="00B74F1C">
      <w:pPr>
        <w:pStyle w:val="ListBullet2"/>
      </w:pPr>
      <w:r w:rsidRPr="00B74F1C">
        <w:t>use of personal protective equipment, including safety glasses, ear protection and safety footwear</w:t>
      </w:r>
    </w:p>
    <w:p w:rsidR="00000000" w:rsidRPr="00B74F1C" w:rsidP="00B74F1C">
      <w:pPr>
        <w:pStyle w:val="ListBullet2"/>
      </w:pPr>
      <w:r w:rsidRPr="00B74F1C">
        <w:t>use of hand tools and lifting and supporting equipment</w:t>
      </w:r>
    </w:p>
    <w:p w:rsidR="00000000" w:rsidRPr="00B74F1C" w:rsidP="00B74F1C">
      <w:pPr>
        <w:pStyle w:val="ListBullet"/>
      </w:pPr>
      <w:r w:rsidRPr="00B74F1C">
        <w:t xml:space="preserve">types, application and basic </w:t>
      </w:r>
      <w:r w:rsidRPr="00B74F1C">
        <w:t>operation of front suspension springs, including:</w:t>
      </w:r>
    </w:p>
    <w:p w:rsidR="00000000" w:rsidRPr="00B74F1C" w:rsidP="00B74F1C">
      <w:pPr>
        <w:pStyle w:val="ListBullet2"/>
      </w:pPr>
      <w:r w:rsidRPr="00B74F1C">
        <w:t>MacPherson strut</w:t>
      </w:r>
    </w:p>
    <w:p w:rsidR="00000000" w:rsidRPr="00B74F1C" w:rsidP="00B74F1C">
      <w:pPr>
        <w:pStyle w:val="ListBullet2"/>
      </w:pPr>
      <w:r w:rsidRPr="00B74F1C">
        <w:t>coil springs</w:t>
      </w:r>
    </w:p>
    <w:p w:rsidR="00000000" w:rsidRPr="00B74F1C" w:rsidP="00B74F1C">
      <w:pPr>
        <w:pStyle w:val="ListBullet"/>
      </w:pPr>
      <w:r w:rsidRPr="00B74F1C">
        <w:t>suspension spring removal procedures, including procedures for compressing springs</w:t>
      </w:r>
    </w:p>
    <w:p w:rsidR="00000000" w:rsidRPr="00B74F1C" w:rsidP="00B74F1C">
      <w:pPr>
        <w:pStyle w:val="ListBullet"/>
      </w:pPr>
      <w:r w:rsidRPr="00B74F1C">
        <w:t>suspension spring and associated component inspection procedures</w:t>
      </w:r>
    </w:p>
    <w:p w:rsidR="00000000" w:rsidRPr="00B74F1C" w:rsidP="00B74F1C">
      <w:pPr>
        <w:pStyle w:val="ListBullet"/>
      </w:pPr>
      <w:r w:rsidRPr="00B74F1C">
        <w:t>suspension spring replacem</w:t>
      </w:r>
      <w:r w:rsidRPr="00B74F1C">
        <w:t>ent procedures, including ride height measurement procedures</w:t>
      </w:r>
    </w:p>
    <w:p w:rsidR="00000000" w:rsidRPr="00B74F1C" w:rsidP="00B74F1C">
      <w:pPr>
        <w:pStyle w:val="ListBullet"/>
      </w:pPr>
      <w:r w:rsidRPr="00B74F1C">
        <w:t>work area clean-up and maintenance requirements.</w:t>
      </w:r>
    </w:p>
    <w:p w:rsidR="00000000" w:rsidRPr="00B74F1C" w:rsidP="00B74F1C">
      <w:pPr>
        <w:pStyle w:val="AllowPageBreak"/>
      </w:pPr>
    </w:p>
    <w:p w:rsidR="00000000" w:rsidRPr="00B74F1C" w:rsidP="00B74F1C">
      <w:pPr>
        <w:pStyle w:val="Heading1"/>
      </w:pPr>
      <w:bookmarkStart w:id="4" w:name="O_660158"/>
      <w:bookmarkEnd w:id="4"/>
      <w:r w:rsidRPr="00B74F1C">
        <w:t>Assessment Conditions</w:t>
      </w:r>
    </w:p>
    <w:p w:rsidR="00000000" w:rsidRPr="00B74F1C" w:rsidP="005C782E">
      <w:pPr>
        <w:pStyle w:val="BodyText"/>
      </w:pPr>
      <w:r w:rsidRPr="00B74F1C">
        <w:t>Assessors must satisfy SNR/AQTF assessor requirements.</w:t>
      </w:r>
    </w:p>
    <w:p w:rsidR="00000000" w:rsidRPr="00B74F1C" w:rsidP="005C782E">
      <w:pPr>
        <w:pStyle w:val="BodyText"/>
      </w:pPr>
      <w:r w:rsidRPr="00B74F1C">
        <w:t>Competency is to be assessed in the workplace or a simulated environment that accurately reflects performance in a real workplace setting.</w:t>
      </w:r>
    </w:p>
    <w:p w:rsidR="00000000" w:rsidRPr="00B74F1C" w:rsidP="005C782E">
      <w:pPr>
        <w:pStyle w:val="BodyText"/>
      </w:pPr>
      <w:r w:rsidRPr="00B74F1C">
        <w:t>Where assessment of competency includes third-party evidence, individuals must provide evidence that links them to th</w:t>
      </w:r>
      <w:r w:rsidRPr="00B74F1C">
        <w:t>e vehicles where they have removed and replaced front suspension springs, e.g. repair orders.</w:t>
      </w:r>
    </w:p>
    <w:p w:rsidR="00000000" w:rsidRPr="00B74F1C" w:rsidP="005C782E">
      <w:pPr>
        <w:pStyle w:val="BodyText"/>
      </w:pPr>
      <w:r w:rsidRPr="00B74F1C">
        <w:t>Assessors must verify performance evidence through questioning on skills and knowledge to ensure correct interpretation and application.</w:t>
      </w:r>
    </w:p>
    <w:p w:rsidR="00000000" w:rsidRPr="00B74F1C" w:rsidP="005C782E">
      <w:pPr>
        <w:pStyle w:val="BodyText"/>
      </w:pPr>
      <w:r w:rsidRPr="00B74F1C">
        <w:t>The following resources m</w:t>
      </w:r>
      <w:r w:rsidRPr="00B74F1C">
        <w:t>ust be made available:</w:t>
      </w:r>
    </w:p>
    <w:p w:rsidR="00000000" w:rsidRPr="00B74F1C" w:rsidP="00B74F1C">
      <w:pPr>
        <w:pStyle w:val="ListBullet"/>
      </w:pPr>
      <w:r w:rsidRPr="00B74F1C">
        <w:t>automotive workplace or simulated workplace</w:t>
      </w:r>
    </w:p>
    <w:p w:rsidR="00000000" w:rsidRPr="00B74F1C" w:rsidP="00B74F1C">
      <w:pPr>
        <w:pStyle w:val="ListBullet"/>
      </w:pPr>
      <w:r w:rsidRPr="00B74F1C">
        <w:t>personal protective equipment appropriate to the workplace</w:t>
      </w:r>
    </w:p>
    <w:p w:rsidR="00000000" w:rsidRPr="00B74F1C" w:rsidP="00B74F1C">
      <w:pPr>
        <w:pStyle w:val="ListBullet"/>
      </w:pPr>
      <w:r w:rsidRPr="00B74F1C">
        <w:t>two vehicles with complete front suspension assemblies</w:t>
      </w:r>
    </w:p>
    <w:p w:rsidR="00000000" w:rsidRPr="00B74F1C" w:rsidP="00B74F1C">
      <w:pPr>
        <w:pStyle w:val="ListBullet"/>
      </w:pPr>
      <w:r w:rsidRPr="00B74F1C">
        <w:t>tools and special equipment, including lifting and supporting equipment.</w:t>
      </w:r>
    </w:p>
    <w:p w:rsidR="00000000" w:rsidRPr="00B74F1C" w:rsidP="00B74F1C">
      <w:pPr>
        <w:pStyle w:val="AllowPageBreak"/>
      </w:pPr>
    </w:p>
    <w:p w:rsidR="00000000" w:rsidRPr="00B74F1C" w:rsidP="00B74F1C">
      <w:pPr>
        <w:pStyle w:val="Heading1"/>
      </w:pPr>
      <w:bookmarkStart w:id="5" w:name="O_660156"/>
      <w:bookmarkEnd w:id="5"/>
      <w:r w:rsidRPr="00B74F1C">
        <w:t>Links</w:t>
      </w:r>
    </w:p>
    <w:p w:rsidR="00000000" w:rsidRPr="00B74F1C" w:rsidP="005C782E">
      <w:pPr>
        <w:pStyle w:val="BodyText"/>
      </w:pPr>
      <w:r w:rsidRPr="00B74F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B50D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74F1C" w:rsidP="005C782E">
      <w:pPr>
        <w:pStyle w:val="BodyText"/>
      </w:pPr>
      <w:r w:rsidRPr="00B74F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B50D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74F1C" w:rsidP="00B74F1C"/>
    <w:sectPr w:rsidSect="00B74F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F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F1C" w:rsidRPr="005C782E" w:rsidP="005C78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F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82E" w:rsidP="00B74F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C782E" w:rsidP="00B74F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C782E" w:rsidP="00B74F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F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8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4F1C" w:rsidRPr="005C782E" w:rsidP="005C78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F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82E" w:rsidRPr="002D2AF8" w:rsidP="00B74F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AURTTD006 Remove and replace vehicle front suspension springs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5C782E" w:rsidP="00B74F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29E9E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C5A59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6090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4F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4F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4F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4F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4F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4F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4F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4F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4F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4F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4F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4F1C"/>
  </w:style>
  <w:style w:type="character" w:customStyle="1" w:styleId="Heading1Char">
    <w:name w:val="Heading 1 Char"/>
    <w:basedOn w:val="DefaultParagraphFont"/>
    <w:link w:val="Heading1"/>
    <w:rsid w:val="00B74F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4F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4F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4F1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4F1C"/>
    <w:rPr>
      <w:b/>
      <w:spacing w:val="0"/>
    </w:rPr>
  </w:style>
  <w:style w:type="paragraph" w:styleId="ListBullet2">
    <w:name w:val="List Bullet 2"/>
    <w:basedOn w:val="List2"/>
    <w:rsid w:val="00B74F1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74F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4F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4F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4F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4F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4F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4F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4F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4F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4F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4F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4F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4F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4F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4F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4F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4F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4F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4F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4F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4F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4F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4F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4F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4F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4F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4F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4F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4F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4F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4F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4F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4F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4F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4F1C"/>
    <w:rPr>
      <w:i/>
    </w:rPr>
  </w:style>
  <w:style w:type="paragraph" w:styleId="Caption">
    <w:name w:val="caption"/>
    <w:basedOn w:val="BodyText"/>
    <w:next w:val="Normal"/>
    <w:qFormat/>
    <w:rsid w:val="00B74F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4F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4F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4F1C"/>
  </w:style>
  <w:style w:type="paragraph" w:styleId="TableofFigures">
    <w:name w:val="table of figures"/>
    <w:basedOn w:val="Normal"/>
    <w:next w:val="Normal"/>
    <w:semiHidden/>
    <w:rsid w:val="00B74F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4F1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74F1C"/>
    <w:rPr>
      <w:rFonts w:ascii="Wingdings" w:hAnsi="Wingdings"/>
    </w:rPr>
  </w:style>
  <w:style w:type="paragraph" w:customStyle="1" w:styleId="TableHeading">
    <w:name w:val="Table Heading"/>
    <w:basedOn w:val="HeadingBase"/>
    <w:rsid w:val="00B74F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4F1C"/>
    <w:rPr>
      <w:color w:val="0033CC"/>
      <w:u w:val="none"/>
    </w:rPr>
  </w:style>
  <w:style w:type="paragraph" w:customStyle="1" w:styleId="BodyTextRight">
    <w:name w:val="Body Text Right"/>
    <w:basedOn w:val="BodyText"/>
    <w:rsid w:val="00B74F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4F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4F1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4F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4F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4F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4F1C"/>
    <w:rPr>
      <w:sz w:val="32"/>
    </w:rPr>
  </w:style>
  <w:style w:type="paragraph" w:customStyle="1" w:styleId="HeadingProcedure">
    <w:name w:val="Heading Procedure"/>
    <w:basedOn w:val="HeadingBase"/>
    <w:next w:val="Normal"/>
    <w:rsid w:val="00B74F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4F1C"/>
    <w:pPr>
      <w:spacing w:before="60" w:after="60"/>
    </w:pPr>
  </w:style>
  <w:style w:type="paragraph" w:styleId="ListContinue">
    <w:name w:val="List Continue"/>
    <w:basedOn w:val="List"/>
    <w:rsid w:val="00B74F1C"/>
    <w:pPr>
      <w:ind w:firstLine="0"/>
    </w:pPr>
  </w:style>
  <w:style w:type="paragraph" w:customStyle="1" w:styleId="ListNote">
    <w:name w:val="List Note"/>
    <w:basedOn w:val="List"/>
    <w:rsid w:val="00B74F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4F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4F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4F1C"/>
    <w:rPr>
      <w:rFonts w:ascii="Courier New" w:hAnsi="Courier New"/>
    </w:rPr>
  </w:style>
  <w:style w:type="paragraph" w:customStyle="1" w:styleId="NoteBullet">
    <w:name w:val="Note Bullet"/>
    <w:basedOn w:val="Note"/>
    <w:rsid w:val="00B74F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4F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4F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4F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4F1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74F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4F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4F1C"/>
    <w:rPr>
      <w:b/>
      <w:smallCaps/>
    </w:rPr>
  </w:style>
  <w:style w:type="paragraph" w:customStyle="1" w:styleId="TableListNumber">
    <w:name w:val="Table List Number"/>
    <w:basedOn w:val="ListNumber"/>
    <w:rsid w:val="00B74F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4F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4F1C"/>
    <w:pPr>
      <w:numPr>
        <w:numId w:val="9"/>
      </w:numPr>
    </w:pPr>
  </w:style>
  <w:style w:type="paragraph" w:customStyle="1" w:styleId="ListAlpha2">
    <w:name w:val="List Alpha 2"/>
    <w:basedOn w:val="List2"/>
    <w:rsid w:val="00B74F1C"/>
    <w:pPr>
      <w:numPr>
        <w:numId w:val="8"/>
      </w:numPr>
    </w:pPr>
  </w:style>
  <w:style w:type="paragraph" w:styleId="List2">
    <w:name w:val="List 2"/>
    <w:basedOn w:val="BodyText"/>
    <w:rsid w:val="00B74F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4F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4F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4F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4F1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4F1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74F1C"/>
    <w:pPr>
      <w:numPr>
        <w:numId w:val="4"/>
      </w:numPr>
    </w:pPr>
  </w:style>
  <w:style w:type="paragraph" w:styleId="ListContinue2">
    <w:name w:val="List Continue 2"/>
    <w:basedOn w:val="List2"/>
    <w:rsid w:val="00B74F1C"/>
    <w:pPr>
      <w:ind w:firstLine="0"/>
    </w:pPr>
  </w:style>
  <w:style w:type="paragraph" w:styleId="ListContinue3">
    <w:name w:val="List Continue 3"/>
    <w:basedOn w:val="List3"/>
    <w:rsid w:val="00B74F1C"/>
    <w:pPr>
      <w:ind w:left="1021" w:firstLine="0"/>
    </w:pPr>
  </w:style>
  <w:style w:type="paragraph" w:styleId="ListContinue4">
    <w:name w:val="List Continue 4"/>
    <w:basedOn w:val="List4"/>
    <w:rsid w:val="00B74F1C"/>
    <w:pPr>
      <w:ind w:firstLine="0"/>
    </w:pPr>
  </w:style>
  <w:style w:type="paragraph" w:styleId="ListContinue5">
    <w:name w:val="List Continue 5"/>
    <w:basedOn w:val="List5"/>
    <w:rsid w:val="00B74F1C"/>
    <w:pPr>
      <w:ind w:firstLine="0"/>
    </w:pPr>
  </w:style>
  <w:style w:type="paragraph" w:styleId="ListNumber3">
    <w:name w:val="List Number 3"/>
    <w:basedOn w:val="List3"/>
    <w:rsid w:val="00B74F1C"/>
    <w:pPr>
      <w:numPr>
        <w:numId w:val="5"/>
      </w:numPr>
    </w:pPr>
  </w:style>
  <w:style w:type="paragraph" w:styleId="ListNumber4">
    <w:name w:val="List Number 4"/>
    <w:basedOn w:val="List4"/>
    <w:rsid w:val="00B74F1C"/>
    <w:pPr>
      <w:numPr>
        <w:numId w:val="6"/>
      </w:numPr>
    </w:pPr>
  </w:style>
  <w:style w:type="paragraph" w:styleId="ListNumber5">
    <w:name w:val="List Number 5"/>
    <w:basedOn w:val="List5"/>
    <w:rsid w:val="00B74F1C"/>
    <w:pPr>
      <w:numPr>
        <w:numId w:val="7"/>
      </w:numPr>
    </w:pPr>
  </w:style>
  <w:style w:type="paragraph" w:styleId="BlockText">
    <w:name w:val="Block Text"/>
    <w:basedOn w:val="Normal"/>
    <w:rsid w:val="00B74F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4F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4F1C"/>
    <w:rPr>
      <w:sz w:val="16"/>
      <w:vertAlign w:val="superscript"/>
    </w:rPr>
  </w:style>
  <w:style w:type="character" w:customStyle="1" w:styleId="Symbols">
    <w:name w:val="Symbols"/>
    <w:basedOn w:val="DefaultParagraphFont"/>
    <w:rsid w:val="00B74F1C"/>
    <w:rPr>
      <w:rFonts w:ascii="Symbol" w:hAnsi="Symbol"/>
    </w:rPr>
  </w:style>
  <w:style w:type="character" w:customStyle="1" w:styleId="MenuOptions">
    <w:name w:val="Menu Options"/>
    <w:basedOn w:val="DefaultParagraphFont"/>
    <w:rsid w:val="00B74F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4F1C"/>
    <w:rPr>
      <w:b/>
    </w:rPr>
  </w:style>
  <w:style w:type="character" w:customStyle="1" w:styleId="Underlined">
    <w:name w:val="Underlined"/>
    <w:basedOn w:val="DefaultParagraphFont"/>
    <w:rsid w:val="00B74F1C"/>
    <w:rPr>
      <w:u w:val="single"/>
    </w:rPr>
  </w:style>
  <w:style w:type="paragraph" w:customStyle="1" w:styleId="TableBodyTextRight">
    <w:name w:val="Table Body Text Right"/>
    <w:basedOn w:val="TableBodyText"/>
    <w:rsid w:val="00B74F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4F1C"/>
    <w:rPr>
      <w:sz w:val="18"/>
    </w:rPr>
  </w:style>
  <w:style w:type="paragraph" w:customStyle="1" w:styleId="BodySmallRight">
    <w:name w:val="Body Small Right"/>
    <w:basedOn w:val="BodyTextRight"/>
    <w:rsid w:val="00B74F1C"/>
    <w:rPr>
      <w:sz w:val="18"/>
      <w:szCs w:val="18"/>
    </w:rPr>
  </w:style>
  <w:style w:type="paragraph" w:customStyle="1" w:styleId="MarginEdition">
    <w:name w:val="Margin Edition"/>
    <w:basedOn w:val="MarginNote"/>
    <w:rsid w:val="00B74F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4F1C"/>
    <w:rPr>
      <w:sz w:val="2"/>
      <w:szCs w:val="2"/>
    </w:rPr>
  </w:style>
  <w:style w:type="character" w:customStyle="1" w:styleId="Small">
    <w:name w:val="Small"/>
    <w:basedOn w:val="DefaultParagraphFont"/>
    <w:rsid w:val="00B74F1C"/>
    <w:rPr>
      <w:sz w:val="16"/>
    </w:rPr>
  </w:style>
  <w:style w:type="paragraph" w:customStyle="1" w:styleId="WideTable">
    <w:name w:val="Wide Table"/>
    <w:basedOn w:val="Normal"/>
    <w:rsid w:val="00B74F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4F1C"/>
  </w:style>
  <w:style w:type="paragraph" w:styleId="Quote">
    <w:name w:val="Quote"/>
    <w:basedOn w:val="Heading1"/>
    <w:link w:val="QuoteChar"/>
    <w:qFormat/>
    <w:rsid w:val="00B74F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4F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4F1C"/>
    <w:pPr>
      <w:pageBreakBefore/>
    </w:pPr>
  </w:style>
  <w:style w:type="paragraph" w:customStyle="1" w:styleId="Border">
    <w:name w:val="Border"/>
    <w:basedOn w:val="Normal"/>
    <w:qFormat/>
    <w:rsid w:val="00B74F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4F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4F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4F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4F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4F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4F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4F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4F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4F1C"/>
    <w:rPr>
      <w:u w:val="single"/>
    </w:rPr>
  </w:style>
  <w:style w:type="character" w:customStyle="1" w:styleId="BoldandItalics">
    <w:name w:val="Bold and Italics"/>
    <w:qFormat/>
    <w:rsid w:val="00B74F1C"/>
    <w:rPr>
      <w:b/>
      <w:i/>
      <w:u w:val="none"/>
    </w:rPr>
  </w:style>
  <w:style w:type="paragraph" w:styleId="BalloonText">
    <w:name w:val="Balloon Text"/>
    <w:basedOn w:val="Normal"/>
    <w:link w:val="BalloonTextChar"/>
    <w:rsid w:val="00B74F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4F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4F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4F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4F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4F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4F1C"/>
    <w:pPr>
      <w:spacing w:before="0" w:after="0"/>
    </w:pPr>
  </w:style>
  <w:style w:type="paragraph" w:customStyle="1" w:styleId="BodyTextBold">
    <w:name w:val="Body Text Bold"/>
    <w:basedOn w:val="BodyText"/>
    <w:qFormat/>
    <w:rsid w:val="00B74F1C"/>
    <w:rPr>
      <w:b/>
    </w:rPr>
  </w:style>
  <w:style w:type="character" w:styleId="Hyperlink">
    <w:name w:val="Hyperlink"/>
    <w:basedOn w:val="DefaultParagraphFont"/>
    <w:uiPriority w:val="99"/>
    <w:unhideWhenUsed/>
    <w:rsid w:val="005C78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345</Words>
  <Characters>2463</Characters>
  <Application>Microsoft Office Word</Application>
  <DocSecurity>0</DocSecurity>
  <Lines>63</Lines>
  <Paragraphs>46</Paragraphs>
  <ScaleCrop>false</ScaleCrop>
  <Company>Author-it Software Corporation Ltd.</Company>
  <LinksUpToDate>false</LinksUpToDate>
  <CharactersWithSpaces>2762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AURTTD006 Remove and replace vehicle front suspension springs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2022-02-23T11:15:00Z</dcterms:created>
  <dcterms:modified xsi:type="dcterms:W3CDTF">2022-02-23T11:15:00Z</dcterms:modified>
</cp:coreProperties>
</file>