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BFE" w:rsidP="00895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AURTTD001 Inspect steering systems</w:t>
      </w:r>
      <w:r>
        <w:fldChar w:fldCharType="end"/>
      </w:r>
    </w:p>
    <w:p w:rsidR="00895BFE" w:rsidP="00895BFE">
      <w:pPr>
        <w:pStyle w:val="Version"/>
        <w:sectPr w:rsidSect="00C525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598" w:rsidP="00C52598">
      <w:pPr>
        <w:pStyle w:val="SuperHeading"/>
      </w:pPr>
      <w:r w:rsidRPr="00C52598">
        <w:t>AURTTD001 Inspect steering systems</w:t>
      </w:r>
    </w:p>
    <w:p w:rsidR="00000000" w:rsidRPr="00C52598" w:rsidP="00C52598">
      <w:pPr>
        <w:pStyle w:val="Heading1"/>
      </w:pPr>
      <w:bookmarkStart w:id="1" w:name="O_776166"/>
      <w:bookmarkEnd w:id="1"/>
      <w:r w:rsidRPr="00C525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5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BodyText"/>
            </w:pPr>
            <w:r w:rsidRPr="00C525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rPr>
                <w:rStyle w:val="SpecialBold"/>
              </w:rPr>
              <w:t>Comment</w:t>
            </w:r>
          </w:p>
        </w:tc>
      </w:tr>
      <w:tr w:rsidTr="00895BF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BodyText"/>
            </w:pPr>
            <w:r w:rsidRPr="00C52598">
              <w:t>New unit of competency.</w:t>
            </w:r>
          </w:p>
        </w:tc>
      </w:tr>
    </w:tbl>
    <w:p w:rsidR="00000000" w:rsidRPr="00C52598" w:rsidP="00C52598">
      <w:pPr>
        <w:pStyle w:val="BodyText"/>
      </w:pPr>
    </w:p>
    <w:p w:rsidR="00000000" w:rsidRPr="00C52598" w:rsidP="00C52598">
      <w:pPr>
        <w:pStyle w:val="AllowPageBreak"/>
      </w:pPr>
    </w:p>
    <w:p w:rsidR="00000000" w:rsidRPr="00C52598" w:rsidP="00C52598">
      <w:pPr>
        <w:pStyle w:val="Heading1"/>
      </w:pPr>
      <w:bookmarkStart w:id="2" w:name="O_776167"/>
      <w:bookmarkEnd w:id="2"/>
      <w:r w:rsidRPr="00C52598">
        <w:t>Application</w:t>
      </w:r>
    </w:p>
    <w:p w:rsidR="00000000" w:rsidRPr="00C52598" w:rsidP="00895BFE">
      <w:pPr>
        <w:pStyle w:val="BodyText"/>
      </w:pPr>
      <w:r w:rsidRPr="00C52598">
        <w:t>This unit describes the performance outcomes required to inspect and test steering system components and assess their condition. It involves preparing fo</w:t>
      </w:r>
      <w:r w:rsidRPr="00C52598">
        <w:t>r the task, inspecting the system, and completing workplace processes and documentation.</w:t>
      </w:r>
    </w:p>
    <w:p w:rsidR="00000000" w:rsidRPr="00C52598" w:rsidP="00895BFE">
      <w:pPr>
        <w:pStyle w:val="BodyText"/>
      </w:pPr>
      <w:r w:rsidRPr="00C52598">
        <w:t>It applies to those working in the automotive service and repair industry. The steering systems are both mechanical and power assisted steering systems and include th</w:t>
      </w:r>
      <w:r w:rsidRPr="00C52598">
        <w:t>ose of heavy commercial vehicles or light vehicles.</w:t>
      </w:r>
    </w:p>
    <w:p w:rsidR="00000000" w:rsidRPr="00C52598" w:rsidP="00895BFE">
      <w:pPr>
        <w:pStyle w:val="BodyText"/>
      </w:pPr>
      <w:r w:rsidRPr="00C52598">
        <w:t>This unit applies to those inspecting steering systems prior to conducting a wheel alignment.</w:t>
      </w:r>
    </w:p>
    <w:p w:rsidR="00000000" w:rsidRPr="00C52598" w:rsidP="00895BFE">
      <w:pPr>
        <w:pStyle w:val="BodyText"/>
      </w:pPr>
      <w:r w:rsidRPr="00C52598">
        <w:t>No licensing, legislative, regulatory or certification requirements</w:t>
      </w:r>
      <w:r w:rsidRPr="00C52598">
        <w:t xml:space="preserve"> apply to this unit at the time of publication.</w:t>
      </w:r>
    </w:p>
    <w:p w:rsidR="00000000" w:rsidRPr="00C52598" w:rsidP="00C52598">
      <w:pPr>
        <w:pStyle w:val="Heading1"/>
      </w:pPr>
      <w:bookmarkStart w:id="3" w:name="O_776169"/>
      <w:bookmarkEnd w:id="3"/>
      <w:r w:rsidRPr="00C52598">
        <w:t>Competency Field</w:t>
      </w:r>
    </w:p>
    <w:p w:rsidR="00000000" w:rsidRPr="00C52598" w:rsidP="00895BFE">
      <w:pPr>
        <w:pStyle w:val="BodyText"/>
      </w:pPr>
      <w:r w:rsidRPr="00C52598">
        <w:t>Mechanical Miscellaneous</w:t>
      </w:r>
    </w:p>
    <w:p w:rsidR="00000000" w:rsidRPr="00C52598" w:rsidP="00C52598">
      <w:pPr>
        <w:pStyle w:val="Heading1"/>
      </w:pPr>
      <w:bookmarkStart w:id="4" w:name="O_776170"/>
      <w:bookmarkEnd w:id="4"/>
      <w:r w:rsidRPr="00C52598">
        <w:t>Unit Sector</w:t>
      </w:r>
    </w:p>
    <w:p w:rsidR="00000000" w:rsidRPr="00C52598" w:rsidP="00895BFE">
      <w:pPr>
        <w:pStyle w:val="BodyText"/>
      </w:pPr>
      <w:r w:rsidRPr="00C52598">
        <w:t>Technical - Steering and Suspension</w:t>
      </w:r>
    </w:p>
    <w:p w:rsidR="00000000" w:rsidRPr="00C52598" w:rsidP="00C52598">
      <w:pPr>
        <w:pStyle w:val="Heading1"/>
      </w:pPr>
      <w:bookmarkStart w:id="5" w:name="O_776171"/>
      <w:bookmarkEnd w:id="5"/>
      <w:r w:rsidRPr="00C5259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BodyText"/>
            </w:pPr>
            <w:r w:rsidRPr="00C52598">
              <w:rPr>
                <w:rStyle w:val="SpecialBold"/>
              </w:rPr>
              <w:t>Elements</w:t>
            </w:r>
          </w:p>
          <w:p w:rsidR="00000000" w:rsidRPr="00C52598" w:rsidP="00C52598">
            <w:pPr>
              <w:pStyle w:val="BodyText"/>
            </w:pPr>
            <w:r w:rsidRPr="00C52598">
              <w:t>Elements describe the es</w:t>
            </w:r>
            <w:r w:rsidRPr="00C52598">
              <w:t>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BodyText"/>
            </w:pPr>
            <w:r w:rsidRPr="00C52598">
              <w:rPr>
                <w:rStyle w:val="SpecialBold"/>
              </w:rPr>
              <w:t>Performance Criteria</w:t>
            </w:r>
          </w:p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"/>
              <w:rPr>
                <w:lang w:val="en-NZ"/>
              </w:rPr>
            </w:pPr>
            <w:r w:rsidRPr="00C52598">
              <w:t>1.</w:t>
            </w:r>
            <w:r w:rsidRPr="00C52598">
              <w:tab/>
              <w:t>Prepare t</w:t>
            </w:r>
            <w:r w:rsidRPr="00C52598">
              <w:t>o inspect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"/>
            </w:pPr>
            <w:r w:rsidRPr="00C52598">
              <w:t>1.1</w:t>
            </w:r>
            <w:r w:rsidRPr="00C52598">
              <w:tab/>
              <w:t>Job requirements are determined from workplace instructions</w:t>
            </w:r>
          </w:p>
          <w:p w:rsidR="00000000" w:rsidRPr="00C52598" w:rsidP="00C52598">
            <w:pPr>
              <w:pStyle w:val="List"/>
            </w:pPr>
            <w:r w:rsidRPr="00C52598">
              <w:t>1.2</w:t>
            </w:r>
            <w:r w:rsidRPr="00C52598">
              <w:tab/>
              <w:t>Inspection information is sourced and interpreted</w:t>
            </w:r>
          </w:p>
          <w:p w:rsidR="00000000" w:rsidRPr="00C52598" w:rsidP="00C52598">
            <w:pPr>
              <w:pStyle w:val="List"/>
            </w:pPr>
            <w:r w:rsidRPr="00C52598">
              <w:t>1.3</w:t>
            </w:r>
            <w:r w:rsidRPr="00C52598">
              <w:tab/>
              <w:t>Hazards associated with the work are identified and risks are managed</w:t>
            </w:r>
          </w:p>
          <w:p w:rsidR="00000000" w:rsidP="00C52598">
            <w:pPr>
              <w:pStyle w:val="List"/>
              <w:rPr>
                <w:lang w:val="en-NZ"/>
              </w:rPr>
            </w:pPr>
            <w:r w:rsidRPr="00C52598">
              <w:t>1.4</w:t>
            </w:r>
            <w:r w:rsidRPr="00C52598">
              <w:tab/>
              <w:t>Tools, equipment and materials are</w:t>
            </w:r>
            <w:r w:rsidRPr="00C52598">
              <w:t xml:space="preserve"> selected and checked for serviceability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"/>
              <w:rPr>
                <w:lang w:val="en-NZ"/>
              </w:rPr>
            </w:pPr>
            <w:r w:rsidRPr="00C52598">
              <w:t>2.</w:t>
            </w:r>
            <w:r w:rsidRPr="00C52598">
              <w:tab/>
              <w:t>Inspect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"/>
            </w:pPr>
            <w:r w:rsidRPr="00C52598">
              <w:t>2.1</w:t>
            </w:r>
            <w:r w:rsidRPr="00C52598">
              <w:rPr>
                <w:rStyle w:val="BoldandItalics"/>
              </w:rPr>
              <w:tab/>
              <w:t>Inspection</w:t>
            </w:r>
            <w:r w:rsidRPr="00C52598">
              <w:t xml:space="preserve"> is carried out according to manufacturer specifications, workplace procedures and </w:t>
            </w:r>
            <w:r w:rsidRPr="00C52598">
              <w:rPr>
                <w:rStyle w:val="BoldandItalics"/>
              </w:rPr>
              <w:t>safety requirements</w:t>
            </w:r>
          </w:p>
          <w:p w:rsidR="00000000" w:rsidRPr="00C52598" w:rsidP="00C52598">
            <w:pPr>
              <w:pStyle w:val="List"/>
            </w:pPr>
            <w:r w:rsidRPr="00C52598">
              <w:t>2.2</w:t>
            </w:r>
            <w:r w:rsidRPr="00C52598">
              <w:tab/>
              <w:t>Inspection results are compared with manufacturer specifications</w:t>
            </w:r>
          </w:p>
          <w:p w:rsidR="00000000" w:rsidP="00C52598">
            <w:pPr>
              <w:pStyle w:val="List"/>
              <w:rPr>
                <w:lang w:val="en-NZ"/>
              </w:rPr>
            </w:pPr>
            <w:r w:rsidRPr="00C52598">
              <w:t>2.3</w:t>
            </w:r>
            <w:r w:rsidRPr="00C52598">
              <w:tab/>
              <w:t>Inspection findings are reported according to workplace procedures, including recommendations for necessary repairs or adjustments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"/>
              <w:rPr>
                <w:lang w:val="en-NZ"/>
              </w:rPr>
            </w:pPr>
            <w:r w:rsidRPr="00C52598">
              <w:t>3.</w:t>
            </w:r>
            <w:r w:rsidRPr="00C5259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"/>
            </w:pPr>
            <w:r w:rsidRPr="00C52598">
              <w:t>3.1</w:t>
            </w:r>
            <w:r w:rsidRPr="00C52598">
              <w:tab/>
              <w:t>Final inspection is made to ensure work is to workplace expectations and vehicle is prese</w:t>
            </w:r>
            <w:r w:rsidRPr="00C52598">
              <w:t>nted ready for use</w:t>
            </w:r>
          </w:p>
          <w:p w:rsidR="00000000" w:rsidRPr="00C52598" w:rsidP="00C52598">
            <w:pPr>
              <w:pStyle w:val="List"/>
            </w:pPr>
            <w:r w:rsidRPr="00C52598">
              <w:t>3.2</w:t>
            </w:r>
            <w:r w:rsidRPr="00C52598">
              <w:tab/>
              <w:t>Work area is cleaned, waste and non-recyclable materials are disposed of, and recyclable material is collected</w:t>
            </w:r>
          </w:p>
          <w:p w:rsidR="00000000" w:rsidRPr="00C52598" w:rsidP="00C52598">
            <w:pPr>
              <w:pStyle w:val="List"/>
            </w:pPr>
            <w:r w:rsidRPr="00C52598">
              <w:t>3.3</w:t>
            </w:r>
            <w:r w:rsidRPr="00C52598">
              <w:tab/>
              <w:t>Tools and equipment are checked and stored according to workplace procedures</w:t>
            </w:r>
          </w:p>
          <w:p w:rsidR="00000000" w:rsidRPr="00C52598" w:rsidP="00C52598">
            <w:pPr>
              <w:pStyle w:val="List"/>
            </w:pPr>
            <w:r w:rsidRPr="00C52598">
              <w:t>3.4</w:t>
            </w:r>
            <w:r w:rsidRPr="00C52598">
              <w:tab/>
              <w:t xml:space="preserve">Workplace documentation is processed </w:t>
            </w:r>
            <w:r w:rsidRPr="00C52598">
              <w:t>according to workplace procedures</w:t>
            </w:r>
          </w:p>
        </w:tc>
      </w:tr>
    </w:tbl>
    <w:p w:rsidR="00000000" w:rsidRPr="00C52598" w:rsidP="00C52598">
      <w:pPr>
        <w:pStyle w:val="BodyText"/>
      </w:pPr>
    </w:p>
    <w:p w:rsidR="00000000" w:rsidRPr="00C52598" w:rsidP="00C52598">
      <w:pPr>
        <w:pStyle w:val="AllowPageBreak"/>
      </w:pPr>
    </w:p>
    <w:p w:rsidR="00000000" w:rsidRPr="00C52598" w:rsidP="00C52598">
      <w:pPr>
        <w:pStyle w:val="Heading1"/>
      </w:pPr>
      <w:bookmarkStart w:id="6" w:name="O_776172"/>
      <w:bookmarkEnd w:id="6"/>
      <w:r w:rsidRPr="00C52598">
        <w:t>Foundation Skills</w:t>
      </w:r>
    </w:p>
    <w:p w:rsidR="00000000" w:rsidRPr="00C52598" w:rsidP="00895BFE">
      <w:pPr>
        <w:pStyle w:val="BodyText"/>
      </w:pPr>
      <w:r w:rsidRPr="00C5259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BodyText"/>
            </w:pPr>
            <w:r w:rsidRPr="00C5259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rPr>
                <w:rStyle w:val="SpecialBold"/>
              </w:rPr>
              <w:t>Description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locate appropriate sources of information efficiently.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interpret information from manufacturer and workshop literature when seeking inspection procedures and specifications relating to steering systems.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Writing sk</w:t>
            </w:r>
            <w:r w:rsidRPr="00C52598">
              <w:t>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legibly and accurately fill out documentation when reporting inspection findings and making recommendations.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Bullet"/>
            </w:pPr>
            <w:r w:rsidRPr="00C52598">
              <w:t>clarify instructions</w:t>
            </w:r>
          </w:p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report inspection findings to appropriate personnel.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compare component wear against manufacturer specifications and use basic mathematical operations, including addition and subtraction, to calculate distances, tolerances and deviations from manufacturer specifications.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Bullet"/>
            </w:pPr>
            <w:r w:rsidRPr="00C52598">
              <w:t>refer pro</w:t>
            </w:r>
            <w:r w:rsidRPr="00C52598">
              <w:t>blems outside area of responsibility to appropriate person.</w:t>
            </w:r>
          </w:p>
        </w:tc>
      </w:tr>
    </w:tbl>
    <w:p w:rsidR="00000000" w:rsidRPr="00C52598" w:rsidP="00C52598">
      <w:pPr>
        <w:pStyle w:val="BodyText"/>
      </w:pPr>
    </w:p>
    <w:p w:rsidR="00000000" w:rsidRPr="00C52598" w:rsidP="00C52598">
      <w:pPr>
        <w:pStyle w:val="AllowPageBreak"/>
      </w:pPr>
    </w:p>
    <w:p w:rsidR="00000000" w:rsidRPr="00C52598" w:rsidP="00C52598">
      <w:pPr>
        <w:pStyle w:val="Heading1"/>
      </w:pPr>
      <w:bookmarkStart w:id="7" w:name="O_776173"/>
      <w:bookmarkEnd w:id="7"/>
      <w:r w:rsidRPr="00C52598">
        <w:t>Range of Conditions</w:t>
      </w:r>
    </w:p>
    <w:p w:rsidR="00000000" w:rsidRPr="00C52598" w:rsidP="00895BFE">
      <w:pPr>
        <w:pStyle w:val="BodyText"/>
      </w:pPr>
      <w:r w:rsidRPr="00C52598">
        <w:t>This section specifies work environments and conditions that may affect performance. Essential operating conditions that may be present (depending on the wor</w:t>
      </w:r>
      <w:r w:rsidRPr="00C52598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rPr>
                <w:rStyle w:val="BoldandItalics"/>
              </w:rPr>
              <w:t>Inspection</w:t>
            </w:r>
            <w:r w:rsidRPr="00C5259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ListBullet"/>
              <w:rPr>
                <w:lang w:val="en-NZ"/>
              </w:rPr>
            </w:pPr>
            <w:r w:rsidRPr="00C52598">
              <w:t>visual, aural and functional assessments of mechanical, hydraulic and electrical steering system components, including for damage, corrosion, wear and leakage.</w:t>
            </w:r>
          </w:p>
        </w:tc>
      </w:tr>
      <w:tr w:rsidTr="00C525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598">
            <w:pPr>
              <w:pStyle w:val="BodyText"/>
              <w:rPr>
                <w:lang w:val="en-NZ"/>
              </w:rPr>
            </w:pPr>
            <w:r w:rsidRPr="00C52598">
              <w:rPr>
                <w:rStyle w:val="BoldandItalics"/>
              </w:rPr>
              <w:t xml:space="preserve">Safety requirements </w:t>
            </w:r>
            <w:r w:rsidRPr="00C52598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598" w:rsidP="00C52598">
            <w:pPr>
              <w:pStyle w:val="ListBullet"/>
            </w:pPr>
            <w:r w:rsidRPr="00C52598">
              <w:t>work health and safety (WHS) and occupational health and saf</w:t>
            </w:r>
            <w:r w:rsidRPr="00C52598">
              <w:t>ety (OHS) requirements, including procedures for lifting and supporting vehicles.</w:t>
            </w:r>
          </w:p>
        </w:tc>
      </w:tr>
    </w:tbl>
    <w:p w:rsidR="00000000" w:rsidRPr="00C52598" w:rsidP="00C52598">
      <w:pPr>
        <w:pStyle w:val="BodyText"/>
      </w:pPr>
    </w:p>
    <w:p w:rsidR="00000000" w:rsidRPr="00C52598" w:rsidP="00C52598">
      <w:pPr>
        <w:pStyle w:val="AllowPageBreak"/>
      </w:pPr>
    </w:p>
    <w:p w:rsidR="00000000" w:rsidRPr="00C52598" w:rsidP="00C52598">
      <w:pPr>
        <w:pStyle w:val="Heading1"/>
      </w:pPr>
      <w:bookmarkStart w:id="8" w:name="O_776174"/>
      <w:bookmarkEnd w:id="8"/>
      <w:r w:rsidRPr="00C52598">
        <w:t>Unit Mapping Information</w:t>
      </w:r>
    </w:p>
    <w:p w:rsidR="00000000" w:rsidRPr="00C52598" w:rsidP="00895BFE">
      <w:pPr>
        <w:pStyle w:val="BodyText"/>
      </w:pPr>
      <w:r w:rsidRPr="00C52598">
        <w:t>Equivalent to AURTTD2001 Inspect steering systems</w:t>
      </w:r>
    </w:p>
    <w:p w:rsidR="00000000" w:rsidRPr="00C52598" w:rsidP="00C52598">
      <w:pPr>
        <w:pStyle w:val="Heading1"/>
      </w:pPr>
      <w:bookmarkStart w:id="9" w:name="O_776181"/>
      <w:bookmarkEnd w:id="9"/>
      <w:r w:rsidRPr="00C52598">
        <w:t>Links</w:t>
      </w:r>
    </w:p>
    <w:p w:rsidR="00000000" w:rsidRPr="00C52598" w:rsidP="00895BFE">
      <w:pPr>
        <w:pStyle w:val="BodyText"/>
      </w:pPr>
      <w:r w:rsidRPr="00C52598">
        <w:t>Companion Volume implementation guides are found in VETNe</w:t>
      </w:r>
      <w:r w:rsidRPr="00C52598">
        <w:t xml:space="preserve">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F2E5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52598" w:rsidP="00C52598"/>
    <w:sectPr w:rsidSect="00C525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8" w:rsidRPr="00895BFE" w:rsidP="00895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FE" w:rsidP="00C525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BFE" w:rsidP="00C525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5BFE" w:rsidP="00C525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598" w:rsidRPr="00895BFE" w:rsidP="00895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FE" w:rsidRPr="002D2AF8" w:rsidP="00C525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AURTTD001 Inspect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895BFE" w:rsidP="00C525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E46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0639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5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5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5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5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5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5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5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5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5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5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5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598"/>
  </w:style>
  <w:style w:type="character" w:customStyle="1" w:styleId="Heading1Char">
    <w:name w:val="Heading 1 Char"/>
    <w:basedOn w:val="DefaultParagraphFont"/>
    <w:link w:val="Heading1"/>
    <w:rsid w:val="00C525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5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5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25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25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2598"/>
    <w:rPr>
      <w:b/>
      <w:spacing w:val="0"/>
    </w:rPr>
  </w:style>
  <w:style w:type="paragraph" w:customStyle="1" w:styleId="SuperHeading">
    <w:name w:val="SuperHeading"/>
    <w:basedOn w:val="Normal"/>
    <w:rsid w:val="00C525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5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525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525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5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5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5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5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5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5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5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5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5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5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5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5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5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5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5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25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25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5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5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25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25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5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5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5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5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5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5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5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5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598"/>
    <w:rPr>
      <w:i/>
    </w:rPr>
  </w:style>
  <w:style w:type="paragraph" w:styleId="Caption">
    <w:name w:val="caption"/>
    <w:basedOn w:val="BodyText"/>
    <w:next w:val="Normal"/>
    <w:qFormat/>
    <w:rsid w:val="00C525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5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5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598"/>
  </w:style>
  <w:style w:type="paragraph" w:styleId="TableofFigures">
    <w:name w:val="table of figures"/>
    <w:basedOn w:val="Normal"/>
    <w:next w:val="Normal"/>
    <w:semiHidden/>
    <w:rsid w:val="00C525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5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2598"/>
    <w:rPr>
      <w:rFonts w:ascii="Wingdings" w:hAnsi="Wingdings"/>
    </w:rPr>
  </w:style>
  <w:style w:type="paragraph" w:customStyle="1" w:styleId="TableHeading">
    <w:name w:val="Table Heading"/>
    <w:basedOn w:val="HeadingBase"/>
    <w:rsid w:val="00C525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598"/>
    <w:rPr>
      <w:color w:val="0033CC"/>
      <w:u w:val="none"/>
    </w:rPr>
  </w:style>
  <w:style w:type="paragraph" w:customStyle="1" w:styleId="BodyTextRight">
    <w:name w:val="Body Text Right"/>
    <w:basedOn w:val="BodyText"/>
    <w:rsid w:val="00C525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5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5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5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5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5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598"/>
    <w:rPr>
      <w:sz w:val="32"/>
    </w:rPr>
  </w:style>
  <w:style w:type="paragraph" w:customStyle="1" w:styleId="HeadingProcedure">
    <w:name w:val="Heading Procedure"/>
    <w:basedOn w:val="HeadingBase"/>
    <w:next w:val="Normal"/>
    <w:rsid w:val="00C525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598"/>
    <w:pPr>
      <w:spacing w:before="60" w:after="60"/>
    </w:pPr>
  </w:style>
  <w:style w:type="paragraph" w:styleId="ListContinue">
    <w:name w:val="List Continue"/>
    <w:basedOn w:val="List"/>
    <w:rsid w:val="00C52598"/>
    <w:pPr>
      <w:ind w:firstLine="0"/>
    </w:pPr>
  </w:style>
  <w:style w:type="paragraph" w:customStyle="1" w:styleId="ListNote">
    <w:name w:val="List Note"/>
    <w:basedOn w:val="List"/>
    <w:rsid w:val="00C525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5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5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598"/>
    <w:rPr>
      <w:rFonts w:ascii="Courier New" w:hAnsi="Courier New"/>
    </w:rPr>
  </w:style>
  <w:style w:type="paragraph" w:customStyle="1" w:styleId="NoteBullet">
    <w:name w:val="Note Bullet"/>
    <w:basedOn w:val="Note"/>
    <w:rsid w:val="00C525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5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5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5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5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25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5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598"/>
    <w:rPr>
      <w:b/>
      <w:smallCaps/>
    </w:rPr>
  </w:style>
  <w:style w:type="paragraph" w:customStyle="1" w:styleId="TableListNumber">
    <w:name w:val="Table List Number"/>
    <w:basedOn w:val="ListNumber"/>
    <w:rsid w:val="00C525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5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598"/>
    <w:pPr>
      <w:numPr>
        <w:numId w:val="8"/>
      </w:numPr>
    </w:pPr>
  </w:style>
  <w:style w:type="paragraph" w:customStyle="1" w:styleId="ListAlpha2">
    <w:name w:val="List Alpha 2"/>
    <w:basedOn w:val="List2"/>
    <w:rsid w:val="00C52598"/>
    <w:pPr>
      <w:numPr>
        <w:numId w:val="7"/>
      </w:numPr>
    </w:pPr>
  </w:style>
  <w:style w:type="paragraph" w:styleId="List2">
    <w:name w:val="List 2"/>
    <w:basedOn w:val="BodyText"/>
    <w:rsid w:val="00C525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5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5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5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5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5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2598"/>
    <w:pPr>
      <w:numPr>
        <w:numId w:val="3"/>
      </w:numPr>
    </w:pPr>
  </w:style>
  <w:style w:type="paragraph" w:styleId="ListContinue2">
    <w:name w:val="List Continue 2"/>
    <w:basedOn w:val="List2"/>
    <w:rsid w:val="00C52598"/>
    <w:pPr>
      <w:ind w:firstLine="0"/>
    </w:pPr>
  </w:style>
  <w:style w:type="paragraph" w:styleId="ListContinue3">
    <w:name w:val="List Continue 3"/>
    <w:basedOn w:val="List3"/>
    <w:rsid w:val="00C52598"/>
    <w:pPr>
      <w:ind w:left="1021" w:firstLine="0"/>
    </w:pPr>
  </w:style>
  <w:style w:type="paragraph" w:styleId="ListContinue4">
    <w:name w:val="List Continue 4"/>
    <w:basedOn w:val="List4"/>
    <w:rsid w:val="00C52598"/>
    <w:pPr>
      <w:ind w:firstLine="0"/>
    </w:pPr>
  </w:style>
  <w:style w:type="paragraph" w:styleId="ListContinue5">
    <w:name w:val="List Continue 5"/>
    <w:basedOn w:val="List5"/>
    <w:rsid w:val="00C52598"/>
    <w:pPr>
      <w:ind w:firstLine="0"/>
    </w:pPr>
  </w:style>
  <w:style w:type="paragraph" w:styleId="ListNumber3">
    <w:name w:val="List Number 3"/>
    <w:basedOn w:val="List3"/>
    <w:rsid w:val="00C52598"/>
    <w:pPr>
      <w:numPr>
        <w:numId w:val="4"/>
      </w:numPr>
    </w:pPr>
  </w:style>
  <w:style w:type="paragraph" w:styleId="ListNumber4">
    <w:name w:val="List Number 4"/>
    <w:basedOn w:val="List4"/>
    <w:rsid w:val="00C52598"/>
    <w:pPr>
      <w:numPr>
        <w:numId w:val="5"/>
      </w:numPr>
    </w:pPr>
  </w:style>
  <w:style w:type="paragraph" w:styleId="ListNumber5">
    <w:name w:val="List Number 5"/>
    <w:basedOn w:val="List5"/>
    <w:rsid w:val="00C52598"/>
    <w:pPr>
      <w:numPr>
        <w:numId w:val="6"/>
      </w:numPr>
    </w:pPr>
  </w:style>
  <w:style w:type="paragraph" w:styleId="BlockText">
    <w:name w:val="Block Text"/>
    <w:basedOn w:val="Normal"/>
    <w:rsid w:val="00C525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5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598"/>
    <w:rPr>
      <w:sz w:val="16"/>
      <w:vertAlign w:val="superscript"/>
    </w:rPr>
  </w:style>
  <w:style w:type="character" w:customStyle="1" w:styleId="Symbols">
    <w:name w:val="Symbols"/>
    <w:basedOn w:val="DefaultParagraphFont"/>
    <w:rsid w:val="00C52598"/>
    <w:rPr>
      <w:rFonts w:ascii="Symbol" w:hAnsi="Symbol"/>
    </w:rPr>
  </w:style>
  <w:style w:type="character" w:customStyle="1" w:styleId="MenuOptions">
    <w:name w:val="Menu Options"/>
    <w:basedOn w:val="DefaultParagraphFont"/>
    <w:rsid w:val="00C525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598"/>
    <w:rPr>
      <w:b/>
    </w:rPr>
  </w:style>
  <w:style w:type="character" w:customStyle="1" w:styleId="Underlined">
    <w:name w:val="Underlined"/>
    <w:basedOn w:val="DefaultParagraphFont"/>
    <w:rsid w:val="00C52598"/>
    <w:rPr>
      <w:u w:val="single"/>
    </w:rPr>
  </w:style>
  <w:style w:type="paragraph" w:customStyle="1" w:styleId="TableBodyTextRight">
    <w:name w:val="Table Body Text Right"/>
    <w:basedOn w:val="TableBodyText"/>
    <w:rsid w:val="00C525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598"/>
    <w:rPr>
      <w:sz w:val="18"/>
    </w:rPr>
  </w:style>
  <w:style w:type="paragraph" w:customStyle="1" w:styleId="BodySmallRight">
    <w:name w:val="Body Small Right"/>
    <w:basedOn w:val="BodyTextRight"/>
    <w:rsid w:val="00C52598"/>
    <w:rPr>
      <w:sz w:val="18"/>
      <w:szCs w:val="18"/>
    </w:rPr>
  </w:style>
  <w:style w:type="paragraph" w:customStyle="1" w:styleId="MarginEdition">
    <w:name w:val="Margin Edition"/>
    <w:basedOn w:val="MarginNote"/>
    <w:rsid w:val="00C525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598"/>
    <w:rPr>
      <w:sz w:val="2"/>
      <w:szCs w:val="2"/>
    </w:rPr>
  </w:style>
  <w:style w:type="character" w:customStyle="1" w:styleId="Small">
    <w:name w:val="Small"/>
    <w:basedOn w:val="DefaultParagraphFont"/>
    <w:rsid w:val="00C52598"/>
    <w:rPr>
      <w:sz w:val="16"/>
    </w:rPr>
  </w:style>
  <w:style w:type="paragraph" w:customStyle="1" w:styleId="WideTable">
    <w:name w:val="Wide Table"/>
    <w:basedOn w:val="Normal"/>
    <w:rsid w:val="00C525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598"/>
  </w:style>
  <w:style w:type="paragraph" w:styleId="Quote">
    <w:name w:val="Quote"/>
    <w:basedOn w:val="Heading1"/>
    <w:link w:val="QuoteChar"/>
    <w:qFormat/>
    <w:rsid w:val="00C525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5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598"/>
    <w:pPr>
      <w:pageBreakBefore/>
    </w:pPr>
  </w:style>
  <w:style w:type="paragraph" w:customStyle="1" w:styleId="Border">
    <w:name w:val="Border"/>
    <w:basedOn w:val="Normal"/>
    <w:qFormat/>
    <w:rsid w:val="00C525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5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5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5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5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5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5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5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5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598"/>
    <w:rPr>
      <w:u w:val="single"/>
    </w:rPr>
  </w:style>
  <w:style w:type="paragraph" w:styleId="BalloonText">
    <w:name w:val="Balloon Text"/>
    <w:basedOn w:val="Normal"/>
    <w:link w:val="BalloonTextChar"/>
    <w:rsid w:val="00C525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5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5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5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5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5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598"/>
    <w:pPr>
      <w:spacing w:before="0" w:after="0"/>
    </w:pPr>
  </w:style>
  <w:style w:type="paragraph" w:customStyle="1" w:styleId="BodyTextBold">
    <w:name w:val="Body Text Bold"/>
    <w:basedOn w:val="BodyText"/>
    <w:qFormat/>
    <w:rsid w:val="00C52598"/>
    <w:rPr>
      <w:b/>
    </w:rPr>
  </w:style>
  <w:style w:type="character" w:styleId="Hyperlink">
    <w:name w:val="Hyperlink"/>
    <w:basedOn w:val="DefaultParagraphFont"/>
    <w:uiPriority w:val="99"/>
    <w:unhideWhenUsed/>
    <w:rsid w:val="00895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3885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AURTTD001 Inspect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2022-06-23T06:58:00Z</dcterms:created>
  <dcterms:modified xsi:type="dcterms:W3CDTF">2022-06-23T06:58:00Z</dcterms:modified>
</cp:coreProperties>
</file>