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607" w:rsidP="00D12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AURTTC103 Diagnose and repair cooling systems</w:t>
      </w:r>
      <w:r>
        <w:fldChar w:fldCharType="end"/>
      </w:r>
    </w:p>
    <w:p w:rsidR="00D12607" w:rsidP="00D12607">
      <w:pPr>
        <w:pStyle w:val="Version"/>
        <w:sectPr w:rsidSect="00D312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282" w:rsidP="00D31282">
      <w:pPr>
        <w:pStyle w:val="SuperHeading"/>
      </w:pPr>
      <w:r w:rsidRPr="00D31282">
        <w:t>Assessment Requirements for AURTTC103 Diagnose and repair cooling systems</w:t>
      </w:r>
    </w:p>
    <w:p w:rsidR="00000000" w:rsidRPr="00D31282" w:rsidP="00D31282">
      <w:pPr>
        <w:pStyle w:val="Heading1"/>
      </w:pPr>
      <w:bookmarkStart w:id="1" w:name="O_1110885"/>
      <w:bookmarkEnd w:id="1"/>
      <w:r w:rsidRPr="00D312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31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282" w:rsidP="00D31282">
            <w:pPr>
              <w:pStyle w:val="BodyText"/>
            </w:pPr>
            <w:r w:rsidRPr="00D3128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282">
            <w:pPr>
              <w:pStyle w:val="BodyText"/>
              <w:rPr>
                <w:lang w:val="en-NZ"/>
              </w:rPr>
            </w:pPr>
            <w:r w:rsidRPr="00D31282">
              <w:rPr>
                <w:rStyle w:val="SpecialBold"/>
              </w:rPr>
              <w:t>Comments</w:t>
            </w:r>
          </w:p>
        </w:tc>
      </w:tr>
      <w:tr w:rsidTr="00D31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282">
            <w:pPr>
              <w:pStyle w:val="BodyText"/>
              <w:rPr>
                <w:lang w:val="en-NZ"/>
              </w:rPr>
            </w:pPr>
            <w:r w:rsidRPr="00D3128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282" w:rsidP="00D31282">
            <w:pPr>
              <w:pStyle w:val="BodyText"/>
            </w:pPr>
            <w:r w:rsidRPr="00D31282">
              <w:t>This version first released with AUR Automotive Retail, Service and Repair Training Package Version 6.0</w:t>
            </w:r>
          </w:p>
        </w:tc>
      </w:tr>
    </w:tbl>
    <w:p w:rsidR="00000000" w:rsidRPr="00D31282" w:rsidP="00D31282">
      <w:pPr>
        <w:pStyle w:val="BodyText"/>
      </w:pPr>
    </w:p>
    <w:p w:rsidR="00000000" w:rsidRPr="00D31282" w:rsidP="00D31282">
      <w:pPr>
        <w:pStyle w:val="AllowPageBreak"/>
      </w:pPr>
    </w:p>
    <w:p w:rsidR="00000000" w:rsidRPr="00D31282" w:rsidP="00D31282">
      <w:pPr>
        <w:pStyle w:val="Heading1"/>
      </w:pPr>
      <w:bookmarkStart w:id="2" w:name="O_1110888"/>
      <w:bookmarkEnd w:id="2"/>
      <w:r w:rsidRPr="00D31282">
        <w:t>Performance Evidence</w:t>
      </w:r>
    </w:p>
    <w:p w:rsidR="00000000" w:rsidRPr="00D31282" w:rsidP="00D12607">
      <w:pPr>
        <w:pStyle w:val="BodyText"/>
      </w:pPr>
      <w:r w:rsidRPr="00D31282">
        <w:t>The candidate must demonstrate the ability to complete the tasks outlined in the elements, performance criteria and foundation skills of this unit, including evidence of the ability to:</w:t>
      </w:r>
    </w:p>
    <w:p w:rsidR="00000000" w:rsidRPr="00D31282" w:rsidP="00D31282">
      <w:pPr>
        <w:pStyle w:val="ListBullet"/>
      </w:pPr>
      <w:r w:rsidRPr="00D31282">
        <w:t>diagnose and repair a fault in</w:t>
      </w:r>
      <w:r w:rsidRPr="00D31282">
        <w:t xml:space="preserve"> two different cooling systems, in which the work must involve:</w:t>
      </w:r>
    </w:p>
    <w:p w:rsidR="00000000" w:rsidRPr="00D31282" w:rsidP="00D31282">
      <w:pPr>
        <w:pStyle w:val="ListBullet2"/>
      </w:pPr>
      <w:r w:rsidRPr="00D31282">
        <w:t>removing and refitting or replacing at least one of the following components:</w:t>
      </w:r>
    </w:p>
    <w:p w:rsidR="00000000" w:rsidRPr="00D31282" w:rsidP="00D31282">
      <w:pPr>
        <w:pStyle w:val="ListBullet3"/>
      </w:pPr>
      <w:r w:rsidRPr="00D31282">
        <w:t>radiator</w:t>
      </w:r>
    </w:p>
    <w:p w:rsidR="00000000" w:rsidRPr="00D31282" w:rsidP="00D31282">
      <w:pPr>
        <w:pStyle w:val="ListBullet3"/>
      </w:pPr>
      <w:r w:rsidRPr="00D31282">
        <w:t>water pump</w:t>
      </w:r>
    </w:p>
    <w:p w:rsidR="00000000" w:rsidRPr="00D31282" w:rsidP="00D31282">
      <w:pPr>
        <w:pStyle w:val="ListBullet3"/>
      </w:pPr>
      <w:r w:rsidRPr="00D31282">
        <w:t>engine core plugs</w:t>
      </w:r>
    </w:p>
    <w:p w:rsidR="00000000" w:rsidRPr="00D31282" w:rsidP="00D31282">
      <w:pPr>
        <w:pStyle w:val="ListBullet2"/>
      </w:pPr>
      <w:r w:rsidRPr="00D31282">
        <w:t xml:space="preserve">removing and refitting or replacing at least two of the following components: </w:t>
      </w:r>
    </w:p>
    <w:p w:rsidR="00000000" w:rsidRPr="00D31282" w:rsidP="00D31282">
      <w:pPr>
        <w:pStyle w:val="ListBullet3"/>
      </w:pPr>
      <w:r w:rsidRPr="00D31282">
        <w:t>thermostat</w:t>
      </w:r>
    </w:p>
    <w:p w:rsidR="00000000" w:rsidRPr="00D31282" w:rsidP="00D31282">
      <w:pPr>
        <w:pStyle w:val="ListBullet3"/>
      </w:pPr>
      <w:r w:rsidRPr="00D31282">
        <w:t>radiator hoses</w:t>
      </w:r>
    </w:p>
    <w:p w:rsidR="00000000" w:rsidRPr="00D31282" w:rsidP="00D31282">
      <w:pPr>
        <w:pStyle w:val="ListBullet3"/>
      </w:pPr>
      <w:r w:rsidRPr="00D31282">
        <w:t>heater hoses</w:t>
      </w:r>
    </w:p>
    <w:p w:rsidR="00000000" w:rsidRPr="00D31282" w:rsidP="00D31282">
      <w:pPr>
        <w:pStyle w:val="ListBullet3"/>
      </w:pPr>
      <w:r w:rsidRPr="00D31282">
        <w:t>heater core</w:t>
      </w:r>
    </w:p>
    <w:p w:rsidR="00000000" w:rsidRPr="00D31282" w:rsidP="00D31282">
      <w:pPr>
        <w:pStyle w:val="ListBullet3"/>
      </w:pPr>
      <w:r w:rsidRPr="00D31282">
        <w:t>heater valve</w:t>
      </w:r>
    </w:p>
    <w:p w:rsidR="00000000" w:rsidRPr="00D31282" w:rsidP="00D31282">
      <w:pPr>
        <w:pStyle w:val="ListBullet3"/>
      </w:pPr>
      <w:r w:rsidRPr="00D31282">
        <w:t xml:space="preserve">heat exchanger </w:t>
      </w:r>
    </w:p>
    <w:p w:rsidR="00000000" w:rsidRPr="00D31282" w:rsidP="00D31282">
      <w:pPr>
        <w:pStyle w:val="ListBullet3"/>
      </w:pPr>
      <w:r w:rsidRPr="00D31282">
        <w:t>engine fan system.</w:t>
      </w:r>
    </w:p>
    <w:p w:rsidR="00000000" w:rsidRPr="00D31282" w:rsidP="00D31282">
      <w:pPr>
        <w:pStyle w:val="AllowPageBreak"/>
      </w:pPr>
    </w:p>
    <w:p w:rsidR="00000000" w:rsidRPr="00D31282" w:rsidP="00D31282">
      <w:pPr>
        <w:pStyle w:val="Heading1"/>
      </w:pPr>
      <w:bookmarkStart w:id="3" w:name="O_1110887"/>
      <w:bookmarkEnd w:id="3"/>
      <w:r w:rsidRPr="00D31282">
        <w:t>Knowledge Evidence</w:t>
      </w:r>
    </w:p>
    <w:p w:rsidR="00000000" w:rsidRPr="00D31282" w:rsidP="00D12607">
      <w:pPr>
        <w:pStyle w:val="BodyText"/>
      </w:pPr>
      <w:r w:rsidRPr="00D31282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D31282" w:rsidP="00D31282">
      <w:pPr>
        <w:pStyle w:val="ListBullet"/>
      </w:pPr>
      <w:r w:rsidRPr="00D31282">
        <w:t>methods to locate and interpret information required to diagnose and repa</w:t>
      </w:r>
      <w:r w:rsidRPr="00D31282">
        <w:t>ir cooling systems, including:</w:t>
      </w:r>
    </w:p>
    <w:p w:rsidR="00000000" w:rsidRPr="00D31282" w:rsidP="00D31282">
      <w:pPr>
        <w:pStyle w:val="ListBullet2"/>
      </w:pPr>
      <w:r w:rsidRPr="00D31282">
        <w:t>information provided by customer and supervisors</w:t>
      </w:r>
    </w:p>
    <w:p w:rsidR="00000000" w:rsidRPr="00D31282" w:rsidP="00D31282">
      <w:pPr>
        <w:pStyle w:val="ListBullet2"/>
      </w:pPr>
      <w:r w:rsidRPr="00D31282">
        <w:t>cooling system manufacturer specifications</w:t>
      </w:r>
    </w:p>
    <w:p w:rsidR="00000000" w:rsidRPr="00D31282" w:rsidP="00D31282">
      <w:pPr>
        <w:pStyle w:val="ListBullet"/>
      </w:pPr>
      <w:r w:rsidRPr="00D31282">
        <w:t>workplace procedures required to diagnose and repair cooling systems, including:</w:t>
      </w:r>
    </w:p>
    <w:p w:rsidR="00000000" w:rsidRPr="00D31282" w:rsidP="00D31282">
      <w:pPr>
        <w:pStyle w:val="ListBullet2"/>
      </w:pPr>
      <w:r w:rsidRPr="00D31282">
        <w:t>establishing the serviceability of tools and equi</w:t>
      </w:r>
      <w:r w:rsidRPr="00D31282">
        <w:t xml:space="preserve">pment </w:t>
      </w:r>
    </w:p>
    <w:p w:rsidR="00000000" w:rsidRPr="00D31282" w:rsidP="00D31282">
      <w:pPr>
        <w:pStyle w:val="ListBullet2"/>
      </w:pPr>
      <w:r w:rsidRPr="00D31282">
        <w:t>documentation procedures</w:t>
      </w:r>
    </w:p>
    <w:p w:rsidR="00000000" w:rsidRPr="00D31282" w:rsidP="00D31282">
      <w:pPr>
        <w:pStyle w:val="ListBullet2"/>
      </w:pPr>
      <w:r w:rsidRPr="00D31282">
        <w:t>housekeeping procedures, including:</w:t>
      </w:r>
    </w:p>
    <w:p w:rsidR="00000000" w:rsidRPr="00D31282" w:rsidP="00D31282">
      <w:pPr>
        <w:pStyle w:val="ListBullet3"/>
      </w:pPr>
      <w:r w:rsidRPr="00D31282">
        <w:t>examination of tools and equipment</w:t>
      </w:r>
    </w:p>
    <w:p w:rsidR="00000000" w:rsidRPr="00D31282" w:rsidP="00D31282">
      <w:pPr>
        <w:pStyle w:val="ListBullet3"/>
      </w:pPr>
      <w:r w:rsidRPr="00D31282">
        <w:t>storage of equipment</w:t>
      </w:r>
    </w:p>
    <w:p w:rsidR="00000000" w:rsidRPr="00D31282" w:rsidP="00D31282">
      <w:pPr>
        <w:pStyle w:val="ListBullet3"/>
      </w:pPr>
      <w:r w:rsidRPr="00D31282">
        <w:t>identification, tagging and isolation of faulty equipment</w:t>
      </w:r>
    </w:p>
    <w:p w:rsidR="00000000" w:rsidRPr="00D31282" w:rsidP="00D31282">
      <w:pPr>
        <w:pStyle w:val="ListBullet3"/>
      </w:pPr>
      <w:r w:rsidRPr="00D31282">
        <w:t>safe disposal of materials</w:t>
      </w:r>
    </w:p>
    <w:p w:rsidR="00000000" w:rsidRPr="00D31282" w:rsidP="00D31282">
      <w:pPr>
        <w:pStyle w:val="ListBullet3"/>
      </w:pPr>
      <w:r w:rsidRPr="00D31282">
        <w:t>recycling procedures</w:t>
      </w:r>
    </w:p>
    <w:p w:rsidR="00000000" w:rsidRPr="00D31282" w:rsidP="00D31282">
      <w:pPr>
        <w:pStyle w:val="ListBullet"/>
      </w:pPr>
      <w:r w:rsidRPr="00D31282">
        <w:t>workplace health and safety (WHS) requirements relating to diagnosing and repairing cooling systems, including:</w:t>
      </w:r>
    </w:p>
    <w:p w:rsidR="00000000" w:rsidRPr="00D31282" w:rsidP="00D31282">
      <w:pPr>
        <w:pStyle w:val="ListBullet2"/>
      </w:pPr>
      <w:r w:rsidRPr="00D31282">
        <w:t>procedures for handling hot pressurised cooling systems</w:t>
      </w:r>
    </w:p>
    <w:p w:rsidR="00000000" w:rsidRPr="00D31282" w:rsidP="00D31282">
      <w:pPr>
        <w:pStyle w:val="ListBullet"/>
      </w:pPr>
      <w:r w:rsidRPr="00D31282">
        <w:t>environmental requirements relating to diagnosing and repairing cooling systems, inclu</w:t>
      </w:r>
      <w:r w:rsidRPr="00D31282">
        <w:t>ding procedures for trapping, storing and disposing of fluids released from cooling systems</w:t>
      </w:r>
    </w:p>
    <w:p w:rsidR="00000000" w:rsidRPr="00D31282" w:rsidP="00D31282">
      <w:pPr>
        <w:pStyle w:val="ListBullet"/>
      </w:pPr>
      <w:r w:rsidRPr="00D31282">
        <w:t>operating principles of cooling systems and associated components, including:</w:t>
      </w:r>
    </w:p>
    <w:p w:rsidR="00000000" w:rsidRPr="00D31282" w:rsidP="00D31282">
      <w:pPr>
        <w:pStyle w:val="ListBullet2"/>
      </w:pPr>
      <w:r w:rsidRPr="00D31282">
        <w:t>effects of heat, including changes of temperature, colour, state and volume of substances</w:t>
      </w:r>
    </w:p>
    <w:p w:rsidR="00000000" w:rsidRPr="00D31282" w:rsidP="00D31282">
      <w:pPr>
        <w:pStyle w:val="ListBullet2"/>
      </w:pPr>
      <w:r w:rsidRPr="00D31282">
        <w:t>heat transfer, including conduction, convection and radiation</w:t>
      </w:r>
    </w:p>
    <w:p w:rsidR="00000000" w:rsidRPr="00D31282" w:rsidP="00D31282">
      <w:pPr>
        <w:pStyle w:val="ListBullet2"/>
      </w:pPr>
      <w:r w:rsidRPr="00D31282">
        <w:t>air cooled systems</w:t>
      </w:r>
    </w:p>
    <w:p w:rsidR="00000000" w:rsidRPr="00D31282" w:rsidP="00D31282">
      <w:pPr>
        <w:pStyle w:val="ListBullet2"/>
      </w:pPr>
      <w:r w:rsidRPr="00D31282">
        <w:t>liquid cooled systems</w:t>
      </w:r>
    </w:p>
    <w:p w:rsidR="00000000" w:rsidRPr="00D31282" w:rsidP="00D31282">
      <w:pPr>
        <w:pStyle w:val="ListBullet"/>
      </w:pPr>
      <w:r w:rsidRPr="00D31282">
        <w:t>purpose and operation of the following components of cooling s</w:t>
      </w:r>
      <w:r w:rsidRPr="00D31282">
        <w:t>ystems and components, including:</w:t>
      </w:r>
    </w:p>
    <w:p w:rsidR="00000000" w:rsidRPr="00D31282" w:rsidP="00D31282">
      <w:pPr>
        <w:pStyle w:val="ListBullet2"/>
      </w:pPr>
      <w:r w:rsidRPr="00D31282">
        <w:t>engine coolant types and composition</w:t>
      </w:r>
    </w:p>
    <w:p w:rsidR="00000000" w:rsidRPr="00D31282" w:rsidP="00D31282">
      <w:pPr>
        <w:pStyle w:val="ListBullet2"/>
      </w:pPr>
      <w:r w:rsidRPr="00D31282">
        <w:t>water pumps</w:t>
      </w:r>
    </w:p>
    <w:p w:rsidR="00000000" w:rsidRPr="00D31282" w:rsidP="00D31282">
      <w:pPr>
        <w:pStyle w:val="ListBullet2"/>
      </w:pPr>
      <w:r w:rsidRPr="00D31282">
        <w:t>thermostats and bypass systems</w:t>
      </w:r>
    </w:p>
    <w:p w:rsidR="00000000" w:rsidRPr="00D31282" w:rsidP="00D31282">
      <w:pPr>
        <w:pStyle w:val="ListBullet2"/>
      </w:pPr>
      <w:r w:rsidRPr="00D31282">
        <w:t>mechanical, hydraulic, pneumatic and electric cooling fan systems</w:t>
      </w:r>
    </w:p>
    <w:p w:rsidR="00000000" w:rsidRPr="00D31282" w:rsidP="00D31282">
      <w:pPr>
        <w:pStyle w:val="ListBullet2"/>
      </w:pPr>
      <w:r w:rsidRPr="00D31282">
        <w:t>radiators</w:t>
      </w:r>
    </w:p>
    <w:p w:rsidR="00000000" w:rsidRPr="00D31282" w:rsidP="00D31282">
      <w:pPr>
        <w:pStyle w:val="ListBullet2"/>
      </w:pPr>
      <w:r w:rsidRPr="00D31282">
        <w:t>pressure caps</w:t>
      </w:r>
    </w:p>
    <w:p w:rsidR="00000000" w:rsidRPr="00D31282" w:rsidP="00D31282">
      <w:pPr>
        <w:pStyle w:val="ListBullet2"/>
      </w:pPr>
      <w:r w:rsidRPr="00D31282">
        <w:t>heat exchangers</w:t>
      </w:r>
    </w:p>
    <w:p w:rsidR="00000000" w:rsidRPr="00D31282" w:rsidP="00D31282">
      <w:pPr>
        <w:pStyle w:val="ListBullet2"/>
      </w:pPr>
      <w:r w:rsidRPr="00D31282">
        <w:t>expansion tanks</w:t>
      </w:r>
    </w:p>
    <w:p w:rsidR="00000000" w:rsidRPr="00D31282" w:rsidP="00D31282">
      <w:pPr>
        <w:pStyle w:val="ListBullet2"/>
      </w:pPr>
      <w:r w:rsidRPr="00D31282">
        <w:t>hoses</w:t>
      </w:r>
    </w:p>
    <w:p w:rsidR="00000000" w:rsidRPr="00D31282" w:rsidP="00D31282">
      <w:pPr>
        <w:pStyle w:val="ListBullet2"/>
      </w:pPr>
      <w:r w:rsidRPr="00D31282">
        <w:t>drive belts</w:t>
      </w:r>
    </w:p>
    <w:p w:rsidR="00000000" w:rsidRPr="00D31282" w:rsidP="00D31282">
      <w:pPr>
        <w:pStyle w:val="ListBullet2"/>
      </w:pPr>
      <w:r w:rsidRPr="00D31282">
        <w:t>temperature sensors and gauges</w:t>
      </w:r>
    </w:p>
    <w:p w:rsidR="00000000" w:rsidRPr="00D31282" w:rsidP="00D31282">
      <w:pPr>
        <w:pStyle w:val="ListBullet"/>
      </w:pPr>
      <w:r w:rsidRPr="00D31282">
        <w:t>diagnostic testing procedures for cooling systems, including testing procedures for:</w:t>
      </w:r>
    </w:p>
    <w:p w:rsidR="00000000" w:rsidRPr="00D31282" w:rsidP="00D31282">
      <w:pPr>
        <w:pStyle w:val="ListBullet2"/>
      </w:pPr>
      <w:r w:rsidRPr="00D31282">
        <w:t>accessing and interpreting scan tool system data, including:</w:t>
      </w:r>
    </w:p>
    <w:p w:rsidR="00000000" w:rsidRPr="00D31282" w:rsidP="00D31282">
      <w:pPr>
        <w:pStyle w:val="ListBullet3"/>
      </w:pPr>
      <w:r w:rsidRPr="00D31282">
        <w:t>diagnostic trouble codes (DTCs)</w:t>
      </w:r>
    </w:p>
    <w:p w:rsidR="00000000" w:rsidRPr="00D31282" w:rsidP="00D31282">
      <w:pPr>
        <w:pStyle w:val="ListBullet3"/>
      </w:pPr>
      <w:r w:rsidRPr="00D31282">
        <w:t>live data</w:t>
      </w:r>
    </w:p>
    <w:p w:rsidR="00000000" w:rsidRPr="00D31282" w:rsidP="00D31282">
      <w:pPr>
        <w:pStyle w:val="ListBullet3"/>
      </w:pPr>
      <w:r w:rsidRPr="00D31282">
        <w:t>freeze frame data</w:t>
      </w:r>
    </w:p>
    <w:p w:rsidR="00000000" w:rsidRPr="00D31282" w:rsidP="00D31282">
      <w:pPr>
        <w:pStyle w:val="ListBullet3"/>
      </w:pPr>
      <w:r w:rsidRPr="00D31282">
        <w:t>waveforms</w:t>
      </w:r>
    </w:p>
    <w:p w:rsidR="00000000" w:rsidRPr="00D31282" w:rsidP="00D31282">
      <w:pPr>
        <w:pStyle w:val="ListBullet2"/>
      </w:pPr>
      <w:r w:rsidRPr="00D31282">
        <w:t>effects of corrosion, cavitation and electrolysis</w:t>
      </w:r>
    </w:p>
    <w:p w:rsidR="00000000" w:rsidRPr="00D31282" w:rsidP="00D31282">
      <w:pPr>
        <w:pStyle w:val="ListBullet2"/>
      </w:pPr>
      <w:r w:rsidRPr="00D31282">
        <w:t>transient voltage</w:t>
      </w:r>
    </w:p>
    <w:p w:rsidR="00000000" w:rsidRPr="00D31282" w:rsidP="00D31282">
      <w:pPr>
        <w:pStyle w:val="ListBullet2"/>
      </w:pPr>
      <w:r w:rsidRPr="00D31282">
        <w:t>engine coolant</w:t>
      </w:r>
    </w:p>
    <w:p w:rsidR="00000000" w:rsidRPr="00D31282" w:rsidP="00D31282">
      <w:pPr>
        <w:pStyle w:val="ListBullet2"/>
      </w:pPr>
      <w:r w:rsidRPr="00D31282">
        <w:t>cooling system pressure</w:t>
      </w:r>
    </w:p>
    <w:p w:rsidR="00000000" w:rsidRPr="00D31282" w:rsidP="00D31282">
      <w:pPr>
        <w:pStyle w:val="ListBullet2"/>
      </w:pPr>
      <w:r w:rsidRPr="00D31282">
        <w:t>combustion leak</w:t>
      </w:r>
    </w:p>
    <w:p w:rsidR="00000000" w:rsidRPr="00D31282" w:rsidP="00D31282">
      <w:pPr>
        <w:pStyle w:val="ListBullet2"/>
      </w:pPr>
      <w:r w:rsidRPr="00D31282">
        <w:t>cooling fan system</w:t>
      </w:r>
    </w:p>
    <w:p w:rsidR="00000000" w:rsidRPr="00D31282" w:rsidP="00D31282">
      <w:pPr>
        <w:pStyle w:val="ListBullet2"/>
      </w:pPr>
      <w:r w:rsidRPr="00D31282">
        <w:t>thermostat</w:t>
      </w:r>
    </w:p>
    <w:p w:rsidR="00000000" w:rsidRPr="00D31282" w:rsidP="00D31282">
      <w:pPr>
        <w:pStyle w:val="ListBullet2"/>
      </w:pPr>
      <w:r w:rsidRPr="00D31282">
        <w:t>temperature sensors/senders</w:t>
      </w:r>
    </w:p>
    <w:p w:rsidR="00000000" w:rsidRPr="00D31282" w:rsidP="00D31282">
      <w:pPr>
        <w:pStyle w:val="ListBullet2"/>
      </w:pPr>
      <w:r w:rsidRPr="00D31282">
        <w:t>infra-red thermal devices</w:t>
      </w:r>
    </w:p>
    <w:p w:rsidR="00000000" w:rsidRPr="00D31282" w:rsidP="00D31282">
      <w:pPr>
        <w:pStyle w:val="ListBullet2"/>
      </w:pPr>
      <w:r w:rsidRPr="00D31282">
        <w:t>cooling system hose</w:t>
      </w:r>
    </w:p>
    <w:p w:rsidR="00000000" w:rsidRPr="00D31282" w:rsidP="00D31282">
      <w:pPr>
        <w:pStyle w:val="ListBullet2"/>
      </w:pPr>
      <w:r w:rsidRPr="00D31282">
        <w:t>water pump</w:t>
      </w:r>
    </w:p>
    <w:p w:rsidR="00000000" w:rsidRPr="00D31282" w:rsidP="00D31282">
      <w:pPr>
        <w:pStyle w:val="ListBullet"/>
      </w:pPr>
      <w:r w:rsidRPr="00D31282">
        <w:t>repair procedures</w:t>
      </w:r>
      <w:r w:rsidRPr="00D31282">
        <w:t xml:space="preserve"> for cooling systems, including procedures for bleeding coolant systems</w:t>
      </w:r>
    </w:p>
    <w:p w:rsidR="00000000" w:rsidRPr="00D31282" w:rsidP="00D31282">
      <w:pPr>
        <w:pStyle w:val="ListBullet"/>
      </w:pPr>
      <w:r w:rsidRPr="00D31282">
        <w:t>post-repair testing procedures for cooling systems, including:</w:t>
      </w:r>
    </w:p>
    <w:p w:rsidR="00000000" w:rsidRPr="00D31282" w:rsidP="00D31282">
      <w:pPr>
        <w:pStyle w:val="ListBullet2"/>
      </w:pPr>
      <w:r w:rsidRPr="00D31282">
        <w:t xml:space="preserve">fan system operation </w:t>
      </w:r>
    </w:p>
    <w:p w:rsidR="00000000" w:rsidRPr="00D31282" w:rsidP="00D31282">
      <w:pPr>
        <w:pStyle w:val="ListBullet2"/>
      </w:pPr>
      <w:r w:rsidRPr="00D31282">
        <w:t>thermostat operation</w:t>
      </w:r>
    </w:p>
    <w:p w:rsidR="00000000" w:rsidRPr="00D31282" w:rsidP="00D31282">
      <w:pPr>
        <w:pStyle w:val="ListBullet2"/>
      </w:pPr>
      <w:r w:rsidRPr="00D31282">
        <w:t>checks for leaks.</w:t>
      </w:r>
    </w:p>
    <w:p w:rsidR="00000000" w:rsidRPr="00D31282" w:rsidP="00D31282">
      <w:pPr>
        <w:pStyle w:val="AllowPageBreak"/>
      </w:pPr>
    </w:p>
    <w:p w:rsidR="00000000" w:rsidRPr="00D31282" w:rsidP="00D31282">
      <w:pPr>
        <w:pStyle w:val="Heading1"/>
      </w:pPr>
      <w:bookmarkStart w:id="4" w:name="O_1110886"/>
      <w:bookmarkEnd w:id="4"/>
      <w:r w:rsidRPr="00D31282">
        <w:t>Assessment Conditions</w:t>
      </w:r>
    </w:p>
    <w:p w:rsidR="00000000" w:rsidRPr="00D31282" w:rsidP="00D12607">
      <w:pPr>
        <w:pStyle w:val="BodyText"/>
      </w:pPr>
      <w:r w:rsidRPr="00D31282">
        <w:t>Competency is to be assessed in the workplace or a simulated environment that accurately reflects performance in a real workplace setting.</w:t>
      </w:r>
    </w:p>
    <w:p w:rsidR="00000000" w:rsidRPr="00D31282" w:rsidP="00D12607">
      <w:pPr>
        <w:pStyle w:val="BodyText"/>
      </w:pPr>
      <w:r w:rsidRPr="00D31282">
        <w:t>Assessment must include direct observation of tasks.</w:t>
      </w:r>
    </w:p>
    <w:p w:rsidR="00000000" w:rsidRPr="00D31282" w:rsidP="00D12607">
      <w:pPr>
        <w:pStyle w:val="BodyText"/>
      </w:pPr>
      <w:r w:rsidRPr="00D31282">
        <w:t>Where assessment of competency includes third-party evidence, in</w:t>
      </w:r>
      <w:r w:rsidRPr="00D31282">
        <w:t>dividuals must provide evidence that links them to the cooling systems that they have worked on, e.g. repair orders.</w:t>
      </w:r>
    </w:p>
    <w:p w:rsidR="00000000" w:rsidRPr="00D31282" w:rsidP="00D12607">
      <w:pPr>
        <w:pStyle w:val="BodyText"/>
      </w:pPr>
      <w:r w:rsidRPr="00D31282">
        <w:t>Assessors must verify performance evidence through questioning on skills and knowledge to ensure correct interpretation and application.</w:t>
      </w:r>
    </w:p>
    <w:p w:rsidR="00000000" w:rsidRPr="00D31282" w:rsidP="00D12607">
      <w:pPr>
        <w:pStyle w:val="BodyText"/>
      </w:pPr>
      <w:r w:rsidRPr="00D31282">
        <w:t>Th</w:t>
      </w:r>
      <w:r w:rsidRPr="00D31282">
        <w:t>e following resources must be made available:</w:t>
      </w:r>
    </w:p>
    <w:p w:rsidR="00000000" w:rsidRPr="00D31282" w:rsidP="00D31282">
      <w:pPr>
        <w:pStyle w:val="ListBullet"/>
      </w:pPr>
      <w:r w:rsidRPr="00D31282">
        <w:t>automotive repair workplace or simulated workplace</w:t>
      </w:r>
    </w:p>
    <w:p w:rsidR="00000000" w:rsidRPr="00D31282" w:rsidP="00D31282">
      <w:pPr>
        <w:pStyle w:val="ListBullet"/>
      </w:pPr>
      <w:r w:rsidRPr="00D31282">
        <w:t>workplace instructions</w:t>
      </w:r>
    </w:p>
    <w:p w:rsidR="00000000" w:rsidRPr="00D31282" w:rsidP="00D31282">
      <w:pPr>
        <w:pStyle w:val="ListBullet"/>
      </w:pPr>
      <w:r w:rsidRPr="00D31282">
        <w:t>manufacturer cooling system specifications</w:t>
      </w:r>
    </w:p>
    <w:p w:rsidR="00000000" w:rsidRPr="00D31282" w:rsidP="00D31282">
      <w:pPr>
        <w:pStyle w:val="ListBullet"/>
      </w:pPr>
      <w:r w:rsidRPr="00D31282">
        <w:t>two different vehicles or machinery with cooling system faults</w:t>
      </w:r>
    </w:p>
    <w:p w:rsidR="00000000" w:rsidRPr="00D31282" w:rsidP="00D31282">
      <w:pPr>
        <w:pStyle w:val="ListBullet"/>
      </w:pPr>
      <w:r w:rsidRPr="00D31282">
        <w:t>diagnostic equipment for cooling systems</w:t>
      </w:r>
    </w:p>
    <w:p w:rsidR="00000000" w:rsidRPr="00D31282" w:rsidP="00D31282">
      <w:pPr>
        <w:pStyle w:val="ListBullet"/>
      </w:pPr>
      <w:r w:rsidRPr="00D31282">
        <w:t>tools, equipment and materials appropriate for repairing cooling systems.</w:t>
      </w:r>
    </w:p>
    <w:p w:rsidR="00000000" w:rsidRPr="00D31282" w:rsidP="00D31282">
      <w:pPr>
        <w:pStyle w:val="List"/>
      </w:pPr>
    </w:p>
    <w:p w:rsidR="00000000" w:rsidRPr="00D31282" w:rsidP="00D12607">
      <w:pPr>
        <w:pStyle w:val="BodyText"/>
      </w:pPr>
      <w:r w:rsidRPr="00D31282">
        <w:t>Assessors of this unit must satisfy the requirements for assessors in applicable vocational education and training legislation, frameworks a</w:t>
      </w:r>
      <w:r w:rsidRPr="00D31282">
        <w:t>nd/or standards.</w:t>
      </w:r>
    </w:p>
    <w:p w:rsidR="00000000" w:rsidRPr="00D31282" w:rsidP="00D31282">
      <w:pPr>
        <w:pStyle w:val="Heading1"/>
      </w:pPr>
      <w:bookmarkStart w:id="5" w:name="O_1110884"/>
      <w:bookmarkEnd w:id="5"/>
      <w:r w:rsidRPr="00D31282">
        <w:t>Links</w:t>
      </w:r>
    </w:p>
    <w:p w:rsidR="00000000" w:rsidRPr="00D31282" w:rsidP="00D12607">
      <w:pPr>
        <w:pStyle w:val="BodyText"/>
      </w:pPr>
      <w:r w:rsidRPr="00D312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52C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31282" w:rsidP="00D31282"/>
    <w:sectPr w:rsidSect="00D312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2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282" w:rsidRPr="00D12607" w:rsidP="00D12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2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07" w:rsidP="00D31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607" w:rsidP="00D31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12607" w:rsidP="00D312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2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282" w:rsidRPr="00D12607" w:rsidP="00D12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2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07" w:rsidRPr="002D2AF8" w:rsidP="00D31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AURTTC103 Diagnose and repair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12607" w:rsidP="00D312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E1B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E2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24C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2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2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2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2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2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2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2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2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2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2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282"/>
  </w:style>
  <w:style w:type="character" w:customStyle="1" w:styleId="Heading1Char">
    <w:name w:val="Heading 1 Char"/>
    <w:basedOn w:val="DefaultParagraphFont"/>
    <w:link w:val="Heading1"/>
    <w:rsid w:val="00D312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2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2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12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12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282"/>
    <w:rPr>
      <w:b/>
      <w:spacing w:val="0"/>
    </w:rPr>
  </w:style>
  <w:style w:type="paragraph" w:styleId="ListBullet2">
    <w:name w:val="List Bullet 2"/>
    <w:basedOn w:val="List2"/>
    <w:rsid w:val="00D312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12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2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12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12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2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2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2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2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2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2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2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2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2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2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2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2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2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12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2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2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2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2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2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2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2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2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2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2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2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2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282"/>
    <w:rPr>
      <w:i/>
    </w:rPr>
  </w:style>
  <w:style w:type="paragraph" w:styleId="Caption">
    <w:name w:val="caption"/>
    <w:basedOn w:val="BodyText"/>
    <w:next w:val="Normal"/>
    <w:qFormat/>
    <w:rsid w:val="00D312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2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2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282"/>
  </w:style>
  <w:style w:type="paragraph" w:styleId="TableofFigures">
    <w:name w:val="table of figures"/>
    <w:basedOn w:val="Normal"/>
    <w:next w:val="Normal"/>
    <w:semiHidden/>
    <w:rsid w:val="00D312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2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1282"/>
    <w:rPr>
      <w:rFonts w:ascii="Wingdings" w:hAnsi="Wingdings"/>
    </w:rPr>
  </w:style>
  <w:style w:type="paragraph" w:customStyle="1" w:styleId="TableHeading">
    <w:name w:val="Table Heading"/>
    <w:basedOn w:val="HeadingBase"/>
    <w:rsid w:val="00D312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282"/>
    <w:rPr>
      <w:color w:val="0033CC"/>
      <w:u w:val="none"/>
    </w:rPr>
  </w:style>
  <w:style w:type="paragraph" w:customStyle="1" w:styleId="BodyTextRight">
    <w:name w:val="Body Text Right"/>
    <w:basedOn w:val="BodyText"/>
    <w:rsid w:val="00D312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2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2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2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2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2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282"/>
    <w:rPr>
      <w:sz w:val="32"/>
    </w:rPr>
  </w:style>
  <w:style w:type="paragraph" w:customStyle="1" w:styleId="HeadingProcedure">
    <w:name w:val="Heading Procedure"/>
    <w:basedOn w:val="HeadingBase"/>
    <w:next w:val="Normal"/>
    <w:rsid w:val="00D312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282"/>
    <w:pPr>
      <w:spacing w:before="60" w:after="60"/>
    </w:pPr>
  </w:style>
  <w:style w:type="paragraph" w:styleId="ListContinue">
    <w:name w:val="List Continue"/>
    <w:basedOn w:val="List"/>
    <w:rsid w:val="00D31282"/>
    <w:pPr>
      <w:ind w:firstLine="0"/>
    </w:pPr>
  </w:style>
  <w:style w:type="paragraph" w:customStyle="1" w:styleId="ListNote">
    <w:name w:val="List Note"/>
    <w:basedOn w:val="List"/>
    <w:rsid w:val="00D312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2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2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282"/>
    <w:rPr>
      <w:rFonts w:ascii="Courier New" w:hAnsi="Courier New"/>
    </w:rPr>
  </w:style>
  <w:style w:type="paragraph" w:customStyle="1" w:styleId="NoteBullet">
    <w:name w:val="Note Bullet"/>
    <w:basedOn w:val="Note"/>
    <w:rsid w:val="00D312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2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2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2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2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12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2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282"/>
    <w:rPr>
      <w:b/>
      <w:smallCaps/>
    </w:rPr>
  </w:style>
  <w:style w:type="paragraph" w:customStyle="1" w:styleId="TableListNumber">
    <w:name w:val="Table List Number"/>
    <w:basedOn w:val="ListNumber"/>
    <w:rsid w:val="00D312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2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282"/>
    <w:pPr>
      <w:numPr>
        <w:numId w:val="10"/>
      </w:numPr>
    </w:pPr>
  </w:style>
  <w:style w:type="paragraph" w:customStyle="1" w:styleId="ListAlpha2">
    <w:name w:val="List Alpha 2"/>
    <w:basedOn w:val="List2"/>
    <w:rsid w:val="00D31282"/>
    <w:pPr>
      <w:numPr>
        <w:numId w:val="9"/>
      </w:numPr>
    </w:pPr>
  </w:style>
  <w:style w:type="paragraph" w:styleId="List2">
    <w:name w:val="List 2"/>
    <w:basedOn w:val="BodyText"/>
    <w:rsid w:val="00D312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2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2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2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12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1282"/>
    <w:pPr>
      <w:numPr>
        <w:numId w:val="5"/>
      </w:numPr>
    </w:pPr>
  </w:style>
  <w:style w:type="paragraph" w:styleId="ListContinue2">
    <w:name w:val="List Continue 2"/>
    <w:basedOn w:val="List2"/>
    <w:rsid w:val="00D31282"/>
    <w:pPr>
      <w:ind w:firstLine="0"/>
    </w:pPr>
  </w:style>
  <w:style w:type="paragraph" w:styleId="ListContinue3">
    <w:name w:val="List Continue 3"/>
    <w:basedOn w:val="List3"/>
    <w:rsid w:val="00D31282"/>
    <w:pPr>
      <w:ind w:left="1021" w:firstLine="0"/>
    </w:pPr>
  </w:style>
  <w:style w:type="paragraph" w:styleId="ListContinue4">
    <w:name w:val="List Continue 4"/>
    <w:basedOn w:val="List4"/>
    <w:rsid w:val="00D31282"/>
    <w:pPr>
      <w:ind w:firstLine="0"/>
    </w:pPr>
  </w:style>
  <w:style w:type="paragraph" w:styleId="ListContinue5">
    <w:name w:val="List Continue 5"/>
    <w:basedOn w:val="List5"/>
    <w:rsid w:val="00D31282"/>
    <w:pPr>
      <w:ind w:firstLine="0"/>
    </w:pPr>
  </w:style>
  <w:style w:type="paragraph" w:styleId="ListNumber3">
    <w:name w:val="List Number 3"/>
    <w:basedOn w:val="List3"/>
    <w:rsid w:val="00D31282"/>
    <w:pPr>
      <w:numPr>
        <w:numId w:val="6"/>
      </w:numPr>
    </w:pPr>
  </w:style>
  <w:style w:type="paragraph" w:styleId="ListNumber4">
    <w:name w:val="List Number 4"/>
    <w:basedOn w:val="List4"/>
    <w:rsid w:val="00D31282"/>
    <w:pPr>
      <w:numPr>
        <w:numId w:val="7"/>
      </w:numPr>
    </w:pPr>
  </w:style>
  <w:style w:type="paragraph" w:styleId="ListNumber5">
    <w:name w:val="List Number 5"/>
    <w:basedOn w:val="List5"/>
    <w:rsid w:val="00D31282"/>
    <w:pPr>
      <w:numPr>
        <w:numId w:val="8"/>
      </w:numPr>
    </w:pPr>
  </w:style>
  <w:style w:type="paragraph" w:styleId="BlockText">
    <w:name w:val="Block Text"/>
    <w:basedOn w:val="Normal"/>
    <w:rsid w:val="00D312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2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282"/>
    <w:rPr>
      <w:sz w:val="16"/>
      <w:vertAlign w:val="superscript"/>
    </w:rPr>
  </w:style>
  <w:style w:type="character" w:customStyle="1" w:styleId="Symbols">
    <w:name w:val="Symbols"/>
    <w:basedOn w:val="DefaultParagraphFont"/>
    <w:rsid w:val="00D31282"/>
    <w:rPr>
      <w:rFonts w:ascii="Symbol" w:hAnsi="Symbol"/>
    </w:rPr>
  </w:style>
  <w:style w:type="character" w:customStyle="1" w:styleId="MenuOptions">
    <w:name w:val="Menu Options"/>
    <w:basedOn w:val="DefaultParagraphFont"/>
    <w:rsid w:val="00D312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282"/>
    <w:rPr>
      <w:b/>
    </w:rPr>
  </w:style>
  <w:style w:type="character" w:customStyle="1" w:styleId="Underlined">
    <w:name w:val="Underlined"/>
    <w:basedOn w:val="DefaultParagraphFont"/>
    <w:rsid w:val="00D31282"/>
    <w:rPr>
      <w:u w:val="single"/>
    </w:rPr>
  </w:style>
  <w:style w:type="paragraph" w:customStyle="1" w:styleId="TableBodyTextRight">
    <w:name w:val="Table Body Text Right"/>
    <w:basedOn w:val="TableBodyText"/>
    <w:rsid w:val="00D312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282"/>
    <w:rPr>
      <w:sz w:val="18"/>
    </w:rPr>
  </w:style>
  <w:style w:type="paragraph" w:customStyle="1" w:styleId="BodySmallRight">
    <w:name w:val="Body Small Right"/>
    <w:basedOn w:val="BodyTextRight"/>
    <w:rsid w:val="00D31282"/>
    <w:rPr>
      <w:sz w:val="18"/>
      <w:szCs w:val="18"/>
    </w:rPr>
  </w:style>
  <w:style w:type="paragraph" w:customStyle="1" w:styleId="MarginEdition">
    <w:name w:val="Margin Edition"/>
    <w:basedOn w:val="MarginNote"/>
    <w:rsid w:val="00D312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282"/>
    <w:rPr>
      <w:sz w:val="2"/>
      <w:szCs w:val="2"/>
    </w:rPr>
  </w:style>
  <w:style w:type="character" w:customStyle="1" w:styleId="Small">
    <w:name w:val="Small"/>
    <w:basedOn w:val="DefaultParagraphFont"/>
    <w:rsid w:val="00D31282"/>
    <w:rPr>
      <w:sz w:val="16"/>
    </w:rPr>
  </w:style>
  <w:style w:type="paragraph" w:customStyle="1" w:styleId="WideTable">
    <w:name w:val="Wide Table"/>
    <w:basedOn w:val="Normal"/>
    <w:rsid w:val="00D312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282"/>
  </w:style>
  <w:style w:type="paragraph" w:styleId="Quote">
    <w:name w:val="Quote"/>
    <w:basedOn w:val="Heading1"/>
    <w:link w:val="QuoteChar"/>
    <w:qFormat/>
    <w:rsid w:val="00D312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2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282"/>
    <w:pPr>
      <w:pageBreakBefore/>
    </w:pPr>
  </w:style>
  <w:style w:type="paragraph" w:customStyle="1" w:styleId="Border">
    <w:name w:val="Border"/>
    <w:basedOn w:val="Normal"/>
    <w:qFormat/>
    <w:rsid w:val="00D312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2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2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2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2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2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2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2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2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282"/>
    <w:rPr>
      <w:u w:val="single"/>
    </w:rPr>
  </w:style>
  <w:style w:type="character" w:customStyle="1" w:styleId="BoldandItalics">
    <w:name w:val="Bold and Italics"/>
    <w:qFormat/>
    <w:rsid w:val="00D31282"/>
    <w:rPr>
      <w:b/>
      <w:i/>
      <w:u w:val="none"/>
    </w:rPr>
  </w:style>
  <w:style w:type="paragraph" w:styleId="BalloonText">
    <w:name w:val="Balloon Text"/>
    <w:basedOn w:val="Normal"/>
    <w:link w:val="BalloonTextChar"/>
    <w:rsid w:val="00D312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2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2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2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2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2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282"/>
    <w:pPr>
      <w:spacing w:before="0" w:after="0"/>
    </w:pPr>
  </w:style>
  <w:style w:type="paragraph" w:customStyle="1" w:styleId="BodyTextBold">
    <w:name w:val="Body Text Bold"/>
    <w:basedOn w:val="BodyText"/>
    <w:qFormat/>
    <w:rsid w:val="00D31282"/>
    <w:rPr>
      <w:b/>
    </w:rPr>
  </w:style>
  <w:style w:type="character" w:styleId="Hyperlink">
    <w:name w:val="Hyperlink"/>
    <w:basedOn w:val="DefaultParagraphFont"/>
    <w:uiPriority w:val="99"/>
    <w:unhideWhenUsed/>
    <w:rsid w:val="00D12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4060</Characters>
  <Application>Microsoft Office Word</Application>
  <DocSecurity>0</DocSecurity>
  <Lines>123</Lines>
  <Paragraphs>108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AURTTC103 Diagnose and repair cooling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