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A47D8" w:rsidP="008A47D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AURTTB101 Inspect and service braking systems</w:t>
      </w:r>
      <w:r>
        <w:fldChar w:fldCharType="end"/>
      </w:r>
    </w:p>
    <w:p w:rsidR="008A47D8" w:rsidP="008A47D8">
      <w:pPr>
        <w:pStyle w:val="Version"/>
        <w:sectPr w:rsidSect="009D5BB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D5BB1" w:rsidP="009D5BB1">
      <w:pPr>
        <w:pStyle w:val="SuperHeading"/>
      </w:pPr>
      <w:r w:rsidRPr="009D5BB1">
        <w:t>Assessment Requirements for AURTTB101 Inspect and service braking systems</w:t>
      </w:r>
    </w:p>
    <w:p w:rsidR="00000000" w:rsidRPr="009D5BB1" w:rsidP="009D5BB1">
      <w:pPr>
        <w:pStyle w:val="Heading1"/>
      </w:pPr>
      <w:bookmarkStart w:id="1" w:name="O_1129373"/>
      <w:bookmarkEnd w:id="1"/>
      <w:r w:rsidRPr="009D5BB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9D5B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5BB1" w:rsidP="009D5BB1">
            <w:pPr>
              <w:pStyle w:val="BodyText"/>
            </w:pPr>
            <w:r w:rsidRPr="009D5BB1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BB1">
            <w:pPr>
              <w:pStyle w:val="BodyText"/>
              <w:rPr>
                <w:lang w:val="en-NZ"/>
              </w:rPr>
            </w:pPr>
            <w:r w:rsidRPr="009D5BB1">
              <w:rPr>
                <w:rStyle w:val="SpecialBold"/>
              </w:rPr>
              <w:t>Comments</w:t>
            </w:r>
          </w:p>
        </w:tc>
      </w:tr>
      <w:tr w:rsidTr="009D5B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BB1">
            <w:pPr>
              <w:pStyle w:val="BodyText"/>
              <w:rPr>
                <w:lang w:val="en-NZ"/>
              </w:rPr>
            </w:pPr>
            <w:r w:rsidRPr="009D5BB1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5BB1" w:rsidP="009D5BB1">
            <w:pPr>
              <w:pStyle w:val="BodyText"/>
            </w:pPr>
            <w:r w:rsidRPr="009D5BB1">
              <w:t>This version first released with AUR Automotive Retail, Service and Repair Training Package Version 6.0</w:t>
            </w:r>
          </w:p>
        </w:tc>
      </w:tr>
    </w:tbl>
    <w:p w:rsidR="00000000" w:rsidRPr="009D5BB1" w:rsidP="009D5BB1">
      <w:pPr>
        <w:pStyle w:val="BodyText"/>
      </w:pPr>
    </w:p>
    <w:p w:rsidR="00000000" w:rsidRPr="009D5BB1" w:rsidP="009D5BB1">
      <w:pPr>
        <w:pStyle w:val="AllowPageBreak"/>
      </w:pPr>
    </w:p>
    <w:p w:rsidR="00000000" w:rsidRPr="009D5BB1" w:rsidP="009D5BB1">
      <w:pPr>
        <w:pStyle w:val="Heading1"/>
      </w:pPr>
      <w:bookmarkStart w:id="2" w:name="O_1129376"/>
      <w:bookmarkEnd w:id="2"/>
      <w:r w:rsidRPr="009D5BB1">
        <w:t>Performance Evidence</w:t>
      </w:r>
    </w:p>
    <w:p w:rsidR="00000000" w:rsidRPr="009D5BB1" w:rsidP="008A47D8">
      <w:pPr>
        <w:pStyle w:val="BodyText"/>
      </w:pPr>
      <w:r w:rsidRPr="009D5BB1">
        <w:t>The candidate must demonstrate the ability to complete the tasks outlined in the elements, performance criteria and foundation skills of this unit, including evidence of the ability to:</w:t>
      </w:r>
    </w:p>
    <w:p w:rsidR="00000000" w:rsidRPr="009D5BB1" w:rsidP="009D5BB1">
      <w:pPr>
        <w:pStyle w:val="ListBullet"/>
      </w:pPr>
      <w:r w:rsidRPr="009D5BB1">
        <w:t>inspect and service the brakes</w:t>
      </w:r>
      <w:r w:rsidRPr="009D5BB1">
        <w:t xml:space="preserve"> of at least two different vehicles or machinery, in which the work for each must involve inspecting and servicing at least one of the following:</w:t>
      </w:r>
    </w:p>
    <w:p w:rsidR="00000000" w:rsidRPr="009D5BB1" w:rsidP="009D5BB1">
      <w:pPr>
        <w:pStyle w:val="ListBullet2"/>
      </w:pPr>
      <w:r w:rsidRPr="009D5BB1">
        <w:t>disc braking system</w:t>
      </w:r>
    </w:p>
    <w:p w:rsidR="00000000" w:rsidRPr="009D5BB1" w:rsidP="009D5BB1">
      <w:pPr>
        <w:pStyle w:val="ListBullet2"/>
      </w:pPr>
      <w:r w:rsidRPr="009D5BB1">
        <w:t>drum braking systems</w:t>
      </w:r>
    </w:p>
    <w:p w:rsidR="00000000" w:rsidRPr="009D5BB1" w:rsidP="009D5BB1">
      <w:pPr>
        <w:pStyle w:val="ListBullet"/>
      </w:pPr>
      <w:r w:rsidRPr="009D5BB1">
        <w:t>complete dynamic and static testing.</w:t>
      </w:r>
    </w:p>
    <w:p w:rsidR="00000000" w:rsidRPr="009D5BB1" w:rsidP="009D5BB1">
      <w:pPr>
        <w:pStyle w:val="AllowPageBreak"/>
      </w:pPr>
    </w:p>
    <w:p w:rsidR="00000000" w:rsidRPr="009D5BB1" w:rsidP="009D5BB1">
      <w:pPr>
        <w:pStyle w:val="Heading1"/>
      </w:pPr>
      <w:bookmarkStart w:id="3" w:name="O_1129375"/>
      <w:bookmarkEnd w:id="3"/>
      <w:r w:rsidRPr="009D5BB1">
        <w:t>Knowledge Evidence</w:t>
      </w:r>
    </w:p>
    <w:p w:rsidR="00000000" w:rsidRPr="009D5BB1" w:rsidP="008A47D8">
      <w:pPr>
        <w:pStyle w:val="BodyText"/>
      </w:pPr>
      <w:r w:rsidRPr="009D5BB1">
        <w:t>The candidate must be able to demonstrate knowledge to complete the tasks outlined in the elements, performance criteria and foundation skills of this unit, including knowledge of:</w:t>
      </w:r>
    </w:p>
    <w:p w:rsidR="00000000" w:rsidRPr="009D5BB1" w:rsidP="009D5BB1">
      <w:pPr>
        <w:pStyle w:val="ListBullet"/>
      </w:pPr>
      <w:r w:rsidRPr="009D5BB1">
        <w:t>methods to locate and interpret information required to</w:t>
      </w:r>
      <w:r w:rsidRPr="009D5BB1">
        <w:t xml:space="preserve"> inspect and service brakes, including:</w:t>
      </w:r>
    </w:p>
    <w:p w:rsidR="00000000" w:rsidRPr="009D5BB1" w:rsidP="009D5BB1">
      <w:pPr>
        <w:pStyle w:val="ListBullet2"/>
      </w:pPr>
      <w:r w:rsidRPr="009D5BB1">
        <w:t>vehicle manufacturer specifications and procedures or equivalent documentation</w:t>
      </w:r>
    </w:p>
    <w:p w:rsidR="00000000" w:rsidRPr="009D5BB1" w:rsidP="009D5BB1">
      <w:pPr>
        <w:pStyle w:val="ListBullet"/>
      </w:pPr>
      <w:r w:rsidRPr="009D5BB1">
        <w:t>workplace procedures required to inspect and service brakes, including:</w:t>
      </w:r>
    </w:p>
    <w:p w:rsidR="00000000" w:rsidRPr="009D5BB1" w:rsidP="009D5BB1">
      <w:pPr>
        <w:pStyle w:val="ListBullet2"/>
      </w:pPr>
      <w:r w:rsidRPr="009D5BB1">
        <w:t>inspecting and servicing brakes</w:t>
      </w:r>
    </w:p>
    <w:p w:rsidR="00000000" w:rsidRPr="009D5BB1" w:rsidP="009D5BB1">
      <w:pPr>
        <w:pStyle w:val="ListBullet2"/>
      </w:pPr>
      <w:r w:rsidRPr="009D5BB1">
        <w:t>establishing the serviceabilit</w:t>
      </w:r>
      <w:r w:rsidRPr="009D5BB1">
        <w:t xml:space="preserve">y of tools and equipment </w:t>
      </w:r>
    </w:p>
    <w:p w:rsidR="00000000" w:rsidRPr="009D5BB1" w:rsidP="009D5BB1">
      <w:pPr>
        <w:pStyle w:val="ListBullet2"/>
      </w:pPr>
      <w:r w:rsidRPr="009D5BB1">
        <w:t>documentation procedures</w:t>
      </w:r>
    </w:p>
    <w:p w:rsidR="00000000" w:rsidRPr="009D5BB1" w:rsidP="009D5BB1">
      <w:pPr>
        <w:pStyle w:val="ListBullet2"/>
      </w:pPr>
      <w:r w:rsidRPr="009D5BB1">
        <w:t>housekeeping procedures, including:</w:t>
      </w:r>
    </w:p>
    <w:p w:rsidR="00000000" w:rsidRPr="009D5BB1" w:rsidP="009D5BB1">
      <w:pPr>
        <w:pStyle w:val="ListBullet3"/>
      </w:pPr>
      <w:r w:rsidRPr="009D5BB1">
        <w:t>examination of tools and equipment</w:t>
      </w:r>
    </w:p>
    <w:p w:rsidR="00000000" w:rsidRPr="009D5BB1" w:rsidP="009D5BB1">
      <w:pPr>
        <w:pStyle w:val="ListBullet3"/>
      </w:pPr>
      <w:r w:rsidRPr="009D5BB1">
        <w:t>storage of equipment</w:t>
      </w:r>
    </w:p>
    <w:p w:rsidR="00000000" w:rsidRPr="009D5BB1" w:rsidP="009D5BB1">
      <w:pPr>
        <w:pStyle w:val="ListBullet3"/>
      </w:pPr>
      <w:r w:rsidRPr="009D5BB1">
        <w:t>identification, tagging and isolation of faulty equipment</w:t>
      </w:r>
    </w:p>
    <w:p w:rsidR="00000000" w:rsidRPr="009D5BB1" w:rsidP="009D5BB1">
      <w:pPr>
        <w:pStyle w:val="ListBullet3"/>
      </w:pPr>
      <w:r w:rsidRPr="009D5BB1">
        <w:t>disposal of excess materials</w:t>
      </w:r>
    </w:p>
    <w:p w:rsidR="00000000" w:rsidRPr="009D5BB1" w:rsidP="009D5BB1">
      <w:pPr>
        <w:pStyle w:val="ListBullet3"/>
      </w:pPr>
      <w:r w:rsidRPr="009D5BB1">
        <w:t>recycling procedures</w:t>
      </w:r>
    </w:p>
    <w:p w:rsidR="00000000" w:rsidRPr="009D5BB1" w:rsidP="009D5BB1">
      <w:pPr>
        <w:pStyle w:val="ListBullet"/>
      </w:pPr>
      <w:r w:rsidRPr="009D5BB1">
        <w:t>workplace health and safety (WHS) requirements relating to inspecting and servicing braking systems, including procedures for:</w:t>
      </w:r>
    </w:p>
    <w:p w:rsidR="00000000" w:rsidRPr="009D5BB1" w:rsidP="009D5BB1">
      <w:pPr>
        <w:pStyle w:val="ListBullet2"/>
      </w:pPr>
      <w:r w:rsidRPr="009D5BB1">
        <w:t>lifting and supporting vehicles or machinery</w:t>
      </w:r>
    </w:p>
    <w:p w:rsidR="00000000" w:rsidRPr="009D5BB1" w:rsidP="009D5BB1">
      <w:pPr>
        <w:pStyle w:val="ListBullet2"/>
      </w:pPr>
      <w:r w:rsidRPr="009D5BB1">
        <w:t>managing and controlling brake dust and brake fluids</w:t>
      </w:r>
    </w:p>
    <w:p w:rsidR="00000000" w:rsidRPr="009D5BB1" w:rsidP="009D5BB1">
      <w:pPr>
        <w:pStyle w:val="ListBullet"/>
      </w:pPr>
      <w:r w:rsidRPr="009D5BB1">
        <w:t>environmental requirements relating to inspecting and servicing braking systems, including procedures for:</w:t>
      </w:r>
    </w:p>
    <w:p w:rsidR="00000000" w:rsidRPr="009D5BB1" w:rsidP="009D5BB1">
      <w:pPr>
        <w:pStyle w:val="ListBullet2"/>
      </w:pPr>
      <w:r w:rsidRPr="009D5BB1">
        <w:t>trapping, storing and disposing of brake dust and brake fluid released from braking systems</w:t>
      </w:r>
    </w:p>
    <w:p w:rsidR="00000000" w:rsidRPr="009D5BB1" w:rsidP="009D5BB1">
      <w:pPr>
        <w:pStyle w:val="ListBullet"/>
      </w:pPr>
      <w:r w:rsidRPr="009D5BB1">
        <w:t>identification and function of major braking components</w:t>
      </w:r>
      <w:r w:rsidRPr="009D5BB1">
        <w:t>, including:</w:t>
      </w:r>
    </w:p>
    <w:p w:rsidR="00000000" w:rsidRPr="009D5BB1" w:rsidP="009D5BB1">
      <w:pPr>
        <w:pStyle w:val="ListBullet2"/>
      </w:pPr>
      <w:r w:rsidRPr="009D5BB1">
        <w:t>discs, pads and callipers</w:t>
      </w:r>
    </w:p>
    <w:p w:rsidR="00000000" w:rsidRPr="009D5BB1" w:rsidP="009D5BB1">
      <w:pPr>
        <w:pStyle w:val="ListBullet2"/>
      </w:pPr>
      <w:r w:rsidRPr="009D5BB1">
        <w:t>drums, brake linings, wheel cylinders and hydraulic components</w:t>
      </w:r>
    </w:p>
    <w:p w:rsidR="00000000" w:rsidRPr="009D5BB1" w:rsidP="009D5BB1">
      <w:pPr>
        <w:pStyle w:val="ListBullet2"/>
      </w:pPr>
      <w:r w:rsidRPr="009D5BB1">
        <w:t>master cylinder</w:t>
      </w:r>
    </w:p>
    <w:p w:rsidR="00000000" w:rsidRPr="009D5BB1" w:rsidP="009D5BB1">
      <w:pPr>
        <w:pStyle w:val="ListBullet2"/>
      </w:pPr>
      <w:r w:rsidRPr="009D5BB1">
        <w:t>hydraulic and vacuum brake booster</w:t>
      </w:r>
    </w:p>
    <w:p w:rsidR="00000000" w:rsidRPr="009D5BB1" w:rsidP="009D5BB1">
      <w:pPr>
        <w:pStyle w:val="ListBullet2"/>
      </w:pPr>
      <w:r w:rsidRPr="009D5BB1">
        <w:t>diesel engine vacuum brake booster pump</w:t>
      </w:r>
    </w:p>
    <w:p w:rsidR="00000000" w:rsidRPr="009D5BB1" w:rsidP="009D5BB1">
      <w:pPr>
        <w:pStyle w:val="ListBullet2"/>
      </w:pPr>
      <w:r w:rsidRPr="009D5BB1">
        <w:t xml:space="preserve">electric and manual park braking systems </w:t>
      </w:r>
    </w:p>
    <w:p w:rsidR="00000000" w:rsidRPr="009D5BB1" w:rsidP="009D5BB1">
      <w:pPr>
        <w:pStyle w:val="ListBullet"/>
      </w:pPr>
      <w:r w:rsidRPr="009D5BB1">
        <w:t xml:space="preserve">basic operation of </w:t>
      </w:r>
      <w:r w:rsidRPr="009D5BB1">
        <w:t>braking systems, including:</w:t>
      </w:r>
    </w:p>
    <w:p w:rsidR="00000000" w:rsidRPr="009D5BB1" w:rsidP="009D5BB1">
      <w:pPr>
        <w:pStyle w:val="ListBullet2"/>
      </w:pPr>
      <w:r w:rsidRPr="009D5BB1">
        <w:t>hydraulic braking systems</w:t>
      </w:r>
    </w:p>
    <w:p w:rsidR="00000000" w:rsidRPr="009D5BB1" w:rsidP="009D5BB1">
      <w:pPr>
        <w:pStyle w:val="ListBullet2"/>
      </w:pPr>
      <w:r w:rsidRPr="009D5BB1">
        <w:t>mechanical braking systems</w:t>
      </w:r>
    </w:p>
    <w:p w:rsidR="00000000" w:rsidRPr="009D5BB1" w:rsidP="009D5BB1">
      <w:pPr>
        <w:pStyle w:val="ListBullet2"/>
      </w:pPr>
      <w:r w:rsidRPr="009D5BB1">
        <w:t>air over hydraulic systems</w:t>
      </w:r>
    </w:p>
    <w:p w:rsidR="00000000" w:rsidRPr="009D5BB1" w:rsidP="009D5BB1">
      <w:pPr>
        <w:pStyle w:val="ListBullet2"/>
      </w:pPr>
      <w:r w:rsidRPr="009D5BB1">
        <w:t>air braking systems</w:t>
      </w:r>
    </w:p>
    <w:p w:rsidR="00000000" w:rsidRPr="009D5BB1" w:rsidP="009D5BB1">
      <w:pPr>
        <w:pStyle w:val="ListBullet"/>
      </w:pPr>
      <w:r w:rsidRPr="009D5BB1">
        <w:t>types, applications and testing of brake hydraulic fluids</w:t>
      </w:r>
    </w:p>
    <w:p w:rsidR="00000000" w:rsidRPr="009D5BB1" w:rsidP="009D5BB1">
      <w:pPr>
        <w:pStyle w:val="ListBullet"/>
      </w:pPr>
      <w:r w:rsidRPr="009D5BB1">
        <w:t>inspection procedures for braking system components, including:</w:t>
      </w:r>
    </w:p>
    <w:p w:rsidR="00000000" w:rsidRPr="009D5BB1" w:rsidP="009D5BB1">
      <w:pPr>
        <w:pStyle w:val="ListBullet2"/>
      </w:pPr>
      <w:r w:rsidRPr="009D5BB1">
        <w:t>component wear analysis</w:t>
      </w:r>
    </w:p>
    <w:p w:rsidR="00000000" w:rsidRPr="009D5BB1" w:rsidP="009D5BB1">
      <w:pPr>
        <w:pStyle w:val="ListBullet2"/>
      </w:pPr>
      <w:r w:rsidRPr="009D5BB1">
        <w:t>brake fluid testing</w:t>
      </w:r>
    </w:p>
    <w:p w:rsidR="00000000" w:rsidRPr="009D5BB1" w:rsidP="009D5BB1">
      <w:pPr>
        <w:pStyle w:val="ListBullet"/>
      </w:pPr>
      <w:r w:rsidRPr="009D5BB1">
        <w:t>service and adjustment procedures for braking systems, including:</w:t>
      </w:r>
    </w:p>
    <w:p w:rsidR="00000000" w:rsidRPr="009D5BB1" w:rsidP="009D5BB1">
      <w:pPr>
        <w:pStyle w:val="ListBullet2"/>
      </w:pPr>
      <w:r w:rsidRPr="009D5BB1">
        <w:t>brake bleeding</w:t>
      </w:r>
    </w:p>
    <w:p w:rsidR="00000000" w:rsidRPr="009D5BB1" w:rsidP="009D5BB1">
      <w:pPr>
        <w:pStyle w:val="ListBullet2"/>
      </w:pPr>
      <w:r w:rsidRPr="009D5BB1">
        <w:t xml:space="preserve">brake adjustment </w:t>
      </w:r>
    </w:p>
    <w:p w:rsidR="00000000" w:rsidRPr="009D5BB1" w:rsidP="009D5BB1">
      <w:pPr>
        <w:pStyle w:val="ListBullet2"/>
      </w:pPr>
      <w:r w:rsidRPr="009D5BB1">
        <w:t>park brake adjustment</w:t>
      </w:r>
    </w:p>
    <w:p w:rsidR="00000000" w:rsidRPr="009D5BB1" w:rsidP="009D5BB1">
      <w:pPr>
        <w:pStyle w:val="ListBullet"/>
      </w:pPr>
      <w:r w:rsidRPr="009D5BB1">
        <w:t>post-service testing procedures for braking systems, including static and dynamic testin</w:t>
      </w:r>
      <w:r w:rsidRPr="009D5BB1">
        <w:t>g.</w:t>
      </w:r>
    </w:p>
    <w:p w:rsidR="00000000" w:rsidRPr="009D5BB1" w:rsidP="009D5BB1">
      <w:pPr>
        <w:pStyle w:val="AllowPageBreak"/>
      </w:pPr>
    </w:p>
    <w:p w:rsidR="00000000" w:rsidRPr="009D5BB1" w:rsidP="009D5BB1">
      <w:pPr>
        <w:pStyle w:val="Heading1"/>
      </w:pPr>
      <w:bookmarkStart w:id="4" w:name="O_1129374"/>
      <w:bookmarkEnd w:id="4"/>
      <w:r w:rsidRPr="009D5BB1">
        <w:t>Assessment Conditions</w:t>
      </w:r>
    </w:p>
    <w:p w:rsidR="00000000" w:rsidRPr="009D5BB1" w:rsidP="008A47D8">
      <w:pPr>
        <w:pStyle w:val="BodyText"/>
      </w:pPr>
      <w:r w:rsidRPr="009D5BB1">
        <w:t>Competency is to be assessed in the workplace or a simulated environment that accurately reflects performance in a real workplace setting.</w:t>
      </w:r>
    </w:p>
    <w:p w:rsidR="00000000" w:rsidRPr="009D5BB1" w:rsidP="008A47D8">
      <w:pPr>
        <w:pStyle w:val="BodyText"/>
      </w:pPr>
      <w:r w:rsidRPr="009D5BB1">
        <w:t>Assessment must include direct observation of tasks.</w:t>
      </w:r>
    </w:p>
    <w:p w:rsidR="00000000" w:rsidRPr="009D5BB1" w:rsidP="008A47D8">
      <w:pPr>
        <w:pStyle w:val="BodyText"/>
      </w:pPr>
      <w:r w:rsidRPr="009D5BB1">
        <w:t xml:space="preserve">Where assessment of </w:t>
      </w:r>
      <w:r w:rsidRPr="009D5BB1">
        <w:t>competency includes third-party evidence, individuals must provide evidence that links them to the braking systems that they have worked on, e.g. repair orders.</w:t>
      </w:r>
    </w:p>
    <w:p w:rsidR="00000000" w:rsidRPr="009D5BB1" w:rsidP="008A47D8">
      <w:pPr>
        <w:pStyle w:val="BodyText"/>
      </w:pPr>
      <w:r w:rsidRPr="009D5BB1">
        <w:t>Assessors must verify performance evidence through questioning on skills and knowledge to ensur</w:t>
      </w:r>
      <w:r w:rsidRPr="009D5BB1">
        <w:t>e correct interpretation and application.</w:t>
      </w:r>
    </w:p>
    <w:p w:rsidR="00000000" w:rsidRPr="009D5BB1" w:rsidP="008A47D8">
      <w:pPr>
        <w:pStyle w:val="BodyText"/>
      </w:pPr>
      <w:r w:rsidRPr="009D5BB1">
        <w:t>The following resources must be made available:</w:t>
      </w:r>
    </w:p>
    <w:p w:rsidR="00000000" w:rsidRPr="009D5BB1" w:rsidP="009D5BB1">
      <w:pPr>
        <w:pStyle w:val="ListBullet"/>
      </w:pPr>
      <w:r w:rsidRPr="009D5BB1">
        <w:t>automotive repair workplace or simulated workplace</w:t>
      </w:r>
    </w:p>
    <w:p w:rsidR="00000000" w:rsidRPr="009D5BB1" w:rsidP="009D5BB1">
      <w:pPr>
        <w:pStyle w:val="ListBullet"/>
      </w:pPr>
      <w:r w:rsidRPr="009D5BB1">
        <w:t>workplace instructions</w:t>
      </w:r>
    </w:p>
    <w:p w:rsidR="00000000" w:rsidRPr="009D5BB1" w:rsidP="009D5BB1">
      <w:pPr>
        <w:pStyle w:val="ListBullet"/>
      </w:pPr>
      <w:r w:rsidRPr="009D5BB1">
        <w:t>manufacturer braking system specifications</w:t>
      </w:r>
    </w:p>
    <w:p w:rsidR="00000000" w:rsidRPr="009D5BB1" w:rsidP="009D5BB1">
      <w:pPr>
        <w:pStyle w:val="ListBullet"/>
      </w:pPr>
      <w:r w:rsidRPr="009D5BB1">
        <w:t>two different vehicles or machinery with disc and drum braking systems requiring servicing</w:t>
      </w:r>
    </w:p>
    <w:p w:rsidR="00000000" w:rsidRPr="009D5BB1" w:rsidP="009D5BB1">
      <w:pPr>
        <w:pStyle w:val="ListBullet"/>
      </w:pPr>
      <w:r w:rsidRPr="009D5BB1">
        <w:t>tools, equipment and materials appropriate for inspecting and servicing braking systems.</w:t>
      </w:r>
    </w:p>
    <w:p w:rsidR="00000000" w:rsidRPr="009D5BB1" w:rsidP="009D5BB1">
      <w:pPr>
        <w:pStyle w:val="List"/>
      </w:pPr>
    </w:p>
    <w:p w:rsidR="00000000" w:rsidRPr="009D5BB1" w:rsidP="008A47D8">
      <w:pPr>
        <w:pStyle w:val="BodyText"/>
      </w:pPr>
      <w:r w:rsidRPr="009D5BB1">
        <w:t>Assessors of this unit must satisfy the requirements for assessors in appli</w:t>
      </w:r>
      <w:r w:rsidRPr="009D5BB1">
        <w:t>cable vocational education and training legislation, frameworks and/or standards.</w:t>
      </w:r>
    </w:p>
    <w:p w:rsidR="00000000" w:rsidRPr="009D5BB1" w:rsidP="009D5BB1">
      <w:pPr>
        <w:pStyle w:val="Heading1"/>
      </w:pPr>
      <w:bookmarkStart w:id="5" w:name="O_1129372"/>
      <w:bookmarkEnd w:id="5"/>
      <w:r w:rsidRPr="009D5BB1">
        <w:t>Links</w:t>
      </w:r>
    </w:p>
    <w:p w:rsidR="00000000" w:rsidRPr="009D5BB1" w:rsidP="008A47D8">
      <w:pPr>
        <w:pStyle w:val="BodyText"/>
      </w:pPr>
      <w:r w:rsidRPr="009D5BB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4529A4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9D5BB1" w:rsidP="009D5BB1"/>
    <w:sectPr w:rsidSect="009D5BB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5BB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5BB1" w:rsidRPr="008A47D8" w:rsidP="008A47D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5BB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47D8" w:rsidP="009D5BB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A47D8" w:rsidP="009D5BB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A47D8" w:rsidP="009D5BB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5BB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47D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D5BB1" w:rsidRPr="008A47D8" w:rsidP="008A47D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5BB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47D8" w:rsidRPr="002D2AF8" w:rsidP="009D5BB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AURTTB101 Inspect and service braking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8A47D8" w:rsidP="009D5BB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12ECDE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0903B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8E86A4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5BB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D5BB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D5BB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D5BB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D5BB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D5BB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D5BB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D5BB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D5BB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D5BB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D5BB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D5BB1"/>
  </w:style>
  <w:style w:type="character" w:customStyle="1" w:styleId="Heading1Char">
    <w:name w:val="Heading 1 Char"/>
    <w:basedOn w:val="DefaultParagraphFont"/>
    <w:link w:val="Heading1"/>
    <w:rsid w:val="009D5BB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D5BB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D5BB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D5BB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D5BB1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D5BB1"/>
    <w:rPr>
      <w:b/>
      <w:spacing w:val="0"/>
    </w:rPr>
  </w:style>
  <w:style w:type="paragraph" w:styleId="ListBullet2">
    <w:name w:val="List Bullet 2"/>
    <w:basedOn w:val="List2"/>
    <w:rsid w:val="009D5BB1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D5BB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D5BB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9D5BB1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9D5BB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D5BB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D5BB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D5B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D5B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D5B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D5B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D5BB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D5BB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D5BB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D5BB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D5BB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D5BB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D5BB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D5BB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D5BB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D5BB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D5BB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D5BB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D5BB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D5BB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D5BB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D5BB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D5BB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D5BB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D5BB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D5BB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D5BB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D5BB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D5BB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D5BB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D5BB1"/>
    <w:rPr>
      <w:i/>
    </w:rPr>
  </w:style>
  <w:style w:type="paragraph" w:styleId="Caption">
    <w:name w:val="caption"/>
    <w:basedOn w:val="BodyText"/>
    <w:next w:val="Normal"/>
    <w:qFormat/>
    <w:rsid w:val="009D5BB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D5BB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D5BB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D5BB1"/>
  </w:style>
  <w:style w:type="paragraph" w:styleId="TableofFigures">
    <w:name w:val="table of figures"/>
    <w:basedOn w:val="Normal"/>
    <w:next w:val="Normal"/>
    <w:semiHidden/>
    <w:rsid w:val="009D5BB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D5BB1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9D5BB1"/>
    <w:rPr>
      <w:rFonts w:ascii="Wingdings" w:hAnsi="Wingdings"/>
    </w:rPr>
  </w:style>
  <w:style w:type="paragraph" w:customStyle="1" w:styleId="TableHeading">
    <w:name w:val="Table Heading"/>
    <w:basedOn w:val="HeadingBase"/>
    <w:rsid w:val="009D5BB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D5BB1"/>
    <w:rPr>
      <w:color w:val="0033CC"/>
      <w:u w:val="none"/>
    </w:rPr>
  </w:style>
  <w:style w:type="paragraph" w:customStyle="1" w:styleId="BodyTextRight">
    <w:name w:val="Body Text Right"/>
    <w:basedOn w:val="BodyText"/>
    <w:rsid w:val="009D5BB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D5BB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D5BB1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D5BB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D5BB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D5BB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D5BB1"/>
    <w:rPr>
      <w:sz w:val="32"/>
    </w:rPr>
  </w:style>
  <w:style w:type="paragraph" w:customStyle="1" w:styleId="HeadingProcedure">
    <w:name w:val="Heading Procedure"/>
    <w:basedOn w:val="HeadingBase"/>
    <w:next w:val="Normal"/>
    <w:rsid w:val="009D5BB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D5BB1"/>
    <w:pPr>
      <w:spacing w:before="60" w:after="60"/>
    </w:pPr>
  </w:style>
  <w:style w:type="paragraph" w:styleId="ListContinue">
    <w:name w:val="List Continue"/>
    <w:basedOn w:val="List"/>
    <w:rsid w:val="009D5BB1"/>
    <w:pPr>
      <w:ind w:firstLine="0"/>
    </w:pPr>
  </w:style>
  <w:style w:type="paragraph" w:customStyle="1" w:styleId="ListNote">
    <w:name w:val="List Note"/>
    <w:basedOn w:val="List"/>
    <w:rsid w:val="009D5BB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D5BB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D5BB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D5BB1"/>
    <w:rPr>
      <w:rFonts w:ascii="Courier New" w:hAnsi="Courier New"/>
    </w:rPr>
  </w:style>
  <w:style w:type="paragraph" w:customStyle="1" w:styleId="NoteBullet">
    <w:name w:val="Note Bullet"/>
    <w:basedOn w:val="Note"/>
    <w:rsid w:val="009D5BB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D5BB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D5BB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D5BB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D5BB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D5BB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D5BB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D5BB1"/>
    <w:rPr>
      <w:b/>
      <w:smallCaps/>
    </w:rPr>
  </w:style>
  <w:style w:type="paragraph" w:customStyle="1" w:styleId="TableListNumber">
    <w:name w:val="Table List Number"/>
    <w:basedOn w:val="ListNumber"/>
    <w:rsid w:val="009D5BB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D5BB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D5BB1"/>
    <w:pPr>
      <w:numPr>
        <w:numId w:val="10"/>
      </w:numPr>
    </w:pPr>
  </w:style>
  <w:style w:type="paragraph" w:customStyle="1" w:styleId="ListAlpha2">
    <w:name w:val="List Alpha 2"/>
    <w:basedOn w:val="List2"/>
    <w:rsid w:val="009D5BB1"/>
    <w:pPr>
      <w:numPr>
        <w:numId w:val="9"/>
      </w:numPr>
    </w:pPr>
  </w:style>
  <w:style w:type="paragraph" w:styleId="List2">
    <w:name w:val="List 2"/>
    <w:basedOn w:val="BodyText"/>
    <w:rsid w:val="009D5BB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D5BB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D5BB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D5BB1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9D5BB1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9D5BB1"/>
    <w:pPr>
      <w:numPr>
        <w:numId w:val="5"/>
      </w:numPr>
    </w:pPr>
  </w:style>
  <w:style w:type="paragraph" w:styleId="ListContinue2">
    <w:name w:val="List Continue 2"/>
    <w:basedOn w:val="List2"/>
    <w:rsid w:val="009D5BB1"/>
    <w:pPr>
      <w:ind w:firstLine="0"/>
    </w:pPr>
  </w:style>
  <w:style w:type="paragraph" w:styleId="ListContinue3">
    <w:name w:val="List Continue 3"/>
    <w:basedOn w:val="List3"/>
    <w:rsid w:val="009D5BB1"/>
    <w:pPr>
      <w:ind w:left="1021" w:firstLine="0"/>
    </w:pPr>
  </w:style>
  <w:style w:type="paragraph" w:styleId="ListContinue4">
    <w:name w:val="List Continue 4"/>
    <w:basedOn w:val="List4"/>
    <w:rsid w:val="009D5BB1"/>
    <w:pPr>
      <w:ind w:firstLine="0"/>
    </w:pPr>
  </w:style>
  <w:style w:type="paragraph" w:styleId="ListContinue5">
    <w:name w:val="List Continue 5"/>
    <w:basedOn w:val="List5"/>
    <w:rsid w:val="009D5BB1"/>
    <w:pPr>
      <w:ind w:firstLine="0"/>
    </w:pPr>
  </w:style>
  <w:style w:type="paragraph" w:styleId="ListNumber3">
    <w:name w:val="List Number 3"/>
    <w:basedOn w:val="List3"/>
    <w:rsid w:val="009D5BB1"/>
    <w:pPr>
      <w:numPr>
        <w:numId w:val="6"/>
      </w:numPr>
    </w:pPr>
  </w:style>
  <w:style w:type="paragraph" w:styleId="ListNumber4">
    <w:name w:val="List Number 4"/>
    <w:basedOn w:val="List4"/>
    <w:rsid w:val="009D5BB1"/>
    <w:pPr>
      <w:numPr>
        <w:numId w:val="7"/>
      </w:numPr>
    </w:pPr>
  </w:style>
  <w:style w:type="paragraph" w:styleId="ListNumber5">
    <w:name w:val="List Number 5"/>
    <w:basedOn w:val="List5"/>
    <w:rsid w:val="009D5BB1"/>
    <w:pPr>
      <w:numPr>
        <w:numId w:val="8"/>
      </w:numPr>
    </w:pPr>
  </w:style>
  <w:style w:type="paragraph" w:styleId="BlockText">
    <w:name w:val="Block Text"/>
    <w:basedOn w:val="Normal"/>
    <w:rsid w:val="009D5BB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D5BB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D5BB1"/>
    <w:rPr>
      <w:sz w:val="16"/>
      <w:vertAlign w:val="superscript"/>
    </w:rPr>
  </w:style>
  <w:style w:type="character" w:customStyle="1" w:styleId="Symbols">
    <w:name w:val="Symbols"/>
    <w:basedOn w:val="DefaultParagraphFont"/>
    <w:rsid w:val="009D5BB1"/>
    <w:rPr>
      <w:rFonts w:ascii="Symbol" w:hAnsi="Symbol"/>
    </w:rPr>
  </w:style>
  <w:style w:type="character" w:customStyle="1" w:styleId="MenuOptions">
    <w:name w:val="Menu Options"/>
    <w:basedOn w:val="DefaultParagraphFont"/>
    <w:rsid w:val="009D5BB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D5BB1"/>
    <w:rPr>
      <w:b/>
    </w:rPr>
  </w:style>
  <w:style w:type="character" w:customStyle="1" w:styleId="Underlined">
    <w:name w:val="Underlined"/>
    <w:basedOn w:val="DefaultParagraphFont"/>
    <w:rsid w:val="009D5BB1"/>
    <w:rPr>
      <w:u w:val="single"/>
    </w:rPr>
  </w:style>
  <w:style w:type="paragraph" w:customStyle="1" w:styleId="TableBodyTextRight">
    <w:name w:val="Table Body Text Right"/>
    <w:basedOn w:val="TableBodyText"/>
    <w:rsid w:val="009D5BB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D5BB1"/>
    <w:rPr>
      <w:sz w:val="18"/>
    </w:rPr>
  </w:style>
  <w:style w:type="paragraph" w:customStyle="1" w:styleId="BodySmallRight">
    <w:name w:val="Body Small Right"/>
    <w:basedOn w:val="BodyTextRight"/>
    <w:rsid w:val="009D5BB1"/>
    <w:rPr>
      <w:sz w:val="18"/>
      <w:szCs w:val="18"/>
    </w:rPr>
  </w:style>
  <w:style w:type="paragraph" w:customStyle="1" w:styleId="MarginEdition">
    <w:name w:val="Margin Edition"/>
    <w:basedOn w:val="MarginNote"/>
    <w:rsid w:val="009D5BB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D5BB1"/>
    <w:rPr>
      <w:sz w:val="2"/>
      <w:szCs w:val="2"/>
    </w:rPr>
  </w:style>
  <w:style w:type="character" w:customStyle="1" w:styleId="Small">
    <w:name w:val="Small"/>
    <w:basedOn w:val="DefaultParagraphFont"/>
    <w:rsid w:val="009D5BB1"/>
    <w:rPr>
      <w:sz w:val="16"/>
    </w:rPr>
  </w:style>
  <w:style w:type="paragraph" w:customStyle="1" w:styleId="WideTable">
    <w:name w:val="Wide Table"/>
    <w:basedOn w:val="Normal"/>
    <w:rsid w:val="009D5BB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D5BB1"/>
  </w:style>
  <w:style w:type="paragraph" w:styleId="Quote">
    <w:name w:val="Quote"/>
    <w:basedOn w:val="Heading1"/>
    <w:link w:val="QuoteChar"/>
    <w:qFormat/>
    <w:rsid w:val="009D5BB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D5BB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D5BB1"/>
    <w:pPr>
      <w:pageBreakBefore/>
    </w:pPr>
  </w:style>
  <w:style w:type="paragraph" w:customStyle="1" w:styleId="Border">
    <w:name w:val="Border"/>
    <w:basedOn w:val="Normal"/>
    <w:qFormat/>
    <w:rsid w:val="009D5BB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D5BB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5BB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5BB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D5BB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D5BB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D5BB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D5BB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D5BB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D5BB1"/>
    <w:rPr>
      <w:u w:val="single"/>
    </w:rPr>
  </w:style>
  <w:style w:type="character" w:customStyle="1" w:styleId="BoldandItalics">
    <w:name w:val="Bold and Italics"/>
    <w:qFormat/>
    <w:rsid w:val="009D5BB1"/>
    <w:rPr>
      <w:b/>
      <w:i/>
      <w:u w:val="none"/>
    </w:rPr>
  </w:style>
  <w:style w:type="paragraph" w:styleId="BalloonText">
    <w:name w:val="Balloon Text"/>
    <w:basedOn w:val="Normal"/>
    <w:link w:val="BalloonTextChar"/>
    <w:rsid w:val="009D5BB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D5BB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D5BB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D5BB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D5BB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D5BB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D5BB1"/>
    <w:pPr>
      <w:spacing w:before="0" w:after="0"/>
    </w:pPr>
  </w:style>
  <w:style w:type="paragraph" w:customStyle="1" w:styleId="BodyTextBold">
    <w:name w:val="Body Text Bold"/>
    <w:basedOn w:val="BodyText"/>
    <w:qFormat/>
    <w:rsid w:val="009D5BB1"/>
    <w:rPr>
      <w:b/>
    </w:rPr>
  </w:style>
  <w:style w:type="character" w:styleId="Hyperlink">
    <w:name w:val="Hyperlink"/>
    <w:basedOn w:val="DefaultParagraphFont"/>
    <w:uiPriority w:val="99"/>
    <w:unhideWhenUsed/>
    <w:rsid w:val="008A47D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533</Words>
  <Characters>3599</Characters>
  <Application>Microsoft Office Word</Application>
  <DocSecurity>0</DocSecurity>
  <Lines>94</Lines>
  <Paragraphs>79</Paragraphs>
  <ScaleCrop>false</ScaleCrop>
  <Company>Author-it Software Corporation Ltd.</Company>
  <LinksUpToDate>false</LinksUpToDate>
  <CharactersWithSpaces>4053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AURTTB101 Inspect and service braking systems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2023-02-03T05:40:00Z</dcterms:created>
  <dcterms:modified xsi:type="dcterms:W3CDTF">2023-02-03T05:40:00Z</dcterms:modified>
</cp:coreProperties>
</file>