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CED" w:rsidP="00AE3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AURTTB015 Assemble and fit braking system components</w:t>
      </w:r>
      <w:r>
        <w:fldChar w:fldCharType="end"/>
      </w:r>
    </w:p>
    <w:p w:rsidR="00AE3CED" w:rsidP="00AE3CED">
      <w:pPr>
        <w:pStyle w:val="Version"/>
        <w:sectPr w:rsidSect="00235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24C" w:rsidP="0023524C">
      <w:pPr>
        <w:pStyle w:val="SuperHeading"/>
      </w:pPr>
      <w:r w:rsidRPr="0023524C">
        <w:t>AURTTB015 Assemble and fit braking system components</w:t>
      </w:r>
    </w:p>
    <w:p w:rsidR="00000000" w:rsidRPr="0023524C" w:rsidP="0023524C">
      <w:pPr>
        <w:pStyle w:val="Heading1"/>
      </w:pPr>
      <w:bookmarkStart w:id="1" w:name="O_1016643"/>
      <w:bookmarkEnd w:id="1"/>
      <w:r w:rsidRPr="002352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AE3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BodyText"/>
            </w:pPr>
            <w:r w:rsidRPr="0023524C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rPr>
                <w:rStyle w:val="SpecialBold"/>
              </w:rPr>
              <w:t>Comment</w:t>
            </w:r>
          </w:p>
        </w:tc>
      </w:tr>
      <w:tr w:rsidTr="00AE3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BodyText"/>
            </w:pPr>
            <w:r w:rsidRPr="0023524C">
              <w:t>New unit of competency.</w:t>
            </w:r>
          </w:p>
        </w:tc>
      </w:tr>
    </w:tbl>
    <w:p w:rsidR="00000000" w:rsidRPr="0023524C" w:rsidP="0023524C">
      <w:pPr>
        <w:pStyle w:val="BodyText"/>
      </w:pPr>
    </w:p>
    <w:p w:rsidR="00000000" w:rsidRPr="0023524C" w:rsidP="0023524C">
      <w:pPr>
        <w:pStyle w:val="AllowPageBreak"/>
      </w:pPr>
    </w:p>
    <w:p w:rsidR="00000000" w:rsidRPr="0023524C" w:rsidP="0023524C">
      <w:pPr>
        <w:pStyle w:val="Heading1"/>
      </w:pPr>
      <w:bookmarkStart w:id="2" w:name="O_1016650"/>
      <w:bookmarkEnd w:id="2"/>
      <w:r w:rsidRPr="0023524C">
        <w:t>Application</w:t>
      </w:r>
    </w:p>
    <w:p w:rsidR="00000000" w:rsidRPr="0023524C" w:rsidP="00AE3CED">
      <w:pPr>
        <w:pStyle w:val="BodyText"/>
      </w:pPr>
      <w:r w:rsidRPr="0023524C">
        <w:t>This unit describes the skills and knowledge required to assemble and fit braking system components to vehicles. It involves preparin</w:t>
      </w:r>
      <w:r w:rsidRPr="0023524C">
        <w:t xml:space="preserve">g for the task, assembling and fitting brake components, post-fitting testing, and completing workplace processes and documentation. </w:t>
      </w:r>
    </w:p>
    <w:p w:rsidR="00000000" w:rsidRPr="0023524C" w:rsidP="00AE3CED">
      <w:pPr>
        <w:pStyle w:val="BodyText"/>
      </w:pPr>
      <w:r w:rsidRPr="0023524C">
        <w:t xml:space="preserve">It applies to those working in the automotive service and repair industry. The braking systems include those of vehicles </w:t>
      </w:r>
      <w:r w:rsidRPr="0023524C">
        <w:t>in all sectors of the industry.</w:t>
      </w:r>
    </w:p>
    <w:p w:rsidR="00AE3CED" w:rsidP="00AE3CED">
      <w:pPr>
        <w:pStyle w:val="BodyText"/>
      </w:pPr>
      <w:r w:rsidRPr="0023524C">
        <w:t>No licensing, legislative, regulatory or certification requirements apply to this unit at the time of publication.</w:t>
      </w:r>
    </w:p>
    <w:p w:rsidR="00000000" w:rsidRPr="0023524C" w:rsidP="0023524C">
      <w:pPr>
        <w:pStyle w:val="Heading1"/>
      </w:pPr>
      <w:bookmarkStart w:id="3" w:name="O_1016648"/>
      <w:bookmarkEnd w:id="3"/>
      <w:r w:rsidRPr="0023524C">
        <w:t>Unit Sector</w:t>
      </w:r>
    </w:p>
    <w:p w:rsidR="00000000" w:rsidRPr="0023524C" w:rsidP="00AE3CED">
      <w:pPr>
        <w:pStyle w:val="BodyText"/>
      </w:pPr>
      <w:r w:rsidRPr="0023524C">
        <w:t>Technical - Brakes</w:t>
      </w:r>
    </w:p>
    <w:p w:rsidR="00000000" w:rsidRPr="0023524C" w:rsidP="0023524C">
      <w:pPr>
        <w:pStyle w:val="Heading1"/>
      </w:pPr>
      <w:bookmarkStart w:id="4" w:name="O_1016647"/>
      <w:bookmarkEnd w:id="4"/>
      <w:r w:rsidRPr="0023524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BodyText"/>
            </w:pPr>
            <w:r w:rsidRPr="0023524C">
              <w:t>Elements</w:t>
            </w:r>
          </w:p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BodyText"/>
            </w:pPr>
            <w:r w:rsidRPr="0023524C">
              <w:t>Performance Criteria</w:t>
            </w:r>
          </w:p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 xml:space="preserve">Performance criteria describe the performance needed to demonstrate achievement of the element. 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List"/>
              <w:rPr>
                <w:lang w:val="en-NZ"/>
              </w:rPr>
            </w:pPr>
            <w:r w:rsidRPr="0023524C">
              <w:t>1.</w:t>
            </w:r>
            <w:r w:rsidRPr="0023524C">
              <w:tab/>
              <w:t>Prepare to assemble and fit braking system 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"/>
            </w:pPr>
            <w:r w:rsidRPr="0023524C">
              <w:t>1.1</w:t>
            </w:r>
            <w:r w:rsidRPr="0023524C">
              <w:tab/>
              <w:t>Identify job requirements</w:t>
            </w:r>
            <w:r w:rsidRPr="0023524C">
              <w:t xml:space="preserve"> from workplace instructions</w:t>
            </w:r>
          </w:p>
          <w:p w:rsidR="00000000" w:rsidRPr="0023524C" w:rsidP="0023524C">
            <w:pPr>
              <w:pStyle w:val="List"/>
            </w:pPr>
            <w:r w:rsidRPr="0023524C">
              <w:t>1.2</w:t>
            </w:r>
            <w:r w:rsidRPr="0023524C">
              <w:tab/>
              <w:t>Obtain and interpret procedures and information for assembling and fitting braking system components to identify options required for the job</w:t>
            </w:r>
          </w:p>
          <w:p w:rsidR="00000000" w:rsidRPr="0023524C" w:rsidP="0023524C">
            <w:pPr>
              <w:pStyle w:val="List"/>
            </w:pPr>
            <w:r w:rsidRPr="0023524C">
              <w:t>1.3</w:t>
            </w:r>
            <w:r w:rsidRPr="0023524C">
              <w:tab/>
              <w:t>Identify hazards and environmental issues, assess potential risks and impleme</w:t>
            </w:r>
            <w:r w:rsidRPr="0023524C">
              <w:t>nt control measures in line with workplace policies</w:t>
            </w:r>
          </w:p>
          <w:p w:rsidR="00000000" w:rsidP="0023524C">
            <w:pPr>
              <w:pStyle w:val="List"/>
              <w:rPr>
                <w:lang w:val="en-NZ"/>
              </w:rPr>
            </w:pPr>
            <w:r w:rsidRPr="0023524C">
              <w:t>1.4</w:t>
            </w:r>
            <w:r w:rsidRPr="0023524C">
              <w:tab/>
              <w:t xml:space="preserve">Identify tools and equipment required for the job and examine for serviceability 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List"/>
              <w:rPr>
                <w:lang w:val="en-NZ"/>
              </w:rPr>
            </w:pPr>
            <w:r w:rsidRPr="0023524C">
              <w:t>2.</w:t>
            </w:r>
            <w:r w:rsidRPr="0023524C">
              <w:tab/>
              <w:t xml:space="preserve">Assemble and fit </w:t>
            </w:r>
            <w:r w:rsidRPr="0023524C">
              <w:t>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"/>
            </w:pPr>
            <w:r w:rsidRPr="0023524C">
              <w:t>2.1</w:t>
            </w:r>
            <w:r w:rsidRPr="0023524C">
              <w:tab/>
              <w:t xml:space="preserve">Inspect components for suitability and report faults according to </w:t>
            </w:r>
            <w:r w:rsidRPr="0023524C">
              <w:t>workplace proced</w:t>
            </w:r>
            <w:r w:rsidRPr="0023524C">
              <w:t xml:space="preserve">ures </w:t>
            </w:r>
          </w:p>
          <w:p w:rsidR="00000000" w:rsidRPr="0023524C" w:rsidP="0023524C">
            <w:pPr>
              <w:pStyle w:val="List"/>
            </w:pPr>
            <w:r w:rsidRPr="0023524C">
              <w:t>2.2</w:t>
            </w:r>
            <w:r w:rsidRPr="0023524C">
              <w:tab/>
              <w:t>Assemble components according to manufacturer specifications, workplace procedures, workplace health and safety and environmental requirements</w:t>
            </w:r>
          </w:p>
          <w:p w:rsidR="00000000" w:rsidP="0023524C">
            <w:pPr>
              <w:pStyle w:val="List"/>
              <w:rPr>
                <w:lang w:val="en-NZ"/>
              </w:rPr>
            </w:pPr>
            <w:r w:rsidRPr="0023524C">
              <w:t>2.3</w:t>
            </w:r>
            <w:r w:rsidRPr="0023524C">
              <w:tab/>
              <w:t>Fit components according to manufacturer specifications, workplace procedures, and workplace health</w:t>
            </w:r>
            <w:r w:rsidRPr="0023524C">
              <w:t xml:space="preserve"> and safety requirements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List"/>
              <w:rPr>
                <w:lang w:val="en-NZ"/>
              </w:rPr>
            </w:pPr>
            <w:r w:rsidRPr="0023524C">
              <w:t>3.</w:t>
            </w:r>
            <w:r w:rsidRPr="0023524C">
              <w:tab/>
              <w:t>Test 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"/>
            </w:pPr>
            <w:r w:rsidRPr="0023524C">
              <w:t>3.1</w:t>
            </w:r>
            <w:r w:rsidRPr="0023524C">
              <w:tab/>
              <w:t>Obtain and interpret testing procedures from manufacturer specifications</w:t>
            </w:r>
          </w:p>
          <w:p w:rsidR="00000000" w:rsidRPr="0023524C" w:rsidP="0023524C">
            <w:pPr>
              <w:pStyle w:val="List"/>
            </w:pPr>
            <w:r w:rsidRPr="0023524C">
              <w:t>3.2</w:t>
            </w:r>
            <w:r w:rsidRPr="0023524C">
              <w:tab/>
              <w:t>Test braking system according to manufacturer specifications and adjust as required</w:t>
            </w:r>
          </w:p>
          <w:p w:rsidR="00000000" w:rsidRPr="0023524C" w:rsidP="0023524C">
            <w:pPr>
              <w:pStyle w:val="List"/>
            </w:pPr>
            <w:r w:rsidRPr="0023524C">
              <w:t>3.3</w:t>
            </w:r>
            <w:r w:rsidRPr="0023524C">
              <w:tab/>
              <w:t>Tag failed components for further work</w:t>
            </w:r>
          </w:p>
          <w:p w:rsidR="00000000" w:rsidP="0023524C">
            <w:pPr>
              <w:pStyle w:val="List"/>
              <w:rPr>
                <w:lang w:val="en-NZ"/>
              </w:rPr>
            </w:pPr>
            <w:r w:rsidRPr="0023524C">
              <w:t>3.4</w:t>
            </w:r>
            <w:r w:rsidRPr="0023524C">
              <w:tab/>
              <w:t>Record test results according to workplace procedures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List"/>
              <w:rPr>
                <w:lang w:val="en-NZ"/>
              </w:rPr>
            </w:pPr>
            <w:r w:rsidRPr="0023524C">
              <w:t>4.</w:t>
            </w:r>
            <w:r w:rsidRPr="0023524C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"/>
            </w:pPr>
            <w:r w:rsidRPr="0023524C">
              <w:t>4.1</w:t>
            </w:r>
            <w:r w:rsidRPr="0023524C">
              <w:tab/>
              <w:t>Carry out final inspection to ensure work is to workplace expectations and vehicle is ready for use according to workplace procedures</w:t>
            </w:r>
          </w:p>
          <w:p w:rsidR="00000000" w:rsidRPr="0023524C" w:rsidP="0023524C">
            <w:pPr>
              <w:pStyle w:val="List"/>
            </w:pPr>
            <w:r w:rsidRPr="0023524C">
              <w:t>4.2</w:t>
            </w:r>
            <w:r w:rsidRPr="0023524C">
              <w:tab/>
              <w:t xml:space="preserve">Clear work area and dispose of </w:t>
            </w:r>
            <w:r w:rsidRPr="0023524C">
              <w:t xml:space="preserve">or recycle materials according to workplace procedures </w:t>
            </w:r>
          </w:p>
          <w:p w:rsidR="00000000" w:rsidRPr="0023524C" w:rsidP="0023524C">
            <w:pPr>
              <w:pStyle w:val="List"/>
            </w:pPr>
            <w:r w:rsidRPr="0023524C">
              <w:t>4.3</w:t>
            </w:r>
            <w:r w:rsidRPr="0023524C">
              <w:tab/>
              <w:t>Examine and store tools and equipment according to workplace procedures</w:t>
            </w:r>
          </w:p>
          <w:p w:rsidR="00000000" w:rsidRPr="0023524C" w:rsidP="0023524C">
            <w:pPr>
              <w:pStyle w:val="List"/>
            </w:pPr>
            <w:r w:rsidRPr="0023524C">
              <w:t>4.4</w:t>
            </w:r>
            <w:r w:rsidRPr="0023524C">
              <w:tab/>
              <w:t>Complete workplace documentation according to workplace procedures</w:t>
            </w:r>
          </w:p>
        </w:tc>
      </w:tr>
    </w:tbl>
    <w:p w:rsidR="00000000" w:rsidRPr="0023524C" w:rsidP="0023524C">
      <w:pPr>
        <w:pStyle w:val="List"/>
      </w:pPr>
    </w:p>
    <w:p w:rsidR="00000000" w:rsidRPr="0023524C" w:rsidP="0023524C">
      <w:pPr>
        <w:pStyle w:val="AllowPageBreak"/>
      </w:pPr>
    </w:p>
    <w:p w:rsidR="00000000" w:rsidRPr="0023524C" w:rsidP="0023524C">
      <w:pPr>
        <w:pStyle w:val="Heading1"/>
      </w:pPr>
      <w:bookmarkStart w:id="5" w:name="O_1016646"/>
      <w:bookmarkEnd w:id="5"/>
      <w:r w:rsidRPr="0023524C">
        <w:t>Foundation Skills</w:t>
      </w:r>
    </w:p>
    <w:p w:rsidR="00000000" w:rsidRPr="0023524C" w:rsidP="00AE3CED">
      <w:pPr>
        <w:pStyle w:val="BodyText"/>
      </w:pPr>
      <w:r w:rsidRPr="0023524C">
        <w:t>This section d</w:t>
      </w:r>
      <w:r w:rsidRPr="0023524C">
        <w:t>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Description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ListBullet"/>
              <w:rPr>
                <w:lang w:val="en-NZ"/>
              </w:rPr>
            </w:pPr>
            <w:r w:rsidRPr="0023524C">
              <w:t>locate relevant sources of braking system information efficiently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Bullet"/>
            </w:pPr>
            <w:r w:rsidRPr="0023524C">
              <w:t>read and interpret information and ideas from workplace procedures and documentation on safe operating procedures for assembling, fitting and testing braking system equi</w:t>
            </w:r>
            <w:r w:rsidRPr="0023524C">
              <w:t xml:space="preserve">pment </w:t>
            </w:r>
          </w:p>
          <w:p w:rsidR="00000000" w:rsidP="0023524C">
            <w:pPr>
              <w:pStyle w:val="ListBullet"/>
              <w:rPr>
                <w:lang w:val="en-NZ"/>
              </w:rPr>
            </w:pPr>
            <w:r w:rsidRPr="0023524C">
              <w:t>read and interpret information from manufacturer specifications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ListBullet"/>
              <w:rPr>
                <w:lang w:val="en-NZ"/>
              </w:rPr>
            </w:pPr>
            <w:r w:rsidRPr="0023524C">
              <w:t>legibly and accurately fill out workplace documentation when reporting findings, making repair recommendations, and recording parts and material used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Oral communic</w:t>
            </w:r>
            <w:r w:rsidRPr="0023524C">
              <w:t>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Bullet"/>
            </w:pPr>
            <w:r w:rsidRPr="0023524C">
              <w:t>clarify instructions</w:t>
            </w:r>
          </w:p>
          <w:p w:rsidR="00000000" w:rsidRPr="0023524C" w:rsidP="0023524C">
            <w:pPr>
              <w:pStyle w:val="ListBullet"/>
            </w:pPr>
            <w:r w:rsidRPr="0023524C">
              <w:t>report faulty components</w:t>
            </w:r>
          </w:p>
          <w:p w:rsidR="00000000" w:rsidP="0023524C">
            <w:pPr>
              <w:pStyle w:val="ListBullet"/>
              <w:rPr>
                <w:lang w:val="en-NZ"/>
              </w:rPr>
            </w:pPr>
            <w:r w:rsidRPr="0023524C">
              <w:t>make fitting recommendations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Bullet"/>
            </w:pPr>
            <w:r w:rsidRPr="0023524C">
              <w:t>measure braking system and vehicle components</w:t>
            </w:r>
          </w:p>
          <w:p w:rsidR="00000000" w:rsidRPr="0023524C" w:rsidP="0023524C">
            <w:pPr>
              <w:pStyle w:val="ListBullet"/>
            </w:pPr>
            <w:r w:rsidRPr="0023524C">
              <w:t>use basic mathematical operations, including addition and subtraction</w:t>
            </w:r>
          </w:p>
          <w:p w:rsidR="00000000" w:rsidP="0023524C">
            <w:pPr>
              <w:pStyle w:val="ListBullet"/>
              <w:rPr>
                <w:lang w:val="en-NZ"/>
              </w:rPr>
            </w:pPr>
            <w:r w:rsidRPr="0023524C">
              <w:t>calculate distances and tolerances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Bullet"/>
            </w:pPr>
            <w:r w:rsidRPr="0023524C">
              <w:t>plan own work requirements</w:t>
            </w:r>
          </w:p>
          <w:p w:rsidR="00000000" w:rsidRPr="0023524C" w:rsidP="0023524C">
            <w:pPr>
              <w:pStyle w:val="ListBullet"/>
            </w:pPr>
            <w:r w:rsidRPr="0023524C">
              <w:t>prioritise actions to achieve required outcomes</w:t>
            </w:r>
          </w:p>
          <w:p w:rsidR="00000000" w:rsidP="0023524C">
            <w:pPr>
              <w:pStyle w:val="ListBullet"/>
              <w:rPr>
                <w:lang w:val="en-NZ"/>
              </w:rPr>
            </w:pPr>
            <w:r w:rsidRPr="0023524C">
              <w:t>ensure tasks are completed within workplace timeframes</w:t>
            </w:r>
          </w:p>
        </w:tc>
      </w:tr>
      <w:tr w:rsidTr="00235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Technology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ListBullet"/>
            </w:pPr>
            <w:r w:rsidRPr="0023524C">
              <w:t>use braking system measuring e</w:t>
            </w:r>
            <w:r w:rsidRPr="0023524C">
              <w:t>quipment including vernier calipers, micrometers and brake drum calipers</w:t>
            </w:r>
          </w:p>
        </w:tc>
      </w:tr>
    </w:tbl>
    <w:p w:rsidR="00000000" w:rsidRPr="0023524C" w:rsidP="0023524C">
      <w:pPr>
        <w:pStyle w:val="BodyText"/>
      </w:pPr>
    </w:p>
    <w:p w:rsidR="00000000" w:rsidRPr="0023524C" w:rsidP="0023524C">
      <w:pPr>
        <w:pStyle w:val="AllowPageBreak"/>
      </w:pPr>
    </w:p>
    <w:p w:rsidR="00000000" w:rsidRPr="0023524C" w:rsidP="0023524C">
      <w:pPr>
        <w:pStyle w:val="Heading1"/>
      </w:pPr>
      <w:bookmarkStart w:id="6" w:name="O_1016644"/>
      <w:bookmarkEnd w:id="6"/>
      <w:r w:rsidRPr="002352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477"/>
        <w:gridCol w:w="2073"/>
        <w:gridCol w:w="2306"/>
      </w:tblGrid>
      <w:tr w:rsidTr="00235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Code and title current version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Code and title previous version</w:t>
            </w:r>
          </w:p>
        </w:tc>
        <w:tc>
          <w:tcPr>
            <w:tcW w:w="2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Equivalence status</w:t>
            </w:r>
          </w:p>
        </w:tc>
      </w:tr>
      <w:tr w:rsidTr="00235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AURTTB015 Assemble and fit braking system components (Release 1)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BodyText"/>
            </w:pPr>
            <w:r w:rsidRPr="0023524C">
              <w:t>AURTTB005 Assemble and fit braking system components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BodyText"/>
            </w:pPr>
            <w:r w:rsidRPr="0023524C">
              <w:t xml:space="preserve">Wording changes to ensure compliance with Standards for Training Packages. </w:t>
            </w:r>
          </w:p>
          <w:p w:rsidR="00000000" w:rsidRPr="0023524C" w:rsidP="0023524C">
            <w:pPr>
              <w:pStyle w:val="BodyText"/>
            </w:pPr>
            <w:r w:rsidRPr="0023524C">
              <w:t>Removal of references to OHS requirements.</w:t>
            </w:r>
          </w:p>
          <w:p w:rsidR="00000000" w:rsidRPr="0023524C" w:rsidP="0023524C">
            <w:pPr>
              <w:pStyle w:val="BodyText"/>
            </w:pPr>
            <w:r w:rsidRPr="0023524C">
              <w:t>Remova</w:t>
            </w:r>
            <w:r w:rsidRPr="0023524C">
              <w:t>l of range of conditions.</w:t>
            </w:r>
          </w:p>
          <w:p w:rsidR="00000000" w:rsidP="0023524C">
            <w:pPr>
              <w:pStyle w:val="BodyText"/>
              <w:rPr>
                <w:lang w:val="en-NZ"/>
              </w:rPr>
            </w:pPr>
            <w:r w:rsidRPr="0023524C">
              <w:t>Addition of assessor requirements.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4C" w:rsidP="0023524C">
            <w:pPr>
              <w:pStyle w:val="BodyText"/>
            </w:pPr>
            <w:r w:rsidRPr="0023524C">
              <w:t>Equivalent</w:t>
            </w:r>
          </w:p>
        </w:tc>
      </w:tr>
    </w:tbl>
    <w:p w:rsidR="00000000" w:rsidRPr="0023524C" w:rsidP="0023524C">
      <w:pPr>
        <w:pStyle w:val="BodyText"/>
      </w:pPr>
    </w:p>
    <w:p w:rsidR="00000000" w:rsidRPr="0023524C" w:rsidP="0023524C">
      <w:pPr>
        <w:pStyle w:val="AllowPageBreak"/>
      </w:pPr>
    </w:p>
    <w:p w:rsidR="00000000" w:rsidRPr="0023524C" w:rsidP="0023524C">
      <w:pPr>
        <w:pStyle w:val="Heading1"/>
      </w:pPr>
      <w:bookmarkStart w:id="7" w:name="O_1016637"/>
      <w:bookmarkEnd w:id="7"/>
      <w:r w:rsidRPr="0023524C">
        <w:t>Links</w:t>
      </w:r>
    </w:p>
    <w:p w:rsidR="00000000" w:rsidRPr="0023524C" w:rsidP="00AE3CED">
      <w:pPr>
        <w:pStyle w:val="BodyText"/>
      </w:pPr>
      <w:r w:rsidRPr="002352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67B8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3524C" w:rsidP="0023524C"/>
    <w:sectPr w:rsidSect="00235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4C" w:rsidRPr="00AE3CED" w:rsidP="00AE3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ED" w:rsidP="00235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CED" w:rsidP="00235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E3CED" w:rsidP="00235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24C" w:rsidRPr="00AE3CED" w:rsidP="00AE3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ED" w:rsidRPr="002D2AF8" w:rsidP="00235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AURTTB015 Assemble and fit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E3CED" w:rsidP="00235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A9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6E3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4C"/>
  </w:style>
  <w:style w:type="character" w:customStyle="1" w:styleId="Heading1Char">
    <w:name w:val="Heading 1 Char"/>
    <w:basedOn w:val="DefaultParagraphFont"/>
    <w:link w:val="Heading1"/>
    <w:rsid w:val="00235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2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2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24C"/>
    <w:rPr>
      <w:b/>
      <w:spacing w:val="0"/>
    </w:rPr>
  </w:style>
  <w:style w:type="paragraph" w:customStyle="1" w:styleId="SuperHeading">
    <w:name w:val="SuperHeading"/>
    <w:basedOn w:val="Normal"/>
    <w:rsid w:val="00235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2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24C"/>
    <w:rPr>
      <w:i/>
    </w:rPr>
  </w:style>
  <w:style w:type="paragraph" w:styleId="Caption">
    <w:name w:val="caption"/>
    <w:basedOn w:val="BodyText"/>
    <w:next w:val="Normal"/>
    <w:qFormat/>
    <w:rsid w:val="00235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4C"/>
  </w:style>
  <w:style w:type="paragraph" w:styleId="TableofFigures">
    <w:name w:val="table of figures"/>
    <w:basedOn w:val="Normal"/>
    <w:next w:val="Normal"/>
    <w:semiHidden/>
    <w:rsid w:val="00235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24C"/>
    <w:rPr>
      <w:rFonts w:ascii="Wingdings" w:hAnsi="Wingdings"/>
    </w:rPr>
  </w:style>
  <w:style w:type="paragraph" w:customStyle="1" w:styleId="TableHeading">
    <w:name w:val="Table Heading"/>
    <w:basedOn w:val="HeadingBase"/>
    <w:rsid w:val="00235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24C"/>
    <w:rPr>
      <w:color w:val="0033CC"/>
      <w:u w:val="none"/>
    </w:rPr>
  </w:style>
  <w:style w:type="paragraph" w:customStyle="1" w:styleId="BodyTextRight">
    <w:name w:val="Body Text Right"/>
    <w:basedOn w:val="BodyText"/>
    <w:rsid w:val="00235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24C"/>
    <w:rPr>
      <w:sz w:val="32"/>
    </w:rPr>
  </w:style>
  <w:style w:type="paragraph" w:customStyle="1" w:styleId="HeadingProcedure">
    <w:name w:val="Heading Procedure"/>
    <w:basedOn w:val="HeadingBase"/>
    <w:next w:val="Normal"/>
    <w:rsid w:val="00235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4C"/>
    <w:pPr>
      <w:spacing w:before="60" w:after="60"/>
    </w:pPr>
  </w:style>
  <w:style w:type="paragraph" w:styleId="ListContinue">
    <w:name w:val="List Continue"/>
    <w:basedOn w:val="List"/>
    <w:rsid w:val="0023524C"/>
    <w:pPr>
      <w:ind w:firstLine="0"/>
    </w:pPr>
  </w:style>
  <w:style w:type="paragraph" w:customStyle="1" w:styleId="ListNote">
    <w:name w:val="List Note"/>
    <w:basedOn w:val="List"/>
    <w:rsid w:val="00235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4C"/>
    <w:rPr>
      <w:rFonts w:ascii="Courier New" w:hAnsi="Courier New"/>
    </w:rPr>
  </w:style>
  <w:style w:type="paragraph" w:customStyle="1" w:styleId="NoteBullet">
    <w:name w:val="Note Bullet"/>
    <w:basedOn w:val="Note"/>
    <w:rsid w:val="00235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24C"/>
    <w:rPr>
      <w:b/>
      <w:smallCaps/>
    </w:rPr>
  </w:style>
  <w:style w:type="paragraph" w:customStyle="1" w:styleId="TableListNumber">
    <w:name w:val="Table List Number"/>
    <w:basedOn w:val="ListNumber"/>
    <w:rsid w:val="00235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4C"/>
    <w:pPr>
      <w:numPr>
        <w:numId w:val="8"/>
      </w:numPr>
    </w:pPr>
  </w:style>
  <w:style w:type="paragraph" w:customStyle="1" w:styleId="ListAlpha2">
    <w:name w:val="List Alpha 2"/>
    <w:basedOn w:val="List2"/>
    <w:rsid w:val="0023524C"/>
    <w:pPr>
      <w:numPr>
        <w:numId w:val="7"/>
      </w:numPr>
    </w:pPr>
  </w:style>
  <w:style w:type="paragraph" w:styleId="List2">
    <w:name w:val="List 2"/>
    <w:basedOn w:val="BodyText"/>
    <w:rsid w:val="00235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2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2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24C"/>
    <w:pPr>
      <w:numPr>
        <w:numId w:val="3"/>
      </w:numPr>
    </w:pPr>
  </w:style>
  <w:style w:type="paragraph" w:styleId="ListContinue2">
    <w:name w:val="List Continue 2"/>
    <w:basedOn w:val="List2"/>
    <w:rsid w:val="0023524C"/>
    <w:pPr>
      <w:ind w:firstLine="0"/>
    </w:pPr>
  </w:style>
  <w:style w:type="paragraph" w:styleId="ListContinue3">
    <w:name w:val="List Continue 3"/>
    <w:basedOn w:val="List3"/>
    <w:rsid w:val="0023524C"/>
    <w:pPr>
      <w:ind w:left="1021" w:firstLine="0"/>
    </w:pPr>
  </w:style>
  <w:style w:type="paragraph" w:styleId="ListContinue4">
    <w:name w:val="List Continue 4"/>
    <w:basedOn w:val="List4"/>
    <w:rsid w:val="0023524C"/>
    <w:pPr>
      <w:ind w:firstLine="0"/>
    </w:pPr>
  </w:style>
  <w:style w:type="paragraph" w:styleId="ListContinue5">
    <w:name w:val="List Continue 5"/>
    <w:basedOn w:val="List5"/>
    <w:rsid w:val="0023524C"/>
    <w:pPr>
      <w:ind w:firstLine="0"/>
    </w:pPr>
  </w:style>
  <w:style w:type="paragraph" w:styleId="ListNumber3">
    <w:name w:val="List Number 3"/>
    <w:basedOn w:val="List3"/>
    <w:rsid w:val="0023524C"/>
    <w:pPr>
      <w:numPr>
        <w:numId w:val="4"/>
      </w:numPr>
    </w:pPr>
  </w:style>
  <w:style w:type="paragraph" w:styleId="ListNumber4">
    <w:name w:val="List Number 4"/>
    <w:basedOn w:val="List4"/>
    <w:rsid w:val="0023524C"/>
    <w:pPr>
      <w:numPr>
        <w:numId w:val="5"/>
      </w:numPr>
    </w:pPr>
  </w:style>
  <w:style w:type="paragraph" w:styleId="ListNumber5">
    <w:name w:val="List Number 5"/>
    <w:basedOn w:val="List5"/>
    <w:rsid w:val="0023524C"/>
    <w:pPr>
      <w:numPr>
        <w:numId w:val="6"/>
      </w:numPr>
    </w:pPr>
  </w:style>
  <w:style w:type="paragraph" w:styleId="BlockText">
    <w:name w:val="Block Text"/>
    <w:basedOn w:val="Normal"/>
    <w:rsid w:val="00235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4C"/>
    <w:rPr>
      <w:sz w:val="16"/>
      <w:vertAlign w:val="superscript"/>
    </w:rPr>
  </w:style>
  <w:style w:type="character" w:customStyle="1" w:styleId="Symbols">
    <w:name w:val="Symbols"/>
    <w:basedOn w:val="DefaultParagraphFont"/>
    <w:rsid w:val="0023524C"/>
    <w:rPr>
      <w:rFonts w:ascii="Symbol" w:hAnsi="Symbol"/>
    </w:rPr>
  </w:style>
  <w:style w:type="character" w:customStyle="1" w:styleId="MenuOptions">
    <w:name w:val="Menu Options"/>
    <w:basedOn w:val="DefaultParagraphFont"/>
    <w:rsid w:val="00235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4C"/>
    <w:rPr>
      <w:b/>
    </w:rPr>
  </w:style>
  <w:style w:type="character" w:customStyle="1" w:styleId="Underlined">
    <w:name w:val="Underlined"/>
    <w:basedOn w:val="DefaultParagraphFont"/>
    <w:rsid w:val="0023524C"/>
    <w:rPr>
      <w:u w:val="single"/>
    </w:rPr>
  </w:style>
  <w:style w:type="paragraph" w:customStyle="1" w:styleId="TableBodyTextRight">
    <w:name w:val="Table Body Text Right"/>
    <w:basedOn w:val="TableBodyText"/>
    <w:rsid w:val="00235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4C"/>
    <w:rPr>
      <w:sz w:val="18"/>
    </w:rPr>
  </w:style>
  <w:style w:type="paragraph" w:customStyle="1" w:styleId="BodySmallRight">
    <w:name w:val="Body Small Right"/>
    <w:basedOn w:val="BodyTextRight"/>
    <w:rsid w:val="0023524C"/>
    <w:rPr>
      <w:sz w:val="18"/>
      <w:szCs w:val="18"/>
    </w:rPr>
  </w:style>
  <w:style w:type="paragraph" w:customStyle="1" w:styleId="MarginEdition">
    <w:name w:val="Margin Edition"/>
    <w:basedOn w:val="MarginNote"/>
    <w:rsid w:val="00235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4C"/>
    <w:rPr>
      <w:sz w:val="2"/>
      <w:szCs w:val="2"/>
    </w:rPr>
  </w:style>
  <w:style w:type="character" w:customStyle="1" w:styleId="Small">
    <w:name w:val="Small"/>
    <w:basedOn w:val="DefaultParagraphFont"/>
    <w:rsid w:val="0023524C"/>
    <w:rPr>
      <w:sz w:val="16"/>
    </w:rPr>
  </w:style>
  <w:style w:type="paragraph" w:customStyle="1" w:styleId="WideTable">
    <w:name w:val="Wide Table"/>
    <w:basedOn w:val="Normal"/>
    <w:rsid w:val="00235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4C"/>
  </w:style>
  <w:style w:type="paragraph" w:styleId="Quote">
    <w:name w:val="Quote"/>
    <w:basedOn w:val="Heading1"/>
    <w:link w:val="QuoteChar"/>
    <w:qFormat/>
    <w:rsid w:val="00235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4C"/>
    <w:pPr>
      <w:pageBreakBefore/>
    </w:pPr>
  </w:style>
  <w:style w:type="paragraph" w:customStyle="1" w:styleId="Border">
    <w:name w:val="Border"/>
    <w:basedOn w:val="Normal"/>
    <w:qFormat/>
    <w:rsid w:val="00235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4C"/>
    <w:rPr>
      <w:u w:val="single"/>
    </w:rPr>
  </w:style>
  <w:style w:type="character" w:customStyle="1" w:styleId="BoldandItalics">
    <w:name w:val="Bold and Italics"/>
    <w:qFormat/>
    <w:rsid w:val="0023524C"/>
    <w:rPr>
      <w:b/>
      <w:i/>
      <w:u w:val="none"/>
    </w:rPr>
  </w:style>
  <w:style w:type="paragraph" w:styleId="BalloonText">
    <w:name w:val="Balloon Text"/>
    <w:basedOn w:val="Normal"/>
    <w:link w:val="BalloonTextChar"/>
    <w:rsid w:val="00235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24C"/>
    <w:pPr>
      <w:spacing w:before="0" w:after="0"/>
    </w:pPr>
  </w:style>
  <w:style w:type="paragraph" w:customStyle="1" w:styleId="BodyTextBold">
    <w:name w:val="Body Text Bold"/>
    <w:basedOn w:val="BodyText"/>
    <w:qFormat/>
    <w:rsid w:val="0023524C"/>
    <w:rPr>
      <w:b/>
    </w:rPr>
  </w:style>
  <w:style w:type="character" w:styleId="Hyperlink">
    <w:name w:val="Hyperlink"/>
    <w:basedOn w:val="DefaultParagraphFont"/>
    <w:uiPriority w:val="99"/>
    <w:unhideWhenUsed/>
    <w:rsid w:val="00AE3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4001</Characters>
  <Application>Microsoft Office Word</Application>
  <DocSecurity>0</DocSecurity>
  <Lines>153</Lines>
  <Paragraphs>92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AURTTB015 Assemble and fit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