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44AD" w:rsidP="004144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AURTTB007 Remove and replace brake assemblies</w:t>
      </w:r>
      <w:r>
        <w:fldChar w:fldCharType="end"/>
      </w:r>
    </w:p>
    <w:p w:rsidR="004144AD" w:rsidP="004144AD">
      <w:pPr>
        <w:pStyle w:val="Version"/>
        <w:sectPr w:rsidSect="003A3D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3DFF" w:rsidP="003A3DFF">
      <w:pPr>
        <w:pStyle w:val="SuperHeading"/>
      </w:pPr>
      <w:r w:rsidRPr="003A3DFF">
        <w:t>Assessment Requirements for AURTTB007 Remove and replace brake assemblies</w:t>
      </w:r>
    </w:p>
    <w:p w:rsidR="00000000" w:rsidRPr="003A3DFF" w:rsidP="003A3DFF">
      <w:pPr>
        <w:pStyle w:val="Heading1"/>
      </w:pPr>
      <w:bookmarkStart w:id="1" w:name="O_660121"/>
      <w:bookmarkEnd w:id="1"/>
      <w:r w:rsidRPr="003A3DF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144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DFF" w:rsidP="003A3DFF">
            <w:pPr>
              <w:pStyle w:val="BodyText"/>
            </w:pPr>
            <w:r w:rsidRPr="003A3DF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FF">
            <w:pPr>
              <w:pStyle w:val="BodyText"/>
              <w:rPr>
                <w:lang w:val="en-NZ"/>
              </w:rPr>
            </w:pPr>
            <w:r w:rsidRPr="003A3DFF">
              <w:rPr>
                <w:rStyle w:val="SpecialBold"/>
              </w:rPr>
              <w:t>Comment</w:t>
            </w:r>
          </w:p>
        </w:tc>
      </w:tr>
      <w:tr w:rsidTr="004144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FF">
            <w:pPr>
              <w:pStyle w:val="BodyText"/>
              <w:rPr>
                <w:lang w:val="en-NZ"/>
              </w:rPr>
            </w:pPr>
            <w:r w:rsidRPr="003A3DFF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DFF" w:rsidP="003A3DFF">
            <w:pPr>
              <w:pStyle w:val="BodyText"/>
            </w:pPr>
            <w:r w:rsidRPr="003A3DFF">
              <w:t>New unit of competency</w:t>
            </w:r>
          </w:p>
        </w:tc>
      </w:tr>
    </w:tbl>
    <w:p w:rsidR="00000000" w:rsidRPr="003A3DFF" w:rsidP="003A3DFF">
      <w:pPr>
        <w:pStyle w:val="BodyText"/>
      </w:pPr>
    </w:p>
    <w:p w:rsidR="00000000" w:rsidRPr="003A3DFF" w:rsidP="003A3DFF">
      <w:pPr>
        <w:pStyle w:val="AllowPageBreak"/>
      </w:pPr>
    </w:p>
    <w:p w:rsidR="00000000" w:rsidRPr="003A3DFF" w:rsidP="003A3DFF">
      <w:pPr>
        <w:pStyle w:val="Heading1"/>
      </w:pPr>
      <w:bookmarkStart w:id="2" w:name="O_660124"/>
      <w:bookmarkEnd w:id="2"/>
      <w:r w:rsidRPr="003A3DFF">
        <w:t>Performance Evidence</w:t>
      </w:r>
    </w:p>
    <w:p w:rsidR="00000000" w:rsidRPr="003A3DFF" w:rsidP="004144AD">
      <w:pPr>
        <w:pStyle w:val="BodyText"/>
      </w:pPr>
      <w:r w:rsidRPr="003A3DFF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3A3DFF" w:rsidP="003A3DFF">
      <w:pPr>
        <w:pStyle w:val="ListBullet"/>
      </w:pPr>
      <w:r w:rsidRPr="003A3DFF">
        <w:t xml:space="preserve">correctly remove and replace the </w:t>
      </w:r>
      <w:r w:rsidRPr="003A3DFF">
        <w:t>brake assemblies of at least two different vehicles.</w:t>
      </w:r>
    </w:p>
    <w:p w:rsidR="00000000" w:rsidRPr="003A3DFF" w:rsidP="003A3DFF">
      <w:pPr>
        <w:pStyle w:val="AllowPageBreak"/>
      </w:pPr>
    </w:p>
    <w:p w:rsidR="00000000" w:rsidRPr="003A3DFF" w:rsidP="003A3DFF">
      <w:pPr>
        <w:pStyle w:val="Heading1"/>
      </w:pPr>
      <w:bookmarkStart w:id="3" w:name="O_660123"/>
      <w:bookmarkEnd w:id="3"/>
      <w:r w:rsidRPr="003A3DFF">
        <w:t>Knowledge Evidence</w:t>
      </w:r>
    </w:p>
    <w:p w:rsidR="00000000" w:rsidRPr="003A3DFF" w:rsidP="004144AD">
      <w:pPr>
        <w:pStyle w:val="BodyText"/>
      </w:pPr>
      <w:r w:rsidRPr="003A3DFF">
        <w:t>Individuals must be able to demonstrate knowledge of:</w:t>
      </w:r>
    </w:p>
    <w:p w:rsidR="00000000" w:rsidRPr="003A3DFF" w:rsidP="003A3DFF">
      <w:pPr>
        <w:pStyle w:val="ListBullet"/>
      </w:pPr>
      <w:r w:rsidRPr="003A3DFF">
        <w:t xml:space="preserve">key aspects of work health and safety (WHS), occupational health and safety (OHS) and environmental </w:t>
      </w:r>
      <w:r w:rsidRPr="003A3DFF">
        <w:t>requirements, including:</w:t>
      </w:r>
    </w:p>
    <w:p w:rsidR="00000000" w:rsidRPr="003A3DFF" w:rsidP="003A3DFF">
      <w:pPr>
        <w:pStyle w:val="ListBullet2"/>
      </w:pPr>
      <w:r w:rsidRPr="003A3DFF">
        <w:t>use of personal protective equipment, including safety glasses, ear protection and safety footwear</w:t>
      </w:r>
    </w:p>
    <w:p w:rsidR="00000000" w:rsidRPr="003A3DFF" w:rsidP="003A3DFF">
      <w:pPr>
        <w:pStyle w:val="ListBullet2"/>
      </w:pPr>
      <w:r w:rsidRPr="003A3DFF">
        <w:t>use of hand tools and lifting equipment</w:t>
      </w:r>
    </w:p>
    <w:p w:rsidR="00000000" w:rsidRPr="003A3DFF" w:rsidP="003A3DFF">
      <w:pPr>
        <w:pStyle w:val="ListBullet2"/>
      </w:pPr>
      <w:r w:rsidRPr="003A3DFF">
        <w:t>safety data sheets (SDS) and procedures for handling and disposing of waste brake fluid, lu</w:t>
      </w:r>
      <w:r w:rsidRPr="003A3DFF">
        <w:t>bricants and asbestos-based products, including brake dust</w:t>
      </w:r>
    </w:p>
    <w:p w:rsidR="00000000" w:rsidRPr="003A3DFF" w:rsidP="003A3DFF">
      <w:pPr>
        <w:pStyle w:val="ListBullet"/>
      </w:pPr>
      <w:r w:rsidRPr="003A3DFF">
        <w:t>types, application and basic operation of brake assembly, including:</w:t>
      </w:r>
    </w:p>
    <w:p w:rsidR="00000000" w:rsidRPr="003A3DFF" w:rsidP="003A3DFF">
      <w:pPr>
        <w:pStyle w:val="ListBullet2"/>
      </w:pPr>
      <w:r w:rsidRPr="003A3DFF">
        <w:t>disc brake systems</w:t>
      </w:r>
    </w:p>
    <w:p w:rsidR="00000000" w:rsidRPr="003A3DFF" w:rsidP="003A3DFF">
      <w:pPr>
        <w:pStyle w:val="ListBullet2"/>
      </w:pPr>
      <w:r w:rsidRPr="003A3DFF">
        <w:t>drum brake systems</w:t>
      </w:r>
    </w:p>
    <w:p w:rsidR="00000000" w:rsidRPr="003A3DFF" w:rsidP="003A3DFF">
      <w:pPr>
        <w:pStyle w:val="ListBullet2"/>
      </w:pPr>
      <w:r w:rsidRPr="003A3DFF">
        <w:t>hand brake systems</w:t>
      </w:r>
    </w:p>
    <w:p w:rsidR="00000000" w:rsidRPr="003A3DFF" w:rsidP="003A3DFF">
      <w:pPr>
        <w:pStyle w:val="ListBullet2"/>
      </w:pPr>
      <w:r w:rsidRPr="003A3DFF">
        <w:t>brake fluids</w:t>
      </w:r>
    </w:p>
    <w:p w:rsidR="00000000" w:rsidRPr="003A3DFF" w:rsidP="003A3DFF">
      <w:pPr>
        <w:pStyle w:val="ListBullet"/>
      </w:pPr>
      <w:r w:rsidRPr="003A3DFF">
        <w:t>brake assembly function and basic principles of operati</w:t>
      </w:r>
      <w:r w:rsidRPr="003A3DFF">
        <w:t>on</w:t>
      </w:r>
    </w:p>
    <w:p w:rsidR="00000000" w:rsidRPr="003A3DFF" w:rsidP="003A3DFF">
      <w:pPr>
        <w:pStyle w:val="ListBullet"/>
      </w:pPr>
      <w:r w:rsidRPr="003A3DFF">
        <w:t>brake assembly component names and their functions</w:t>
      </w:r>
    </w:p>
    <w:p w:rsidR="00000000" w:rsidRPr="003A3DFF" w:rsidP="003A3DFF">
      <w:pPr>
        <w:pStyle w:val="ListBullet"/>
      </w:pPr>
      <w:r w:rsidRPr="003A3DFF">
        <w:t>brake assembly dismantling procedures, including:</w:t>
      </w:r>
    </w:p>
    <w:p w:rsidR="00000000" w:rsidRPr="003A3DFF" w:rsidP="003A3DFF">
      <w:pPr>
        <w:pStyle w:val="ListBullet2"/>
      </w:pPr>
      <w:r w:rsidRPr="003A3DFF">
        <w:t>disc caliper, pad and disc removal</w:t>
      </w:r>
    </w:p>
    <w:p w:rsidR="00000000" w:rsidRPr="003A3DFF" w:rsidP="003A3DFF">
      <w:pPr>
        <w:pStyle w:val="ListBullet2"/>
      </w:pPr>
      <w:r w:rsidRPr="003A3DFF">
        <w:t>brake drum, shoes and wheel cylinder removal</w:t>
      </w:r>
    </w:p>
    <w:p w:rsidR="00000000" w:rsidRPr="003A3DFF" w:rsidP="003A3DFF">
      <w:pPr>
        <w:pStyle w:val="ListBullet"/>
      </w:pPr>
      <w:r w:rsidRPr="003A3DFF">
        <w:t>brake assembly inspection procedures, including:</w:t>
      </w:r>
    </w:p>
    <w:p w:rsidR="00000000" w:rsidRPr="003A3DFF" w:rsidP="003A3DFF">
      <w:pPr>
        <w:pStyle w:val="ListBullet2"/>
      </w:pPr>
      <w:r w:rsidRPr="003A3DFF">
        <w:t>brake hose serviceability</w:t>
      </w:r>
    </w:p>
    <w:p w:rsidR="00000000" w:rsidRPr="003A3DFF" w:rsidP="003A3DFF">
      <w:pPr>
        <w:pStyle w:val="ListBullet2"/>
      </w:pPr>
      <w:r w:rsidRPr="003A3DFF">
        <w:t>disc thickness</w:t>
      </w:r>
    </w:p>
    <w:p w:rsidR="00000000" w:rsidRPr="003A3DFF" w:rsidP="003A3DFF">
      <w:pPr>
        <w:pStyle w:val="ListBullet2"/>
      </w:pPr>
      <w:r w:rsidRPr="003A3DFF">
        <w:t>disc runout</w:t>
      </w:r>
    </w:p>
    <w:p w:rsidR="00000000" w:rsidRPr="003A3DFF" w:rsidP="003A3DFF">
      <w:pPr>
        <w:pStyle w:val="ListBullet2"/>
      </w:pPr>
      <w:r w:rsidRPr="003A3DFF">
        <w:t>brake shoe serviceability</w:t>
      </w:r>
    </w:p>
    <w:p w:rsidR="00000000" w:rsidRPr="003A3DFF" w:rsidP="003A3DFF">
      <w:pPr>
        <w:pStyle w:val="ListBullet2"/>
      </w:pPr>
      <w:r w:rsidRPr="003A3DFF">
        <w:t>brake drum wear</w:t>
      </w:r>
    </w:p>
    <w:p w:rsidR="00000000" w:rsidRPr="003A3DFF" w:rsidP="003A3DFF">
      <w:pPr>
        <w:pStyle w:val="ListBullet"/>
      </w:pPr>
      <w:r w:rsidRPr="003A3DFF">
        <w:t>brake assembly replacement procedures, including:</w:t>
      </w:r>
    </w:p>
    <w:p w:rsidR="00000000" w:rsidRPr="003A3DFF" w:rsidP="003A3DFF">
      <w:pPr>
        <w:pStyle w:val="ListBullet2"/>
      </w:pPr>
      <w:r w:rsidRPr="003A3DFF">
        <w:t>disc pad replacement</w:t>
      </w:r>
    </w:p>
    <w:p w:rsidR="00000000" w:rsidRPr="003A3DFF" w:rsidP="003A3DFF">
      <w:pPr>
        <w:pStyle w:val="ListBullet2"/>
      </w:pPr>
      <w:r w:rsidRPr="003A3DFF">
        <w:t>caliper pin lubrication</w:t>
      </w:r>
    </w:p>
    <w:p w:rsidR="00000000" w:rsidRPr="003A3DFF" w:rsidP="003A3DFF">
      <w:pPr>
        <w:pStyle w:val="ListBullet2"/>
      </w:pPr>
      <w:r w:rsidRPr="003A3DFF">
        <w:t>disc replacement</w:t>
      </w:r>
    </w:p>
    <w:p w:rsidR="00000000" w:rsidRPr="003A3DFF" w:rsidP="003A3DFF">
      <w:pPr>
        <w:pStyle w:val="ListBullet2"/>
      </w:pPr>
      <w:r w:rsidRPr="003A3DFF">
        <w:t>brake cylinder and shoe replacement</w:t>
      </w:r>
    </w:p>
    <w:p w:rsidR="00000000" w:rsidRPr="003A3DFF" w:rsidP="003A3DFF">
      <w:pPr>
        <w:pStyle w:val="ListBullet2"/>
      </w:pPr>
      <w:r w:rsidRPr="003A3DFF">
        <w:t>bleeding an</w:t>
      </w:r>
      <w:r w:rsidRPr="003A3DFF">
        <w:t>d adjustment procedures</w:t>
      </w:r>
    </w:p>
    <w:p w:rsidR="00000000" w:rsidRPr="003A3DFF" w:rsidP="003A3DFF">
      <w:pPr>
        <w:pStyle w:val="ListBullet"/>
      </w:pPr>
      <w:r w:rsidRPr="003A3DFF">
        <w:t>work area clean-up and maintenance requirements.</w:t>
      </w:r>
    </w:p>
    <w:p w:rsidR="00000000" w:rsidRPr="003A3DFF" w:rsidP="003A3DFF">
      <w:pPr>
        <w:pStyle w:val="AllowPageBreak"/>
      </w:pPr>
    </w:p>
    <w:p w:rsidR="00000000" w:rsidRPr="003A3DFF" w:rsidP="003A3DFF">
      <w:pPr>
        <w:pStyle w:val="Heading1"/>
      </w:pPr>
      <w:bookmarkStart w:id="4" w:name="O_660122"/>
      <w:bookmarkEnd w:id="4"/>
      <w:r w:rsidRPr="003A3DFF">
        <w:t>Assessment Conditions</w:t>
      </w:r>
    </w:p>
    <w:p w:rsidR="00000000" w:rsidRPr="003A3DFF" w:rsidP="004144AD">
      <w:pPr>
        <w:pStyle w:val="BodyText"/>
      </w:pPr>
      <w:r w:rsidRPr="003A3DFF">
        <w:t>Assessors must satisfy SNR/AQTF assessor requirements.</w:t>
      </w:r>
    </w:p>
    <w:p w:rsidR="00000000" w:rsidRPr="003A3DFF" w:rsidP="004144AD">
      <w:pPr>
        <w:pStyle w:val="BodyText"/>
      </w:pPr>
      <w:r w:rsidRPr="003A3DFF">
        <w:t>Competency is to be assessed in the workplace or a simulated environment that accurately reflects performance in a real workplace setting.</w:t>
      </w:r>
    </w:p>
    <w:p w:rsidR="00000000" w:rsidRPr="003A3DFF" w:rsidP="004144AD">
      <w:pPr>
        <w:pStyle w:val="BodyText"/>
      </w:pPr>
      <w:r w:rsidRPr="003A3DFF">
        <w:t>Where assessment of competency includes third-party evidence, individuals must provide evidence that links them to th</w:t>
      </w:r>
      <w:r w:rsidRPr="003A3DFF">
        <w:t>e vehicles where they have removed and replaced front and rear brake assemblies, e.g. repair orders.</w:t>
      </w:r>
    </w:p>
    <w:p w:rsidR="00000000" w:rsidRPr="003A3DFF" w:rsidP="004144AD">
      <w:pPr>
        <w:pStyle w:val="BodyText"/>
      </w:pPr>
      <w:r w:rsidRPr="003A3DFF">
        <w:t>Assessors must verify performance evidence through questioning on skills and knowledge to ensure correct interpretation and application.</w:t>
      </w:r>
    </w:p>
    <w:p w:rsidR="00000000" w:rsidRPr="003A3DFF" w:rsidP="004144AD">
      <w:pPr>
        <w:pStyle w:val="BodyText"/>
      </w:pPr>
      <w:r w:rsidRPr="003A3DFF">
        <w:t>The following reso</w:t>
      </w:r>
      <w:r w:rsidRPr="003A3DFF">
        <w:t>urces must be made available:</w:t>
      </w:r>
    </w:p>
    <w:p w:rsidR="00000000" w:rsidRPr="003A3DFF" w:rsidP="003A3DFF">
      <w:pPr>
        <w:pStyle w:val="ListBullet"/>
      </w:pPr>
      <w:r w:rsidRPr="003A3DFF">
        <w:t>automotive workplace or simulated workplace</w:t>
      </w:r>
    </w:p>
    <w:p w:rsidR="00000000" w:rsidRPr="003A3DFF" w:rsidP="003A3DFF">
      <w:pPr>
        <w:pStyle w:val="ListBullet"/>
      </w:pPr>
      <w:r w:rsidRPr="003A3DFF">
        <w:t xml:space="preserve">personal protective equipment appropriate to the workplace </w:t>
      </w:r>
    </w:p>
    <w:p w:rsidR="00000000" w:rsidRPr="003A3DFF" w:rsidP="003A3DFF">
      <w:pPr>
        <w:pStyle w:val="ListBullet"/>
      </w:pPr>
      <w:r w:rsidRPr="003A3DFF">
        <w:t>two vehicles fitted with front and rear brake assemblies, including disc and drum brake assemblies</w:t>
      </w:r>
    </w:p>
    <w:p w:rsidR="00000000" w:rsidRPr="003A3DFF" w:rsidP="003A3DFF">
      <w:pPr>
        <w:pStyle w:val="ListBullet"/>
      </w:pPr>
      <w:r w:rsidRPr="003A3DFF">
        <w:t>tools and special equi</w:t>
      </w:r>
      <w:r w:rsidRPr="003A3DFF">
        <w:t>pment, including lifting equipment.</w:t>
      </w:r>
    </w:p>
    <w:p w:rsidR="00000000" w:rsidRPr="003A3DFF" w:rsidP="003A3DFF">
      <w:pPr>
        <w:pStyle w:val="AllowPageBreak"/>
      </w:pPr>
    </w:p>
    <w:p w:rsidR="00000000" w:rsidRPr="003A3DFF" w:rsidP="003A3DFF">
      <w:pPr>
        <w:pStyle w:val="Heading1"/>
      </w:pPr>
      <w:bookmarkStart w:id="5" w:name="O_660120"/>
      <w:bookmarkEnd w:id="5"/>
      <w:r w:rsidRPr="003A3DFF">
        <w:t>Links</w:t>
      </w:r>
    </w:p>
    <w:p w:rsidR="00000000" w:rsidRPr="003A3DFF" w:rsidP="004144AD">
      <w:pPr>
        <w:pStyle w:val="BodyText"/>
      </w:pPr>
      <w:r w:rsidRPr="003A3D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F216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A3DFF" w:rsidP="004144AD">
      <w:pPr>
        <w:pStyle w:val="BodyText"/>
      </w:pPr>
      <w:r w:rsidRPr="003A3D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F216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A3DFF" w:rsidP="003A3DFF"/>
    <w:sectPr w:rsidSect="003A3D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D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DFF" w:rsidRPr="004144AD" w:rsidP="004144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D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4AD" w:rsidP="003A3D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44AD" w:rsidP="003A3D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144AD" w:rsidP="003A3D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D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4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3DFF" w:rsidRPr="004144AD" w:rsidP="004144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D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4AD" w:rsidRPr="002D2AF8" w:rsidP="003A3D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AURTTB007 Remove and replace brake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144AD" w:rsidP="003A3D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30DB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A8AF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B873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D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3D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3D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3D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3D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3D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3D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3D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3D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3D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3D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3DFF"/>
  </w:style>
  <w:style w:type="character" w:customStyle="1" w:styleId="Heading1Char">
    <w:name w:val="Heading 1 Char"/>
    <w:basedOn w:val="DefaultParagraphFont"/>
    <w:link w:val="Heading1"/>
    <w:rsid w:val="003A3D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3D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3D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3D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3DFF"/>
    <w:rPr>
      <w:b/>
      <w:spacing w:val="0"/>
    </w:rPr>
  </w:style>
  <w:style w:type="paragraph" w:styleId="ListBullet2">
    <w:name w:val="List Bullet 2"/>
    <w:basedOn w:val="List2"/>
    <w:rsid w:val="003A3D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3D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3D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3D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3D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3D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3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3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3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3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3D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3D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3D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3D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3D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3D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3D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3D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3D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3D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3D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3D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3D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3D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3D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3D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3D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3D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3D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3D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3D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3D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3D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3D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3D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3DFF"/>
    <w:rPr>
      <w:i/>
    </w:rPr>
  </w:style>
  <w:style w:type="paragraph" w:styleId="Caption">
    <w:name w:val="caption"/>
    <w:basedOn w:val="BodyText"/>
    <w:next w:val="Normal"/>
    <w:qFormat/>
    <w:rsid w:val="003A3D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3D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3D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3DFF"/>
  </w:style>
  <w:style w:type="paragraph" w:styleId="TableofFigures">
    <w:name w:val="table of figures"/>
    <w:basedOn w:val="Normal"/>
    <w:next w:val="Normal"/>
    <w:semiHidden/>
    <w:rsid w:val="003A3D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3D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3DFF"/>
    <w:rPr>
      <w:rFonts w:ascii="Wingdings" w:hAnsi="Wingdings"/>
    </w:rPr>
  </w:style>
  <w:style w:type="paragraph" w:customStyle="1" w:styleId="TableHeading">
    <w:name w:val="Table Heading"/>
    <w:basedOn w:val="HeadingBase"/>
    <w:rsid w:val="003A3D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3DFF"/>
    <w:rPr>
      <w:color w:val="0033CC"/>
      <w:u w:val="none"/>
    </w:rPr>
  </w:style>
  <w:style w:type="paragraph" w:customStyle="1" w:styleId="BodyTextRight">
    <w:name w:val="Body Text Right"/>
    <w:basedOn w:val="BodyText"/>
    <w:rsid w:val="003A3D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3D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3D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3D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3D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3D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3DFF"/>
    <w:rPr>
      <w:sz w:val="32"/>
    </w:rPr>
  </w:style>
  <w:style w:type="paragraph" w:customStyle="1" w:styleId="HeadingProcedure">
    <w:name w:val="Heading Procedure"/>
    <w:basedOn w:val="HeadingBase"/>
    <w:next w:val="Normal"/>
    <w:rsid w:val="003A3D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3DFF"/>
    <w:pPr>
      <w:spacing w:before="60" w:after="60"/>
    </w:pPr>
  </w:style>
  <w:style w:type="paragraph" w:styleId="ListContinue">
    <w:name w:val="List Continue"/>
    <w:basedOn w:val="List"/>
    <w:rsid w:val="003A3DFF"/>
    <w:pPr>
      <w:ind w:firstLine="0"/>
    </w:pPr>
  </w:style>
  <w:style w:type="paragraph" w:customStyle="1" w:styleId="ListNote">
    <w:name w:val="List Note"/>
    <w:basedOn w:val="List"/>
    <w:rsid w:val="003A3D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3D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3D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3DFF"/>
    <w:rPr>
      <w:rFonts w:ascii="Courier New" w:hAnsi="Courier New"/>
    </w:rPr>
  </w:style>
  <w:style w:type="paragraph" w:customStyle="1" w:styleId="NoteBullet">
    <w:name w:val="Note Bullet"/>
    <w:basedOn w:val="Note"/>
    <w:rsid w:val="003A3D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3D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3D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3D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3D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3D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3D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3DFF"/>
    <w:rPr>
      <w:b/>
      <w:smallCaps/>
    </w:rPr>
  </w:style>
  <w:style w:type="paragraph" w:customStyle="1" w:styleId="TableListNumber">
    <w:name w:val="Table List Number"/>
    <w:basedOn w:val="ListNumber"/>
    <w:rsid w:val="003A3D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3D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3DFF"/>
    <w:pPr>
      <w:numPr>
        <w:numId w:val="9"/>
      </w:numPr>
    </w:pPr>
  </w:style>
  <w:style w:type="paragraph" w:customStyle="1" w:styleId="ListAlpha2">
    <w:name w:val="List Alpha 2"/>
    <w:basedOn w:val="List2"/>
    <w:rsid w:val="003A3DFF"/>
    <w:pPr>
      <w:numPr>
        <w:numId w:val="8"/>
      </w:numPr>
    </w:pPr>
  </w:style>
  <w:style w:type="paragraph" w:styleId="List2">
    <w:name w:val="List 2"/>
    <w:basedOn w:val="BodyText"/>
    <w:rsid w:val="003A3D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3D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3D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3D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3D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3D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3DFF"/>
    <w:pPr>
      <w:numPr>
        <w:numId w:val="4"/>
      </w:numPr>
    </w:pPr>
  </w:style>
  <w:style w:type="paragraph" w:styleId="ListContinue2">
    <w:name w:val="List Continue 2"/>
    <w:basedOn w:val="List2"/>
    <w:rsid w:val="003A3DFF"/>
    <w:pPr>
      <w:ind w:firstLine="0"/>
    </w:pPr>
  </w:style>
  <w:style w:type="paragraph" w:styleId="ListContinue3">
    <w:name w:val="List Continue 3"/>
    <w:basedOn w:val="List3"/>
    <w:rsid w:val="003A3DFF"/>
    <w:pPr>
      <w:ind w:left="1021" w:firstLine="0"/>
    </w:pPr>
  </w:style>
  <w:style w:type="paragraph" w:styleId="ListContinue4">
    <w:name w:val="List Continue 4"/>
    <w:basedOn w:val="List4"/>
    <w:rsid w:val="003A3DFF"/>
    <w:pPr>
      <w:ind w:firstLine="0"/>
    </w:pPr>
  </w:style>
  <w:style w:type="paragraph" w:styleId="ListContinue5">
    <w:name w:val="List Continue 5"/>
    <w:basedOn w:val="List5"/>
    <w:rsid w:val="003A3DFF"/>
    <w:pPr>
      <w:ind w:firstLine="0"/>
    </w:pPr>
  </w:style>
  <w:style w:type="paragraph" w:styleId="ListNumber3">
    <w:name w:val="List Number 3"/>
    <w:basedOn w:val="List3"/>
    <w:rsid w:val="003A3DFF"/>
    <w:pPr>
      <w:numPr>
        <w:numId w:val="5"/>
      </w:numPr>
    </w:pPr>
  </w:style>
  <w:style w:type="paragraph" w:styleId="ListNumber4">
    <w:name w:val="List Number 4"/>
    <w:basedOn w:val="List4"/>
    <w:rsid w:val="003A3DFF"/>
    <w:pPr>
      <w:numPr>
        <w:numId w:val="6"/>
      </w:numPr>
    </w:pPr>
  </w:style>
  <w:style w:type="paragraph" w:styleId="ListNumber5">
    <w:name w:val="List Number 5"/>
    <w:basedOn w:val="List5"/>
    <w:rsid w:val="003A3DFF"/>
    <w:pPr>
      <w:numPr>
        <w:numId w:val="7"/>
      </w:numPr>
    </w:pPr>
  </w:style>
  <w:style w:type="paragraph" w:styleId="BlockText">
    <w:name w:val="Block Text"/>
    <w:basedOn w:val="Normal"/>
    <w:rsid w:val="003A3D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3D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3DFF"/>
    <w:rPr>
      <w:sz w:val="16"/>
      <w:vertAlign w:val="superscript"/>
    </w:rPr>
  </w:style>
  <w:style w:type="character" w:customStyle="1" w:styleId="Symbols">
    <w:name w:val="Symbols"/>
    <w:basedOn w:val="DefaultParagraphFont"/>
    <w:rsid w:val="003A3DFF"/>
    <w:rPr>
      <w:rFonts w:ascii="Symbol" w:hAnsi="Symbol"/>
    </w:rPr>
  </w:style>
  <w:style w:type="character" w:customStyle="1" w:styleId="MenuOptions">
    <w:name w:val="Menu Options"/>
    <w:basedOn w:val="DefaultParagraphFont"/>
    <w:rsid w:val="003A3D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3DFF"/>
    <w:rPr>
      <w:b/>
    </w:rPr>
  </w:style>
  <w:style w:type="character" w:customStyle="1" w:styleId="Underlined">
    <w:name w:val="Underlined"/>
    <w:basedOn w:val="DefaultParagraphFont"/>
    <w:rsid w:val="003A3DFF"/>
    <w:rPr>
      <w:u w:val="single"/>
    </w:rPr>
  </w:style>
  <w:style w:type="paragraph" w:customStyle="1" w:styleId="TableBodyTextRight">
    <w:name w:val="Table Body Text Right"/>
    <w:basedOn w:val="TableBodyText"/>
    <w:rsid w:val="003A3D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3DFF"/>
    <w:rPr>
      <w:sz w:val="18"/>
    </w:rPr>
  </w:style>
  <w:style w:type="paragraph" w:customStyle="1" w:styleId="BodySmallRight">
    <w:name w:val="Body Small Right"/>
    <w:basedOn w:val="BodyTextRight"/>
    <w:rsid w:val="003A3DFF"/>
    <w:rPr>
      <w:sz w:val="18"/>
      <w:szCs w:val="18"/>
    </w:rPr>
  </w:style>
  <w:style w:type="paragraph" w:customStyle="1" w:styleId="MarginEdition">
    <w:name w:val="Margin Edition"/>
    <w:basedOn w:val="MarginNote"/>
    <w:rsid w:val="003A3D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3DFF"/>
    <w:rPr>
      <w:sz w:val="2"/>
      <w:szCs w:val="2"/>
    </w:rPr>
  </w:style>
  <w:style w:type="character" w:customStyle="1" w:styleId="Small">
    <w:name w:val="Small"/>
    <w:basedOn w:val="DefaultParagraphFont"/>
    <w:rsid w:val="003A3DFF"/>
    <w:rPr>
      <w:sz w:val="16"/>
    </w:rPr>
  </w:style>
  <w:style w:type="paragraph" w:customStyle="1" w:styleId="WideTable">
    <w:name w:val="Wide Table"/>
    <w:basedOn w:val="Normal"/>
    <w:rsid w:val="003A3D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3DFF"/>
  </w:style>
  <w:style w:type="paragraph" w:styleId="Quote">
    <w:name w:val="Quote"/>
    <w:basedOn w:val="Heading1"/>
    <w:link w:val="QuoteChar"/>
    <w:qFormat/>
    <w:rsid w:val="003A3D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3D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3DFF"/>
    <w:pPr>
      <w:pageBreakBefore/>
    </w:pPr>
  </w:style>
  <w:style w:type="paragraph" w:customStyle="1" w:styleId="Border">
    <w:name w:val="Border"/>
    <w:basedOn w:val="Normal"/>
    <w:qFormat/>
    <w:rsid w:val="003A3D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3D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D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D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3D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3D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3D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3D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3D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3DFF"/>
    <w:rPr>
      <w:u w:val="single"/>
    </w:rPr>
  </w:style>
  <w:style w:type="character" w:customStyle="1" w:styleId="BoldandItalics">
    <w:name w:val="Bold and Italics"/>
    <w:qFormat/>
    <w:rsid w:val="003A3DFF"/>
    <w:rPr>
      <w:b/>
      <w:i/>
      <w:u w:val="none"/>
    </w:rPr>
  </w:style>
  <w:style w:type="paragraph" w:styleId="BalloonText">
    <w:name w:val="Balloon Text"/>
    <w:basedOn w:val="Normal"/>
    <w:link w:val="BalloonTextChar"/>
    <w:rsid w:val="003A3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3D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3D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3D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3D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3D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3DFF"/>
    <w:pPr>
      <w:spacing w:before="0" w:after="0"/>
    </w:pPr>
  </w:style>
  <w:style w:type="paragraph" w:customStyle="1" w:styleId="BodyTextBold">
    <w:name w:val="Body Text Bold"/>
    <w:basedOn w:val="BodyText"/>
    <w:qFormat/>
    <w:rsid w:val="003A3DFF"/>
    <w:rPr>
      <w:b/>
    </w:rPr>
  </w:style>
  <w:style w:type="character" w:styleId="Hyperlink">
    <w:name w:val="Hyperlink"/>
    <w:basedOn w:val="DefaultParagraphFont"/>
    <w:uiPriority w:val="99"/>
    <w:unhideWhenUsed/>
    <w:rsid w:val="004144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2844</Characters>
  <Application>Microsoft Office Word</Application>
  <DocSecurity>0</DocSecurity>
  <Lines>81</Lines>
  <Paragraphs>65</Paragraphs>
  <ScaleCrop>false</ScaleCrop>
  <Company>Author-it Software Corporation Ltd.</Company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AURTTB007 Remove and replace brake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2023-12-19T06:40:00Z</dcterms:created>
  <dcterms:modified xsi:type="dcterms:W3CDTF">2023-12-19T06:40:00Z</dcterms:modified>
</cp:coreProperties>
</file>