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39F" w:rsidP="00805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AURTTB006 Inspect, service and repair auxiliary braking systems</w:t>
      </w:r>
      <w:r>
        <w:fldChar w:fldCharType="end"/>
      </w:r>
    </w:p>
    <w:p w:rsidR="0080539F" w:rsidP="0080539F">
      <w:pPr>
        <w:pStyle w:val="Version"/>
        <w:sectPr w:rsidSect="00B76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DDE" w:rsidP="00B76DDE">
      <w:pPr>
        <w:pStyle w:val="SuperHeading"/>
      </w:pPr>
      <w:r w:rsidRPr="00B76DDE">
        <w:t>Assessment Requirements for AURTTB006 Inspect, service and repair auxiliary braking systems</w:t>
      </w:r>
    </w:p>
    <w:p w:rsidR="00000000" w:rsidRPr="00B76DDE" w:rsidP="00B76DDE">
      <w:pPr>
        <w:pStyle w:val="Heading1"/>
      </w:pPr>
      <w:bookmarkStart w:id="1" w:name="O_794054"/>
      <w:bookmarkEnd w:id="1"/>
      <w:r w:rsidRPr="00B76DD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053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DDE" w:rsidP="00B76DDE">
            <w:pPr>
              <w:pStyle w:val="BodyText"/>
            </w:pPr>
            <w:r w:rsidRPr="00B76DD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DE">
            <w:pPr>
              <w:pStyle w:val="BodyText"/>
              <w:rPr>
                <w:lang w:val="en-NZ"/>
              </w:rPr>
            </w:pPr>
            <w:r w:rsidRPr="00B76DDE">
              <w:rPr>
                <w:rStyle w:val="SpecialBold"/>
              </w:rPr>
              <w:t>Comment</w:t>
            </w:r>
          </w:p>
        </w:tc>
      </w:tr>
      <w:tr w:rsidTr="008053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DE">
            <w:pPr>
              <w:pStyle w:val="BodyText"/>
              <w:rPr>
                <w:lang w:val="en-NZ"/>
              </w:rPr>
            </w:pPr>
            <w:r w:rsidRPr="00B76DD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DDE" w:rsidP="00B76DDE">
            <w:pPr>
              <w:pStyle w:val="BodyText"/>
            </w:pPr>
            <w:r w:rsidRPr="00B76DDE">
              <w:t>New unit of competency.</w:t>
            </w:r>
          </w:p>
        </w:tc>
      </w:tr>
    </w:tbl>
    <w:p w:rsidR="00000000" w:rsidRPr="00B76DDE" w:rsidP="00B76DDE">
      <w:pPr>
        <w:pStyle w:val="BodyText"/>
      </w:pPr>
    </w:p>
    <w:p w:rsidR="00000000" w:rsidRPr="00B76DDE" w:rsidP="00B76DDE">
      <w:pPr>
        <w:pStyle w:val="AllowPageBreak"/>
      </w:pPr>
    </w:p>
    <w:p w:rsidR="00000000" w:rsidRPr="00B76DDE" w:rsidP="00B76DDE">
      <w:pPr>
        <w:pStyle w:val="Heading1"/>
      </w:pPr>
      <w:bookmarkStart w:id="2" w:name="O_794055"/>
      <w:bookmarkEnd w:id="2"/>
      <w:r w:rsidRPr="00B76DDE">
        <w:t>Performance Evidence</w:t>
      </w:r>
    </w:p>
    <w:p w:rsidR="00000000" w:rsidRPr="00B76DDE" w:rsidP="0080539F">
      <w:pPr>
        <w:pStyle w:val="BodyText"/>
      </w:pPr>
      <w:r w:rsidRPr="00B76DD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76DDE" w:rsidP="00B76DDE">
      <w:pPr>
        <w:pStyle w:val="ListBullet"/>
      </w:pPr>
      <w:r w:rsidRPr="00B76DDE">
        <w:t>inspect, service and repair the a</w:t>
      </w:r>
      <w:r w:rsidRPr="00B76DDE">
        <w:t>uxiliary braking systems of two different vehicles or machinery.</w:t>
      </w:r>
    </w:p>
    <w:p w:rsidR="00000000" w:rsidRPr="00B76DDE" w:rsidP="00B76DDE">
      <w:pPr>
        <w:pStyle w:val="AllowPageBreak"/>
      </w:pPr>
    </w:p>
    <w:p w:rsidR="00000000" w:rsidRPr="00B76DDE" w:rsidP="00B76DDE">
      <w:pPr>
        <w:pStyle w:val="Heading1"/>
      </w:pPr>
      <w:bookmarkStart w:id="3" w:name="O_794056"/>
      <w:bookmarkEnd w:id="3"/>
      <w:r w:rsidRPr="00B76DDE">
        <w:t>Knowledge Evidence</w:t>
      </w:r>
    </w:p>
    <w:p w:rsidR="00000000" w:rsidRPr="00B76DDE" w:rsidP="0080539F">
      <w:pPr>
        <w:pStyle w:val="BodyText"/>
      </w:pPr>
      <w:r w:rsidRPr="00B76DDE">
        <w:t>Individuals must be able to demonstrate knowledge of:</w:t>
      </w:r>
    </w:p>
    <w:p w:rsidR="00000000" w:rsidRPr="00B76DDE" w:rsidP="00B76DDE">
      <w:pPr>
        <w:pStyle w:val="ListBullet"/>
      </w:pPr>
      <w:r w:rsidRPr="00B76DDE">
        <w:t>work health and safety (WHS) and occupational health and safety (OHS)</w:t>
      </w:r>
      <w:r w:rsidRPr="00B76DDE">
        <w:rPr>
          <w:rStyle w:val="SpecialBold"/>
        </w:rPr>
        <w:t xml:space="preserve"> </w:t>
      </w:r>
      <w:r w:rsidRPr="00B76DDE">
        <w:t xml:space="preserve">requirements </w:t>
      </w:r>
      <w:r w:rsidRPr="00B76DDE">
        <w:t>relating to inspecting, servicing and repairing auxiliary braking systems, including procedures for working with hot exhaust components</w:t>
      </w:r>
    </w:p>
    <w:p w:rsidR="00000000" w:rsidRPr="00B76DDE" w:rsidP="00B76DDE">
      <w:pPr>
        <w:pStyle w:val="ListBullet"/>
      </w:pPr>
      <w:r w:rsidRPr="00B76DDE">
        <w:t>identification, function and operating principles of auxiliary braking systems and their components, including:</w:t>
      </w:r>
    </w:p>
    <w:p w:rsidR="00000000" w:rsidRPr="00B76DDE" w:rsidP="00B76DDE">
      <w:pPr>
        <w:pStyle w:val="ListBullet2"/>
      </w:pPr>
      <w:r w:rsidRPr="00B76DDE">
        <w:t>interna</w:t>
      </w:r>
      <w:r w:rsidRPr="00B76DDE">
        <w:t>l engine compression braking</w:t>
      </w:r>
    </w:p>
    <w:p w:rsidR="00000000" w:rsidRPr="00B76DDE" w:rsidP="00B76DDE">
      <w:pPr>
        <w:pStyle w:val="ListBullet2"/>
      </w:pPr>
      <w:r w:rsidRPr="00B76DDE">
        <w:t>external exhaust braking</w:t>
      </w:r>
    </w:p>
    <w:p w:rsidR="00000000" w:rsidRPr="00B76DDE" w:rsidP="00B76DDE">
      <w:pPr>
        <w:pStyle w:val="ListBullet2"/>
      </w:pPr>
      <w:r w:rsidRPr="00B76DDE">
        <w:t>hydraulic retarder</w:t>
      </w:r>
    </w:p>
    <w:p w:rsidR="00000000" w:rsidRPr="00B76DDE" w:rsidP="00B76DDE">
      <w:pPr>
        <w:pStyle w:val="ListBullet2"/>
      </w:pPr>
      <w:r w:rsidRPr="00B76DDE">
        <w:t>electrical retarder</w:t>
      </w:r>
    </w:p>
    <w:p w:rsidR="00000000" w:rsidRPr="00B76DDE" w:rsidP="00B76DDE">
      <w:pPr>
        <w:pStyle w:val="ListBullet2"/>
      </w:pPr>
      <w:r w:rsidRPr="00B76DDE">
        <w:t>control circuits</w:t>
      </w:r>
    </w:p>
    <w:p w:rsidR="00000000" w:rsidRPr="00B76DDE" w:rsidP="00B76DDE">
      <w:pPr>
        <w:pStyle w:val="ListBullet"/>
      </w:pPr>
      <w:r w:rsidRPr="00B76DDE">
        <w:t>inspection procedures for auxiliary braking systems</w:t>
      </w:r>
    </w:p>
    <w:p w:rsidR="00000000" w:rsidRPr="00B76DDE" w:rsidP="00B76DDE">
      <w:pPr>
        <w:pStyle w:val="ListBullet"/>
      </w:pPr>
      <w:r w:rsidRPr="00B76DDE">
        <w:t>service, repair and adjustment procedures for auxiliary braking systems</w:t>
      </w:r>
    </w:p>
    <w:p w:rsidR="00000000" w:rsidRPr="00B76DDE" w:rsidP="00B76DDE">
      <w:pPr>
        <w:pStyle w:val="ListBullet"/>
      </w:pPr>
      <w:r w:rsidRPr="00B76DDE">
        <w:t>post-repair testing p</w:t>
      </w:r>
      <w:r w:rsidRPr="00B76DDE">
        <w:t>rocedures for auxiliary braking systems.</w:t>
      </w:r>
    </w:p>
    <w:p w:rsidR="00000000" w:rsidRPr="00B76DDE" w:rsidP="00B76DDE">
      <w:pPr>
        <w:pStyle w:val="AllowPageBreak"/>
      </w:pPr>
    </w:p>
    <w:p w:rsidR="00000000" w:rsidRPr="00B76DDE" w:rsidP="00B76DDE">
      <w:pPr>
        <w:pStyle w:val="Heading1"/>
      </w:pPr>
      <w:bookmarkStart w:id="4" w:name="O_794057"/>
      <w:bookmarkEnd w:id="4"/>
      <w:r w:rsidRPr="00B76DDE">
        <w:t>Assessment Conditions</w:t>
      </w:r>
    </w:p>
    <w:p w:rsidR="00000000" w:rsidRPr="00B76DDE" w:rsidP="0080539F">
      <w:pPr>
        <w:pStyle w:val="BodyText"/>
      </w:pPr>
      <w:r w:rsidRPr="00B76DDE">
        <w:t>Assessors must satisfy NVR/AQTF assessor requirements.</w:t>
      </w:r>
    </w:p>
    <w:p w:rsidR="00000000" w:rsidRPr="00B76DDE" w:rsidP="0080539F">
      <w:pPr>
        <w:pStyle w:val="BodyText"/>
      </w:pPr>
      <w:r w:rsidRPr="00B76DDE">
        <w:t>Competency is to be assessed in the workplace or a simulated environment that accurately reflects performance in a real workplace setting.</w:t>
      </w:r>
    </w:p>
    <w:p w:rsidR="00000000" w:rsidRPr="00B76DDE" w:rsidP="0080539F">
      <w:pPr>
        <w:pStyle w:val="BodyText"/>
      </w:pPr>
      <w:r w:rsidRPr="00B76DDE">
        <w:t>Assessment must include direct observation of tasks.</w:t>
      </w:r>
    </w:p>
    <w:p w:rsidR="00000000" w:rsidRPr="00B76DDE" w:rsidP="0080539F">
      <w:pPr>
        <w:pStyle w:val="BodyText"/>
      </w:pPr>
      <w:r w:rsidRPr="00B76DDE">
        <w:t xml:space="preserve">Where assessment of competency includes third-party evidence, </w:t>
      </w:r>
      <w:r w:rsidRPr="00B76DDE">
        <w:t>individuals must provide evidence that links them to the auxiliary braking systems that they have serviced and repaired, e.g. repair orders.</w:t>
      </w:r>
    </w:p>
    <w:p w:rsidR="00000000" w:rsidRPr="00B76DDE" w:rsidP="0080539F">
      <w:pPr>
        <w:pStyle w:val="BodyText"/>
      </w:pPr>
      <w:r w:rsidRPr="00B76DDE">
        <w:t>Assessors must verify performance evidence through questioning on skills and knowledge to ensure correct interpret</w:t>
      </w:r>
      <w:r w:rsidRPr="00B76DDE">
        <w:t>ation and application.</w:t>
      </w:r>
    </w:p>
    <w:p w:rsidR="00000000" w:rsidRPr="00B76DDE" w:rsidP="0080539F">
      <w:pPr>
        <w:pStyle w:val="BodyText"/>
      </w:pPr>
      <w:r w:rsidRPr="00B76DDE">
        <w:t>The following resources must be made available:</w:t>
      </w:r>
    </w:p>
    <w:p w:rsidR="00000000" w:rsidRPr="00B76DDE" w:rsidP="00B76DDE">
      <w:pPr>
        <w:pStyle w:val="ListBullet"/>
      </w:pPr>
      <w:r w:rsidRPr="00B76DDE">
        <w:t>automotive repair workplace or simulated workplace</w:t>
      </w:r>
    </w:p>
    <w:p w:rsidR="00000000" w:rsidRPr="00B76DDE" w:rsidP="00B76DDE">
      <w:pPr>
        <w:pStyle w:val="ListBullet"/>
      </w:pPr>
      <w:r w:rsidRPr="00B76DDE">
        <w:t>workplace instructions</w:t>
      </w:r>
    </w:p>
    <w:p w:rsidR="00000000" w:rsidRPr="00B76DDE" w:rsidP="00B76DDE">
      <w:pPr>
        <w:pStyle w:val="ListBullet"/>
      </w:pPr>
      <w:r w:rsidRPr="00B76DDE">
        <w:t>manufacturer auxiliary braking system specifications</w:t>
      </w:r>
    </w:p>
    <w:p w:rsidR="00000000" w:rsidRPr="00B76DDE" w:rsidP="00B76DDE">
      <w:pPr>
        <w:pStyle w:val="ListBullet"/>
      </w:pPr>
      <w:r w:rsidRPr="00B76DDE">
        <w:t>two different vehicles or machinery with auxiliary braki</w:t>
      </w:r>
      <w:r w:rsidRPr="00B76DDE">
        <w:t>ng systems requiring service and repair</w:t>
      </w:r>
    </w:p>
    <w:p w:rsidR="00000000" w:rsidRPr="00B76DDE" w:rsidP="00B76DDE">
      <w:pPr>
        <w:pStyle w:val="ListBullet"/>
      </w:pPr>
      <w:r w:rsidRPr="00B76DDE">
        <w:t>tools and equipment appropriate for inspecting, servicing, repairing and adjusting auxiliary braking systems.</w:t>
      </w:r>
    </w:p>
    <w:p w:rsidR="00000000" w:rsidRPr="00B76DDE" w:rsidP="00B76DDE">
      <w:pPr>
        <w:pStyle w:val="AllowPageBreak"/>
      </w:pPr>
    </w:p>
    <w:p w:rsidR="00000000" w:rsidRPr="00B76DDE" w:rsidP="00B76DDE">
      <w:pPr>
        <w:pStyle w:val="Heading1"/>
      </w:pPr>
      <w:bookmarkStart w:id="5" w:name="O_794060"/>
      <w:bookmarkEnd w:id="5"/>
      <w:r w:rsidRPr="00B76DDE">
        <w:t>Links</w:t>
      </w:r>
    </w:p>
    <w:p w:rsidR="00000000" w:rsidRPr="00B76DDE" w:rsidP="0080539F">
      <w:pPr>
        <w:pStyle w:val="BodyText"/>
      </w:pPr>
      <w:r w:rsidRPr="00B76D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5DE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6DDE" w:rsidP="0080539F">
      <w:pPr>
        <w:pStyle w:val="BodyText"/>
      </w:pPr>
      <w:r w:rsidRPr="00B76D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5DE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6DDE" w:rsidP="00B76DDE"/>
    <w:sectPr w:rsidSect="00B76D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DE" w:rsidRPr="0080539F" w:rsidP="00805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9F" w:rsidP="00B76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539F" w:rsidP="00B76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0539F" w:rsidP="00B76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DDE" w:rsidRPr="0080539F" w:rsidP="008053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9F" w:rsidRPr="002D2AF8" w:rsidP="00B76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AURTTB006 Inspect, service and repair auxiliary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0539F" w:rsidP="00B76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463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7C7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DE9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DDE"/>
  </w:style>
  <w:style w:type="character" w:customStyle="1" w:styleId="Heading1Char">
    <w:name w:val="Heading 1 Char"/>
    <w:basedOn w:val="DefaultParagraphFont"/>
    <w:link w:val="Heading1"/>
    <w:rsid w:val="00B76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D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D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DDE"/>
    <w:rPr>
      <w:b/>
      <w:spacing w:val="0"/>
    </w:rPr>
  </w:style>
  <w:style w:type="paragraph" w:styleId="ListBullet2">
    <w:name w:val="List Bullet 2"/>
    <w:basedOn w:val="List2"/>
    <w:rsid w:val="00B76D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6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D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D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DDE"/>
    <w:rPr>
      <w:i/>
    </w:rPr>
  </w:style>
  <w:style w:type="paragraph" w:styleId="Caption">
    <w:name w:val="caption"/>
    <w:basedOn w:val="BodyText"/>
    <w:next w:val="Normal"/>
    <w:qFormat/>
    <w:rsid w:val="00B76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DDE"/>
  </w:style>
  <w:style w:type="paragraph" w:styleId="TableofFigures">
    <w:name w:val="table of figures"/>
    <w:basedOn w:val="Normal"/>
    <w:next w:val="Normal"/>
    <w:semiHidden/>
    <w:rsid w:val="00B76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D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6DDE"/>
    <w:rPr>
      <w:rFonts w:ascii="Wingdings" w:hAnsi="Wingdings"/>
    </w:rPr>
  </w:style>
  <w:style w:type="paragraph" w:customStyle="1" w:styleId="TableHeading">
    <w:name w:val="Table Heading"/>
    <w:basedOn w:val="HeadingBase"/>
    <w:rsid w:val="00B76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DDE"/>
    <w:rPr>
      <w:color w:val="0033CC"/>
      <w:u w:val="none"/>
    </w:rPr>
  </w:style>
  <w:style w:type="paragraph" w:customStyle="1" w:styleId="BodyTextRight">
    <w:name w:val="Body Text Right"/>
    <w:basedOn w:val="BodyText"/>
    <w:rsid w:val="00B76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D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DDE"/>
    <w:rPr>
      <w:sz w:val="32"/>
    </w:rPr>
  </w:style>
  <w:style w:type="paragraph" w:customStyle="1" w:styleId="HeadingProcedure">
    <w:name w:val="Heading Procedure"/>
    <w:basedOn w:val="HeadingBase"/>
    <w:next w:val="Normal"/>
    <w:rsid w:val="00B76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DDE"/>
    <w:pPr>
      <w:spacing w:before="60" w:after="60"/>
    </w:pPr>
  </w:style>
  <w:style w:type="paragraph" w:styleId="ListContinue">
    <w:name w:val="List Continue"/>
    <w:basedOn w:val="List"/>
    <w:rsid w:val="00B76DDE"/>
    <w:pPr>
      <w:ind w:firstLine="0"/>
    </w:pPr>
  </w:style>
  <w:style w:type="paragraph" w:customStyle="1" w:styleId="ListNote">
    <w:name w:val="List Note"/>
    <w:basedOn w:val="List"/>
    <w:rsid w:val="00B76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DDE"/>
    <w:rPr>
      <w:rFonts w:ascii="Courier New" w:hAnsi="Courier New"/>
    </w:rPr>
  </w:style>
  <w:style w:type="paragraph" w:customStyle="1" w:styleId="NoteBullet">
    <w:name w:val="Note Bullet"/>
    <w:basedOn w:val="Note"/>
    <w:rsid w:val="00B76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D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DDE"/>
    <w:rPr>
      <w:b/>
      <w:smallCaps/>
    </w:rPr>
  </w:style>
  <w:style w:type="paragraph" w:customStyle="1" w:styleId="TableListNumber">
    <w:name w:val="Table List Number"/>
    <w:basedOn w:val="ListNumber"/>
    <w:rsid w:val="00B76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DDE"/>
    <w:pPr>
      <w:numPr>
        <w:numId w:val="9"/>
      </w:numPr>
    </w:pPr>
  </w:style>
  <w:style w:type="paragraph" w:customStyle="1" w:styleId="ListAlpha2">
    <w:name w:val="List Alpha 2"/>
    <w:basedOn w:val="List2"/>
    <w:rsid w:val="00B76DDE"/>
    <w:pPr>
      <w:numPr>
        <w:numId w:val="8"/>
      </w:numPr>
    </w:pPr>
  </w:style>
  <w:style w:type="paragraph" w:styleId="List2">
    <w:name w:val="List 2"/>
    <w:basedOn w:val="BodyText"/>
    <w:rsid w:val="00B76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D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D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6DDE"/>
    <w:pPr>
      <w:numPr>
        <w:numId w:val="4"/>
      </w:numPr>
    </w:pPr>
  </w:style>
  <w:style w:type="paragraph" w:styleId="ListContinue2">
    <w:name w:val="List Continue 2"/>
    <w:basedOn w:val="List2"/>
    <w:rsid w:val="00B76DDE"/>
    <w:pPr>
      <w:ind w:firstLine="0"/>
    </w:pPr>
  </w:style>
  <w:style w:type="paragraph" w:styleId="ListContinue3">
    <w:name w:val="List Continue 3"/>
    <w:basedOn w:val="List3"/>
    <w:rsid w:val="00B76DDE"/>
    <w:pPr>
      <w:ind w:left="1021" w:firstLine="0"/>
    </w:pPr>
  </w:style>
  <w:style w:type="paragraph" w:styleId="ListContinue4">
    <w:name w:val="List Continue 4"/>
    <w:basedOn w:val="List4"/>
    <w:rsid w:val="00B76DDE"/>
    <w:pPr>
      <w:ind w:firstLine="0"/>
    </w:pPr>
  </w:style>
  <w:style w:type="paragraph" w:styleId="ListContinue5">
    <w:name w:val="List Continue 5"/>
    <w:basedOn w:val="List5"/>
    <w:rsid w:val="00B76DDE"/>
    <w:pPr>
      <w:ind w:firstLine="0"/>
    </w:pPr>
  </w:style>
  <w:style w:type="paragraph" w:styleId="ListNumber3">
    <w:name w:val="List Number 3"/>
    <w:basedOn w:val="List3"/>
    <w:rsid w:val="00B76DDE"/>
    <w:pPr>
      <w:numPr>
        <w:numId w:val="5"/>
      </w:numPr>
    </w:pPr>
  </w:style>
  <w:style w:type="paragraph" w:styleId="ListNumber4">
    <w:name w:val="List Number 4"/>
    <w:basedOn w:val="List4"/>
    <w:rsid w:val="00B76DDE"/>
    <w:pPr>
      <w:numPr>
        <w:numId w:val="6"/>
      </w:numPr>
    </w:pPr>
  </w:style>
  <w:style w:type="paragraph" w:styleId="ListNumber5">
    <w:name w:val="List Number 5"/>
    <w:basedOn w:val="List5"/>
    <w:rsid w:val="00B76DDE"/>
    <w:pPr>
      <w:numPr>
        <w:numId w:val="7"/>
      </w:numPr>
    </w:pPr>
  </w:style>
  <w:style w:type="paragraph" w:styleId="BlockText">
    <w:name w:val="Block Text"/>
    <w:basedOn w:val="Normal"/>
    <w:rsid w:val="00B76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DDE"/>
    <w:rPr>
      <w:sz w:val="16"/>
      <w:vertAlign w:val="superscript"/>
    </w:rPr>
  </w:style>
  <w:style w:type="character" w:customStyle="1" w:styleId="Symbols">
    <w:name w:val="Symbols"/>
    <w:basedOn w:val="DefaultParagraphFont"/>
    <w:rsid w:val="00B76DDE"/>
    <w:rPr>
      <w:rFonts w:ascii="Symbol" w:hAnsi="Symbol"/>
    </w:rPr>
  </w:style>
  <w:style w:type="character" w:customStyle="1" w:styleId="MenuOptions">
    <w:name w:val="Menu Options"/>
    <w:basedOn w:val="DefaultParagraphFont"/>
    <w:rsid w:val="00B76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DDE"/>
    <w:rPr>
      <w:b/>
    </w:rPr>
  </w:style>
  <w:style w:type="character" w:customStyle="1" w:styleId="Underlined">
    <w:name w:val="Underlined"/>
    <w:basedOn w:val="DefaultParagraphFont"/>
    <w:rsid w:val="00B76DDE"/>
    <w:rPr>
      <w:u w:val="single"/>
    </w:rPr>
  </w:style>
  <w:style w:type="paragraph" w:customStyle="1" w:styleId="TableBodyTextRight">
    <w:name w:val="Table Body Text Right"/>
    <w:basedOn w:val="TableBodyText"/>
    <w:rsid w:val="00B76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DDE"/>
    <w:rPr>
      <w:sz w:val="18"/>
    </w:rPr>
  </w:style>
  <w:style w:type="paragraph" w:customStyle="1" w:styleId="BodySmallRight">
    <w:name w:val="Body Small Right"/>
    <w:basedOn w:val="BodyTextRight"/>
    <w:rsid w:val="00B76DDE"/>
    <w:rPr>
      <w:sz w:val="18"/>
      <w:szCs w:val="18"/>
    </w:rPr>
  </w:style>
  <w:style w:type="paragraph" w:customStyle="1" w:styleId="MarginEdition">
    <w:name w:val="Margin Edition"/>
    <w:basedOn w:val="MarginNote"/>
    <w:rsid w:val="00B76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DDE"/>
    <w:rPr>
      <w:sz w:val="2"/>
      <w:szCs w:val="2"/>
    </w:rPr>
  </w:style>
  <w:style w:type="character" w:customStyle="1" w:styleId="Small">
    <w:name w:val="Small"/>
    <w:basedOn w:val="DefaultParagraphFont"/>
    <w:rsid w:val="00B76DDE"/>
    <w:rPr>
      <w:sz w:val="16"/>
    </w:rPr>
  </w:style>
  <w:style w:type="paragraph" w:customStyle="1" w:styleId="WideTable">
    <w:name w:val="Wide Table"/>
    <w:basedOn w:val="Normal"/>
    <w:rsid w:val="00B76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DDE"/>
  </w:style>
  <w:style w:type="paragraph" w:styleId="Quote">
    <w:name w:val="Quote"/>
    <w:basedOn w:val="Heading1"/>
    <w:link w:val="QuoteChar"/>
    <w:qFormat/>
    <w:rsid w:val="00B76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DDE"/>
    <w:pPr>
      <w:pageBreakBefore/>
    </w:pPr>
  </w:style>
  <w:style w:type="paragraph" w:customStyle="1" w:styleId="Border">
    <w:name w:val="Border"/>
    <w:basedOn w:val="Normal"/>
    <w:qFormat/>
    <w:rsid w:val="00B76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DDE"/>
    <w:rPr>
      <w:u w:val="single"/>
    </w:rPr>
  </w:style>
  <w:style w:type="character" w:customStyle="1" w:styleId="BoldandItalics">
    <w:name w:val="Bold and Italics"/>
    <w:qFormat/>
    <w:rsid w:val="00B76DDE"/>
    <w:rPr>
      <w:b/>
      <w:i/>
      <w:u w:val="none"/>
    </w:rPr>
  </w:style>
  <w:style w:type="paragraph" w:styleId="BalloonText">
    <w:name w:val="Balloon Text"/>
    <w:basedOn w:val="Normal"/>
    <w:link w:val="BalloonTextChar"/>
    <w:rsid w:val="00B76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DDE"/>
    <w:pPr>
      <w:spacing w:before="0" w:after="0"/>
    </w:pPr>
  </w:style>
  <w:style w:type="paragraph" w:customStyle="1" w:styleId="BodyTextBold">
    <w:name w:val="Body Text Bold"/>
    <w:basedOn w:val="BodyText"/>
    <w:qFormat/>
    <w:rsid w:val="00B76DDE"/>
    <w:rPr>
      <w:b/>
    </w:rPr>
  </w:style>
  <w:style w:type="character" w:styleId="Hyperlink">
    <w:name w:val="Hyperlink"/>
    <w:basedOn w:val="DefaultParagraphFont"/>
    <w:uiPriority w:val="99"/>
    <w:unhideWhenUsed/>
    <w:rsid w:val="008053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2535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AURTTB006 Inspect, service and repair auxiliary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