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A49" w:rsidP="008A5A49">
      <w:pPr>
        <w:pStyle w:val="Title"/>
      </w:pPr>
      <w:r>
        <w:fldChar w:fldCharType="begin"/>
      </w:r>
      <w:r>
        <w:instrText xml:space="preserve"> TITLE   \* MERGEFORMAT </w:instrText>
      </w:r>
      <w:r>
        <w:fldChar w:fldCharType="separate"/>
      </w:r>
      <w:r>
        <w:t>AURTTB003 Machine brake drums and brake disc rotors</w:t>
      </w:r>
      <w:r>
        <w:fldChar w:fldCharType="end"/>
      </w:r>
    </w:p>
    <w:p w:rsidR="008A5A49" w:rsidP="008A5A49">
      <w:pPr>
        <w:pStyle w:val="Version"/>
        <w:sectPr w:rsidSect="00310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77C" w:rsidP="0031077C">
      <w:pPr>
        <w:pStyle w:val="SuperHeading"/>
      </w:pPr>
      <w:r w:rsidRPr="0031077C">
        <w:t>AURTTB003 Machine brake drums and brake disc rotors</w:t>
      </w:r>
    </w:p>
    <w:p w:rsidR="00000000" w:rsidRPr="0031077C" w:rsidP="0031077C">
      <w:pPr>
        <w:pStyle w:val="Heading1"/>
      </w:pPr>
      <w:bookmarkStart w:id="1" w:name="O_794006"/>
      <w:bookmarkEnd w:id="1"/>
      <w:r w:rsidRPr="0031077C">
        <w:t>Modification History</w:t>
      </w:r>
    </w:p>
    <w:tbl>
      <w:tblPr>
        <w:tblW w:w="9639" w:type="dxa"/>
        <w:tblLayout w:type="fixed"/>
        <w:tblCellMar>
          <w:left w:w="62" w:type="dxa"/>
          <w:right w:w="62" w:type="dxa"/>
        </w:tblCellMar>
        <w:tblLook w:val="0000"/>
      </w:tblPr>
      <w:tblGrid>
        <w:gridCol w:w="2835"/>
        <w:gridCol w:w="6804"/>
      </w:tblGrid>
      <w:tr w:rsidTr="008A5A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77C" w:rsidP="0031077C">
            <w:pPr>
              <w:pStyle w:val="BodyText"/>
            </w:pPr>
            <w:r w:rsidRPr="003107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77C">
            <w:pPr>
              <w:pStyle w:val="BodyText"/>
              <w:rPr>
                <w:lang w:val="en-NZ"/>
              </w:rPr>
            </w:pPr>
            <w:r w:rsidRPr="0031077C">
              <w:rPr>
                <w:rStyle w:val="SpecialBold"/>
              </w:rPr>
              <w:t>Comment</w:t>
            </w:r>
          </w:p>
        </w:tc>
      </w:tr>
      <w:tr w:rsidTr="008A5A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77C">
            <w:pPr>
              <w:pStyle w:val="BodyText"/>
              <w:rPr>
                <w:lang w:val="en-NZ"/>
              </w:rPr>
            </w:pPr>
            <w:r w:rsidRPr="003107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77C" w:rsidP="0031077C">
            <w:pPr>
              <w:pStyle w:val="BodyText"/>
            </w:pPr>
            <w:r w:rsidRPr="0031077C">
              <w:t>New unit of competency.</w:t>
            </w:r>
          </w:p>
        </w:tc>
      </w:tr>
    </w:tbl>
    <w:p w:rsidR="00000000" w:rsidRPr="0031077C" w:rsidP="0031077C">
      <w:pPr>
        <w:pStyle w:val="BodyText"/>
      </w:pPr>
    </w:p>
    <w:p w:rsidR="00000000" w:rsidRPr="0031077C" w:rsidP="0031077C">
      <w:pPr>
        <w:pStyle w:val="AllowPageBreak"/>
      </w:pPr>
    </w:p>
    <w:p w:rsidR="00000000" w:rsidRPr="0031077C" w:rsidP="0031077C">
      <w:pPr>
        <w:pStyle w:val="Heading1"/>
      </w:pPr>
      <w:bookmarkStart w:id="2" w:name="O_794007"/>
      <w:bookmarkEnd w:id="2"/>
      <w:r w:rsidRPr="0031077C">
        <w:t>Application</w:t>
      </w:r>
    </w:p>
    <w:p w:rsidR="00000000" w:rsidRPr="0031077C" w:rsidP="008A5A49">
      <w:pPr>
        <w:pStyle w:val="BodyText"/>
      </w:pPr>
      <w:r w:rsidRPr="0031077C">
        <w:t xml:space="preserve">This unit describes the performance outcomes required to measure, evaluate and machine vehicle brake drums and brake disc rotors to manufacturer </w:t>
      </w:r>
      <w:r w:rsidRPr="0031077C">
        <w:t>specifications. It involves preparing for the task, machining disc brake rotors and brake drums, and completing workplace processes and documentation.</w:t>
      </w:r>
    </w:p>
    <w:p w:rsidR="00000000" w:rsidRPr="0031077C" w:rsidP="008A5A49">
      <w:pPr>
        <w:pStyle w:val="BodyText"/>
      </w:pPr>
      <w:r w:rsidRPr="0031077C">
        <w:t>It applies to those working in the automotive service and repair industry.</w:t>
      </w:r>
    </w:p>
    <w:p w:rsidR="00000000" w:rsidRPr="0031077C" w:rsidP="008A5A49">
      <w:pPr>
        <w:pStyle w:val="BodyText"/>
      </w:pPr>
      <w:r w:rsidRPr="0031077C">
        <w:t>No licensing, legislative, regulatory or certification requirements apply to this unit at the time of publication.</w:t>
      </w:r>
    </w:p>
    <w:p w:rsidR="00000000" w:rsidRPr="0031077C" w:rsidP="0031077C">
      <w:pPr>
        <w:pStyle w:val="Heading1"/>
      </w:pPr>
      <w:bookmarkStart w:id="3" w:name="O_794009"/>
      <w:bookmarkEnd w:id="3"/>
      <w:r w:rsidRPr="0031077C">
        <w:t>Competency Field</w:t>
      </w:r>
    </w:p>
    <w:p w:rsidR="00000000" w:rsidRPr="0031077C" w:rsidP="008A5A49">
      <w:pPr>
        <w:pStyle w:val="BodyText"/>
      </w:pPr>
      <w:r w:rsidRPr="0031077C">
        <w:t>Mechanical Miscellaneous</w:t>
      </w:r>
    </w:p>
    <w:p w:rsidR="00000000" w:rsidRPr="0031077C" w:rsidP="0031077C">
      <w:pPr>
        <w:pStyle w:val="Heading1"/>
      </w:pPr>
      <w:bookmarkStart w:id="4" w:name="O_794010"/>
      <w:bookmarkEnd w:id="4"/>
      <w:r w:rsidRPr="0031077C">
        <w:t>Unit Sector</w:t>
      </w:r>
    </w:p>
    <w:p w:rsidR="00000000" w:rsidRPr="0031077C" w:rsidP="008A5A49">
      <w:pPr>
        <w:pStyle w:val="BodyText"/>
      </w:pPr>
      <w:r w:rsidRPr="0031077C">
        <w:t>Technical - Brakes</w:t>
      </w:r>
    </w:p>
    <w:p w:rsidR="00000000" w:rsidRPr="0031077C" w:rsidP="0031077C">
      <w:pPr>
        <w:pStyle w:val="Heading1"/>
      </w:pPr>
      <w:bookmarkStart w:id="5" w:name="O_794011"/>
      <w:bookmarkEnd w:id="5"/>
      <w:r w:rsidRPr="0031077C">
        <w:t>Elements and Perf</w:t>
      </w:r>
      <w:r w:rsidRPr="0031077C">
        <w:t>ormance Criteria</w:t>
      </w:r>
    </w:p>
    <w:tbl>
      <w:tblPr>
        <w:tblW w:w="9639" w:type="dxa"/>
        <w:tblLayout w:type="fixed"/>
        <w:tblCellMar>
          <w:left w:w="62" w:type="dxa"/>
          <w:right w:w="62" w:type="dxa"/>
        </w:tblCellMar>
        <w:tblLook w:val="0000"/>
      </w:tblPr>
      <w:tblGrid>
        <w:gridCol w:w="2835"/>
        <w:gridCol w:w="6804"/>
      </w:tblGrid>
      <w:tr w:rsidTr="003107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BodyText"/>
            </w:pPr>
            <w:r w:rsidRPr="0031077C">
              <w:rPr>
                <w:rStyle w:val="SpecialBold"/>
              </w:rPr>
              <w:t>Elements</w:t>
            </w:r>
          </w:p>
          <w:p w:rsidR="00000000" w:rsidRPr="0031077C" w:rsidP="0031077C">
            <w:pPr>
              <w:pStyle w:val="BodyText"/>
            </w:pPr>
            <w:r w:rsidRPr="0031077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BodyText"/>
            </w:pPr>
            <w:r w:rsidRPr="0031077C">
              <w:rPr>
                <w:rStyle w:val="SpecialBold"/>
              </w:rPr>
              <w:t>Performance Criteria</w:t>
            </w:r>
          </w:p>
          <w:p w:rsidR="00000000" w:rsidP="0031077C">
            <w:pPr>
              <w:pStyle w:val="BodyText"/>
              <w:rPr>
                <w:lang w:val="en-NZ"/>
              </w:rPr>
            </w:pPr>
            <w:r w:rsidRPr="0031077C">
              <w:t>Performance criteria describe the performance needed to demonstrate achievement of the element. Where bold and italicised text is used, further information is detailed</w:t>
            </w:r>
            <w:r w:rsidRPr="0031077C">
              <w:t xml:space="preserve"> in the range of conditions section.</w:t>
            </w:r>
          </w:p>
        </w:tc>
      </w:tr>
      <w:tr w:rsidTr="003107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
              <w:rPr>
                <w:lang w:val="en-NZ"/>
              </w:rPr>
            </w:pPr>
            <w:r w:rsidRPr="0031077C">
              <w:t>1.</w:t>
            </w:r>
            <w:r w:rsidRPr="0031077C">
              <w:tab/>
              <w:t xml:space="preserve">Prepare to machine brake drums and brake </w:t>
            </w:r>
            <w:r w:rsidRPr="0031077C">
              <w:t>disc rotors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
            </w:pPr>
            <w:r w:rsidRPr="0031077C">
              <w:t>1.1</w:t>
            </w:r>
            <w:r w:rsidRPr="0031077C">
              <w:tab/>
              <w:t>Job requirements are determined from workplace instructions</w:t>
            </w:r>
          </w:p>
          <w:p w:rsidR="00000000" w:rsidRPr="0031077C" w:rsidP="0031077C">
            <w:pPr>
              <w:pStyle w:val="List"/>
            </w:pPr>
            <w:r w:rsidRPr="0031077C">
              <w:t>1.2</w:t>
            </w:r>
            <w:r w:rsidRPr="0031077C">
              <w:tab/>
              <w:t xml:space="preserve">Brake drum and disc rotor machining procedures and information </w:t>
            </w:r>
            <w:r w:rsidRPr="0031077C">
              <w:t>are sourced and interpreted</w:t>
            </w:r>
          </w:p>
          <w:p w:rsidR="00000000" w:rsidRPr="0031077C" w:rsidP="0031077C">
            <w:pPr>
              <w:pStyle w:val="List"/>
            </w:pPr>
            <w:r w:rsidRPr="0031077C">
              <w:t>1.3</w:t>
            </w:r>
            <w:r w:rsidRPr="0031077C">
              <w:tab/>
              <w:t xml:space="preserve">Brake drums and brake disc rotors are measured and evaluated against manufacturer specifications according to workplace procedures </w:t>
            </w:r>
          </w:p>
          <w:p w:rsidR="00000000" w:rsidRPr="0031077C" w:rsidP="0031077C">
            <w:pPr>
              <w:pStyle w:val="List"/>
            </w:pPr>
            <w:r w:rsidRPr="0031077C">
              <w:t>1.4</w:t>
            </w:r>
            <w:r w:rsidRPr="0031077C">
              <w:tab/>
              <w:t>Machining options are analysed and those most appropriate to the circumstances are selected</w:t>
            </w:r>
          </w:p>
          <w:p w:rsidR="00000000" w:rsidRPr="0031077C" w:rsidP="0031077C">
            <w:pPr>
              <w:pStyle w:val="List"/>
            </w:pPr>
            <w:r w:rsidRPr="0031077C">
              <w:t>1.5</w:t>
            </w:r>
            <w:r w:rsidRPr="0031077C">
              <w:tab/>
            </w:r>
            <w:r w:rsidRPr="0031077C">
              <w:t xml:space="preserve">Hazards associated with the work are identified and risks are managed </w:t>
            </w:r>
          </w:p>
          <w:p w:rsidR="00000000" w:rsidP="0031077C">
            <w:pPr>
              <w:pStyle w:val="List"/>
              <w:rPr>
                <w:lang w:val="en-NZ"/>
              </w:rPr>
            </w:pPr>
            <w:r w:rsidRPr="0031077C">
              <w:t>1.6</w:t>
            </w:r>
            <w:r w:rsidRPr="0031077C">
              <w:tab/>
              <w:t>Tools and equipment, including disc and drum brake lathe, are selected and checked for serviceability</w:t>
            </w:r>
          </w:p>
        </w:tc>
      </w:tr>
      <w:tr w:rsidTr="003107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
              <w:rPr>
                <w:lang w:val="en-NZ"/>
              </w:rPr>
            </w:pPr>
            <w:r w:rsidRPr="0031077C">
              <w:t>2.</w:t>
            </w:r>
            <w:r w:rsidRPr="0031077C">
              <w:tab/>
              <w:t>Carry out machining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
            </w:pPr>
            <w:r w:rsidRPr="0031077C">
              <w:t>2.1</w:t>
            </w:r>
            <w:r w:rsidRPr="0031077C">
              <w:tab/>
              <w:t>Brake drums and brake disc rotors are pr</w:t>
            </w:r>
            <w:r w:rsidRPr="0031077C">
              <w:t xml:space="preserve">epared for machining according to workplace procedures and </w:t>
            </w:r>
            <w:r w:rsidRPr="0031077C">
              <w:rPr>
                <w:rStyle w:val="BoldandItalics"/>
              </w:rPr>
              <w:t>safety and environmental requirements</w:t>
            </w:r>
          </w:p>
          <w:p w:rsidR="00000000" w:rsidRPr="0031077C" w:rsidP="0031077C">
            <w:pPr>
              <w:pStyle w:val="List"/>
            </w:pPr>
            <w:r w:rsidRPr="0031077C">
              <w:t>2.2</w:t>
            </w:r>
            <w:r w:rsidRPr="0031077C">
              <w:tab/>
              <w:t>Brake drums and brake disc rotors are positioned in brake lathe according to manufacturer specifications and workplace procedures</w:t>
            </w:r>
          </w:p>
          <w:p w:rsidR="00000000" w:rsidRPr="0031077C" w:rsidP="0031077C">
            <w:pPr>
              <w:pStyle w:val="List"/>
            </w:pPr>
            <w:r w:rsidRPr="0031077C">
              <w:t>2.3</w:t>
            </w:r>
            <w:r w:rsidRPr="0031077C">
              <w:tab/>
              <w:t>Brake drums and brake</w:t>
            </w:r>
            <w:r w:rsidRPr="0031077C">
              <w:t xml:space="preserve"> disc rotors are machined according to manufacturer specifications, workplace procedures, and safety and environmental requirements</w:t>
            </w:r>
          </w:p>
          <w:p w:rsidR="00000000" w:rsidRPr="0031077C" w:rsidP="0031077C">
            <w:pPr>
              <w:pStyle w:val="List"/>
            </w:pPr>
            <w:r w:rsidRPr="0031077C">
              <w:t>2.4</w:t>
            </w:r>
            <w:r w:rsidRPr="0031077C">
              <w:tab/>
              <w:t>Brake drums and brake disc rotors are measured against manufacturer specifications according to workplace procedures</w:t>
            </w:r>
          </w:p>
          <w:p w:rsidR="00000000" w:rsidRPr="0031077C" w:rsidP="0031077C">
            <w:pPr>
              <w:pStyle w:val="List"/>
            </w:pPr>
            <w:r w:rsidRPr="0031077C">
              <w:t>2.5</w:t>
            </w:r>
            <w:r w:rsidRPr="0031077C">
              <w:tab/>
              <w:t>Brake drums and brake disc rotor machining is completed according to manufacturer specifications, workplace procedures, and safety and environmental requirements</w:t>
            </w:r>
          </w:p>
          <w:p w:rsidR="00000000" w:rsidP="0031077C">
            <w:pPr>
              <w:pStyle w:val="List"/>
              <w:rPr>
                <w:lang w:val="en-NZ"/>
              </w:rPr>
            </w:pPr>
            <w:r w:rsidRPr="0031077C">
              <w:t>2.6</w:t>
            </w:r>
            <w:r w:rsidRPr="0031077C">
              <w:tab/>
              <w:t>Brake drums and brake disc rotors are visually evaluated to ensure safe operation accordi</w:t>
            </w:r>
            <w:r w:rsidRPr="0031077C">
              <w:t>ng to workplace procedures</w:t>
            </w:r>
          </w:p>
        </w:tc>
      </w:tr>
      <w:tr w:rsidTr="0031077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
              <w:rPr>
                <w:lang w:val="en-NZ"/>
              </w:rPr>
            </w:pPr>
            <w:r w:rsidRPr="0031077C">
              <w:t>3.</w:t>
            </w:r>
            <w:r w:rsidRPr="0031077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
            </w:pPr>
            <w:r w:rsidRPr="0031077C">
              <w:t>3.1</w:t>
            </w:r>
            <w:r w:rsidRPr="0031077C">
              <w:tab/>
              <w:t>Brake drums and brake disc rotors are presented ready for use or stored according to workplace procedures</w:t>
            </w:r>
          </w:p>
          <w:p w:rsidR="00000000" w:rsidRPr="0031077C" w:rsidP="0031077C">
            <w:pPr>
              <w:pStyle w:val="List"/>
            </w:pPr>
            <w:r w:rsidRPr="0031077C">
              <w:t>3.2</w:t>
            </w:r>
            <w:r w:rsidRPr="0031077C">
              <w:tab/>
              <w:t>Work area is cleaned, waste and non-recyclable materials are disposed of, and recyclabl</w:t>
            </w:r>
            <w:r w:rsidRPr="0031077C">
              <w:t>e material is collected</w:t>
            </w:r>
          </w:p>
          <w:p w:rsidR="00000000" w:rsidRPr="0031077C" w:rsidP="0031077C">
            <w:pPr>
              <w:pStyle w:val="List"/>
            </w:pPr>
            <w:r w:rsidRPr="0031077C">
              <w:t>3.3</w:t>
            </w:r>
            <w:r w:rsidRPr="0031077C">
              <w:tab/>
              <w:t>Tools and equipment are checked and stored according to workplace procedures</w:t>
            </w:r>
          </w:p>
          <w:p w:rsidR="00000000" w:rsidRPr="0031077C" w:rsidP="0031077C">
            <w:pPr>
              <w:pStyle w:val="List"/>
            </w:pPr>
            <w:r w:rsidRPr="0031077C">
              <w:t>3.4</w:t>
            </w:r>
            <w:r w:rsidRPr="0031077C">
              <w:tab/>
              <w:t>Workplace documentation is processed according to workplace procedures</w:t>
            </w:r>
          </w:p>
        </w:tc>
      </w:tr>
    </w:tbl>
    <w:p w:rsidR="00000000" w:rsidRPr="0031077C" w:rsidP="0031077C">
      <w:pPr>
        <w:pStyle w:val="BodyText"/>
      </w:pPr>
    </w:p>
    <w:p w:rsidR="00000000" w:rsidRPr="0031077C" w:rsidP="0031077C">
      <w:pPr>
        <w:pStyle w:val="AllowPageBreak"/>
      </w:pPr>
    </w:p>
    <w:p w:rsidR="00000000" w:rsidRPr="0031077C" w:rsidP="0031077C">
      <w:pPr>
        <w:pStyle w:val="Heading1"/>
      </w:pPr>
      <w:bookmarkStart w:id="6" w:name="O_794012"/>
      <w:bookmarkEnd w:id="6"/>
      <w:r w:rsidRPr="0031077C">
        <w:t>Foundation Skills</w:t>
      </w:r>
    </w:p>
    <w:p w:rsidR="00000000" w:rsidRPr="0031077C" w:rsidP="008A5A49">
      <w:pPr>
        <w:pStyle w:val="BodyText"/>
      </w:pPr>
      <w:r w:rsidRPr="0031077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077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BodyText"/>
            </w:pPr>
            <w:r w:rsidRPr="0031077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rPr>
                <w:rStyle w:val="SpecialBold"/>
              </w:rPr>
              <w:t>Description</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Bullet"/>
              <w:rPr>
                <w:lang w:val="en-NZ"/>
              </w:rPr>
            </w:pPr>
            <w:r w:rsidRPr="0031077C">
              <w:t>locate appropriate sources of information efficien</w:t>
            </w:r>
            <w:r w:rsidRPr="0031077C">
              <w:t>tly.</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Bullet"/>
            </w:pPr>
            <w:r w:rsidRPr="0031077C">
              <w:t>interpret safe operating procedures for brake drums and brake disc rotor machining equipment from signs and workplace and manufacturer literature</w:t>
            </w:r>
          </w:p>
          <w:p w:rsidR="00000000" w:rsidP="0031077C">
            <w:pPr>
              <w:pStyle w:val="ListBullet"/>
              <w:rPr>
                <w:lang w:val="en-NZ"/>
              </w:rPr>
            </w:pPr>
            <w:r w:rsidRPr="0031077C">
              <w:t>interpret information from manufacturer and workshop literature when seek</w:t>
            </w:r>
            <w:r w:rsidRPr="0031077C">
              <w:t>ing braking system specifications and procedures.</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Bullet"/>
              <w:rPr>
                <w:lang w:val="en-NZ"/>
              </w:rPr>
            </w:pPr>
            <w:r w:rsidRPr="0031077C">
              <w:t>legibly and accurately fill out workplace documentation when making repair recommendations, recording measurements, and recording parts and material used.</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Bullet"/>
              <w:rPr>
                <w:lang w:val="en-NZ"/>
              </w:rPr>
            </w:pPr>
            <w:r w:rsidRPr="0031077C">
              <w:t>clarify instructions, report diagnostic findings, and make repair recommendations.</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Bullet"/>
              <w:rPr>
                <w:lang w:val="en-NZ"/>
              </w:rPr>
            </w:pPr>
            <w:r w:rsidRPr="0031077C">
              <w:t>measure braking system components and use basic mathematical operations, including addition and subtraction, to calculate distances, tolerances and d</w:t>
            </w:r>
            <w:r w:rsidRPr="0031077C">
              <w:t>eviations from manufacturer specifications.</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ListBullet"/>
              <w:rPr>
                <w:lang w:val="en-NZ"/>
              </w:rPr>
            </w:pPr>
            <w:r w:rsidRPr="0031077C">
              <w:t>plan own work requirements and prioritise actions to achieve required outcomes and ensure tasks are completed within workplace timeframes.</w:t>
            </w:r>
          </w:p>
        </w:tc>
      </w:tr>
      <w:tr w:rsidTr="0031077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Bullet"/>
            </w:pPr>
            <w:r w:rsidRPr="0031077C">
              <w:t>use braking system measuring equipment, such as vernier calipers, micrometers and brake drum micrometers</w:t>
            </w:r>
          </w:p>
          <w:p w:rsidR="00000000" w:rsidRPr="0031077C" w:rsidP="0031077C">
            <w:pPr>
              <w:pStyle w:val="ListBullet"/>
            </w:pPr>
            <w:r w:rsidRPr="0031077C">
              <w:t>use brake lathes.</w:t>
            </w:r>
          </w:p>
        </w:tc>
      </w:tr>
    </w:tbl>
    <w:p w:rsidR="00000000" w:rsidRPr="0031077C" w:rsidP="0031077C">
      <w:pPr>
        <w:pStyle w:val="BodyText"/>
      </w:pPr>
    </w:p>
    <w:p w:rsidR="00000000" w:rsidRPr="0031077C" w:rsidP="0031077C">
      <w:pPr>
        <w:pStyle w:val="AllowPageBreak"/>
      </w:pPr>
    </w:p>
    <w:p w:rsidR="00000000" w:rsidRPr="0031077C" w:rsidP="0031077C">
      <w:pPr>
        <w:pStyle w:val="Heading1"/>
      </w:pPr>
      <w:bookmarkStart w:id="7" w:name="O_794013"/>
      <w:bookmarkEnd w:id="7"/>
      <w:r w:rsidRPr="0031077C">
        <w:t>Range of Conditions</w:t>
      </w:r>
    </w:p>
    <w:p w:rsidR="00000000" w:rsidRPr="0031077C" w:rsidP="008A5A49">
      <w:pPr>
        <w:pStyle w:val="BodyText"/>
      </w:pPr>
      <w:r w:rsidRPr="0031077C">
        <w:t>This section specifies work environments and conditions that may affect performance. Essential</w:t>
      </w:r>
      <w:r w:rsidRPr="0031077C">
        <w:t xml:space="preserve"> operating conditions that may be present (depending on the work situation, needs of the candidate, accessibility of the item, and local industry and regional contexts) are included. Bold italicised wording, if used in the performance criteria, is detailed</w:t>
      </w:r>
      <w:r w:rsidRPr="0031077C">
        <w:t xml:space="preserve"> below.</w:t>
      </w:r>
    </w:p>
    <w:tbl>
      <w:tblPr>
        <w:tblW w:w="9639" w:type="dxa"/>
        <w:tblLayout w:type="fixed"/>
        <w:tblCellMar>
          <w:left w:w="62" w:type="dxa"/>
          <w:right w:w="62" w:type="dxa"/>
        </w:tblCellMar>
        <w:tblLook w:val="0000"/>
      </w:tblPr>
      <w:tblGrid>
        <w:gridCol w:w="2835"/>
        <w:gridCol w:w="6804"/>
      </w:tblGrid>
      <w:tr w:rsidTr="0031077C">
        <w:tblPrEx>
          <w:tblW w:w="9639" w:type="dxa"/>
          <w:tblLayout w:type="fixed"/>
          <w:tblCellMar>
            <w:left w:w="62" w:type="dxa"/>
            <w:right w:w="62" w:type="dxa"/>
          </w:tblCellMar>
          <w:tblLook w:val="0000"/>
        </w:tblPrEx>
        <w:trPr>
          <w:trHeight w:val="1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7C">
            <w:pPr>
              <w:pStyle w:val="BodyText"/>
              <w:rPr>
                <w:lang w:val="en-NZ"/>
              </w:rPr>
            </w:pPr>
            <w:r w:rsidRPr="0031077C">
              <w:rPr>
                <w:rStyle w:val="BoldandItalics"/>
              </w:rPr>
              <w:t>Safety and environmental requirements</w:t>
            </w:r>
            <w:r w:rsidRPr="0031077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7C" w:rsidP="0031077C">
            <w:pPr>
              <w:pStyle w:val="ListBullet"/>
            </w:pPr>
            <w:r w:rsidRPr="0031077C">
              <w:t>work health and safety (WHS) and occupational health and safety (OHS) requirements, including procedures for working safely with brake machining equipment</w:t>
            </w:r>
          </w:p>
          <w:p w:rsidR="00000000" w:rsidRPr="0031077C" w:rsidP="0031077C">
            <w:pPr>
              <w:pStyle w:val="ListBullet"/>
            </w:pPr>
            <w:r w:rsidRPr="0031077C">
              <w:t>environmental requirements, including procedures for trapping, storing and disposing of metal swarf produced during machining.</w:t>
            </w:r>
          </w:p>
        </w:tc>
      </w:tr>
    </w:tbl>
    <w:p w:rsidR="00000000" w:rsidRPr="0031077C" w:rsidP="0031077C">
      <w:pPr>
        <w:pStyle w:val="BodyText"/>
      </w:pPr>
    </w:p>
    <w:p w:rsidR="00000000" w:rsidRPr="0031077C" w:rsidP="0031077C">
      <w:pPr>
        <w:pStyle w:val="AllowPageBreak"/>
      </w:pPr>
    </w:p>
    <w:p w:rsidR="00000000" w:rsidRPr="0031077C" w:rsidP="0031077C">
      <w:pPr>
        <w:pStyle w:val="Heading1"/>
      </w:pPr>
      <w:bookmarkStart w:id="8" w:name="O_794014"/>
      <w:bookmarkEnd w:id="8"/>
      <w:r w:rsidRPr="0031077C">
        <w:t>Unit Mapping Information</w:t>
      </w:r>
    </w:p>
    <w:p w:rsidR="00000000" w:rsidRPr="0031077C" w:rsidP="008A5A49">
      <w:pPr>
        <w:pStyle w:val="BodyText"/>
      </w:pPr>
      <w:r w:rsidRPr="0031077C">
        <w:t>Equivalent to AURTTB2003 Machine brake drums and disc brake rotors</w:t>
      </w:r>
    </w:p>
    <w:p w:rsidR="00000000" w:rsidRPr="0031077C" w:rsidP="0031077C">
      <w:pPr>
        <w:pStyle w:val="Heading1"/>
      </w:pPr>
      <w:bookmarkStart w:id="9" w:name="O_794021"/>
      <w:bookmarkEnd w:id="9"/>
      <w:r w:rsidRPr="0031077C">
        <w:t>L</w:t>
      </w:r>
      <w:r w:rsidRPr="0031077C">
        <w:t>inks</w:t>
      </w:r>
    </w:p>
    <w:p w:rsidR="00000000" w:rsidRPr="0031077C" w:rsidP="008A5A49">
      <w:pPr>
        <w:pStyle w:val="BodyText"/>
      </w:pPr>
      <w:r w:rsidRPr="003107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969">
        <w:rPr>
          <w:rStyle w:val="Hyperlink"/>
        </w:rPr>
        <w:t>https://vetnet.gov.au/Pages/TrainingDocs.aspx?q=b4278d82-d487-4070-a8c4-78045ec695b1</w:t>
      </w:r>
      <w:r>
        <w:fldChar w:fldCharType="end"/>
      </w:r>
    </w:p>
    <w:p w:rsidR="00000000" w:rsidRPr="0031077C" w:rsidP="008A5A49">
      <w:pPr>
        <w:pStyle w:val="BodyText"/>
        <w:sectPr w:rsidSect="0031077C">
          <w:headerReference w:type="default" r:id="rId10"/>
          <w:footerReference w:type="default" r:id="rId11"/>
          <w:pgSz w:w="11908" w:h="16833"/>
          <w:pgMar w:top="1702" w:right="1418" w:bottom="1702" w:left="1418" w:header="992" w:footer="992" w:gutter="0"/>
          <w:cols w:space="720"/>
          <w:noEndnote/>
          <w:docGrid w:linePitch="299"/>
        </w:sectPr>
      </w:pPr>
    </w:p>
    <w:p w:rsidR="00000000" w:rsidRPr="0031077C" w:rsidP="0031077C">
      <w:pPr>
        <w:pStyle w:val="SuperHeading"/>
      </w:pPr>
      <w:r w:rsidRPr="0031077C">
        <w:t xml:space="preserve">Assessment </w:t>
      </w:r>
      <w:r w:rsidRPr="0031077C">
        <w:t>Requirements for AURTTB003 Machine brake drums and brake disc rotors</w:t>
      </w:r>
    </w:p>
    <w:p w:rsidR="00000000" w:rsidRPr="0031077C" w:rsidP="0031077C">
      <w:pPr>
        <w:pStyle w:val="Heading1"/>
      </w:pPr>
      <w:bookmarkStart w:id="10" w:name="O_794016"/>
      <w:bookmarkEnd w:id="10"/>
      <w:r w:rsidRPr="0031077C">
        <w:t>Modification History</w:t>
      </w:r>
    </w:p>
    <w:tbl>
      <w:tblPr>
        <w:tblW w:w="9639" w:type="dxa"/>
        <w:tblLayout w:type="fixed"/>
        <w:tblCellMar>
          <w:left w:w="62" w:type="dxa"/>
          <w:right w:w="62" w:type="dxa"/>
        </w:tblCellMar>
        <w:tblLook w:val="0000"/>
      </w:tblPr>
      <w:tblGrid>
        <w:gridCol w:w="2835"/>
        <w:gridCol w:w="6804"/>
      </w:tblGrid>
      <w:tr w:rsidTr="008A5A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77C" w:rsidP="0031077C">
            <w:pPr>
              <w:pStyle w:val="BodyText"/>
            </w:pPr>
            <w:r w:rsidRPr="0031077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77C">
            <w:pPr>
              <w:pStyle w:val="BodyText"/>
              <w:rPr>
                <w:lang w:val="en-NZ"/>
              </w:rPr>
            </w:pPr>
            <w:r w:rsidRPr="0031077C">
              <w:rPr>
                <w:rStyle w:val="SpecialBold"/>
              </w:rPr>
              <w:t>Comment</w:t>
            </w:r>
          </w:p>
        </w:tc>
      </w:tr>
      <w:tr w:rsidTr="008A5A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77C">
            <w:pPr>
              <w:pStyle w:val="BodyText"/>
              <w:rPr>
                <w:lang w:val="en-NZ"/>
              </w:rPr>
            </w:pPr>
            <w:r w:rsidRPr="0031077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77C" w:rsidP="0031077C">
            <w:pPr>
              <w:pStyle w:val="BodyText"/>
            </w:pPr>
            <w:r w:rsidRPr="0031077C">
              <w:t>New unit of competency.</w:t>
            </w:r>
          </w:p>
        </w:tc>
      </w:tr>
    </w:tbl>
    <w:p w:rsidR="00000000" w:rsidRPr="0031077C" w:rsidP="0031077C">
      <w:pPr>
        <w:pStyle w:val="BodyText"/>
      </w:pPr>
    </w:p>
    <w:p w:rsidR="00000000" w:rsidRPr="0031077C" w:rsidP="0031077C">
      <w:pPr>
        <w:pStyle w:val="AllowPageBreak"/>
      </w:pPr>
    </w:p>
    <w:p w:rsidR="00000000" w:rsidRPr="0031077C" w:rsidP="0031077C">
      <w:pPr>
        <w:pStyle w:val="Heading1"/>
      </w:pPr>
      <w:bookmarkStart w:id="11" w:name="O_794017"/>
      <w:bookmarkEnd w:id="11"/>
      <w:r w:rsidRPr="0031077C">
        <w:t>Performance Evidence</w:t>
      </w:r>
    </w:p>
    <w:p w:rsidR="00000000" w:rsidRPr="0031077C" w:rsidP="008A5A49">
      <w:pPr>
        <w:pStyle w:val="BodyText"/>
      </w:pPr>
      <w:r w:rsidRPr="0031077C">
        <w:t>Before competency can be determined, individuals must demon</w:t>
      </w:r>
      <w:r w:rsidRPr="0031077C">
        <w:t>strate they can perform the following according to the standards defined in this unit’s elements, performance criteria, range of conditions and foundation skills:</w:t>
      </w:r>
    </w:p>
    <w:p w:rsidR="00000000" w:rsidRPr="0031077C" w:rsidP="0031077C">
      <w:pPr>
        <w:pStyle w:val="ListBullet"/>
      </w:pPr>
      <w:r w:rsidRPr="0031077C">
        <w:t>machine the four disc rotors of a four wheel disc brake system</w:t>
      </w:r>
    </w:p>
    <w:p w:rsidR="00000000" w:rsidRPr="0031077C" w:rsidP="0031077C">
      <w:pPr>
        <w:pStyle w:val="ListBullet"/>
      </w:pPr>
      <w:r w:rsidRPr="0031077C">
        <w:t>machine the two brake drums of a rear drum brake system or all four brake drums of a four wheel drum brake system.</w:t>
      </w:r>
    </w:p>
    <w:p w:rsidR="00000000" w:rsidRPr="0031077C" w:rsidP="0031077C">
      <w:pPr>
        <w:pStyle w:val="AllowPageBreak"/>
      </w:pPr>
    </w:p>
    <w:p w:rsidR="00000000" w:rsidRPr="0031077C" w:rsidP="0031077C">
      <w:pPr>
        <w:pStyle w:val="Heading1"/>
      </w:pPr>
      <w:bookmarkStart w:id="12" w:name="O_794018"/>
      <w:bookmarkEnd w:id="12"/>
      <w:r w:rsidRPr="0031077C">
        <w:t>Knowledge Evidence</w:t>
      </w:r>
    </w:p>
    <w:p w:rsidR="00000000" w:rsidRPr="0031077C" w:rsidP="008A5A49">
      <w:pPr>
        <w:pStyle w:val="BodyText"/>
      </w:pPr>
      <w:r w:rsidRPr="0031077C">
        <w:t>Individuals must be able to demonstrate knowledge of:</w:t>
      </w:r>
    </w:p>
    <w:p w:rsidR="00000000" w:rsidRPr="0031077C" w:rsidP="0031077C">
      <w:pPr>
        <w:pStyle w:val="ListBullet"/>
      </w:pPr>
      <w:r w:rsidRPr="0031077C">
        <w:t>work health and safety (WHS) and occupational heal</w:t>
      </w:r>
      <w:r w:rsidRPr="0031077C">
        <w:t>th and safety (OHS) requirements relating to machining brake drums and brake disc rotors, including procedures for working safely with brake machining equipment</w:t>
      </w:r>
    </w:p>
    <w:p w:rsidR="00000000" w:rsidRPr="0031077C" w:rsidP="0031077C">
      <w:pPr>
        <w:pStyle w:val="ListBullet"/>
      </w:pPr>
      <w:r w:rsidRPr="0031077C">
        <w:t>environmental requirements, including procedures for trapping, storing and disposing of metal s</w:t>
      </w:r>
      <w:r w:rsidRPr="0031077C">
        <w:t>warf produced during machining</w:t>
      </w:r>
    </w:p>
    <w:p w:rsidR="00000000" w:rsidRPr="0031077C" w:rsidP="0031077C">
      <w:pPr>
        <w:pStyle w:val="ListBullet"/>
      </w:pPr>
      <w:r w:rsidRPr="0031077C">
        <w:t>measuring and evaluation procedures for brake drums and brake disc rotors, including:</w:t>
      </w:r>
    </w:p>
    <w:p w:rsidR="00000000" w:rsidRPr="0031077C" w:rsidP="0031077C">
      <w:pPr>
        <w:pStyle w:val="ListBullet2"/>
      </w:pPr>
      <w:r w:rsidRPr="0031077C">
        <w:t>using vernier calipers, micrometers, brake drum micrometers and dial gauge indicators</w:t>
      </w:r>
    </w:p>
    <w:p w:rsidR="00000000" w:rsidRPr="0031077C" w:rsidP="0031077C">
      <w:pPr>
        <w:pStyle w:val="ListBullet2"/>
      </w:pPr>
      <w:r w:rsidRPr="0031077C">
        <w:t>visual inspection procedures for brake drums and bra</w:t>
      </w:r>
      <w:r w:rsidRPr="0031077C">
        <w:t>ke disc rotors</w:t>
      </w:r>
    </w:p>
    <w:p w:rsidR="00000000" w:rsidRPr="0031077C" w:rsidP="0031077C">
      <w:pPr>
        <w:pStyle w:val="ListBullet"/>
      </w:pPr>
      <w:r w:rsidRPr="0031077C">
        <w:t>application, purpose and operation of brake drum and brake disc rotor machining equipment, including:</w:t>
      </w:r>
    </w:p>
    <w:p w:rsidR="00000000" w:rsidRPr="0031077C" w:rsidP="0031077C">
      <w:pPr>
        <w:pStyle w:val="ListBullet2"/>
      </w:pPr>
      <w:r w:rsidRPr="0031077C">
        <w:t>off-vehicle machining</w:t>
      </w:r>
    </w:p>
    <w:p w:rsidR="00000000" w:rsidRPr="0031077C" w:rsidP="0031077C">
      <w:pPr>
        <w:pStyle w:val="ListBullet2"/>
      </w:pPr>
      <w:r w:rsidRPr="0031077C">
        <w:t>on-vehicle machining.</w:t>
      </w:r>
    </w:p>
    <w:p w:rsidR="00000000" w:rsidRPr="0031077C" w:rsidP="0031077C">
      <w:pPr>
        <w:pStyle w:val="AllowPageBreak"/>
      </w:pPr>
    </w:p>
    <w:p w:rsidR="00000000" w:rsidRPr="0031077C" w:rsidP="0031077C">
      <w:pPr>
        <w:pStyle w:val="Heading1"/>
      </w:pPr>
      <w:bookmarkStart w:id="13" w:name="O_794019"/>
      <w:bookmarkEnd w:id="13"/>
      <w:r w:rsidRPr="0031077C">
        <w:t>Assessment Conditions</w:t>
      </w:r>
    </w:p>
    <w:p w:rsidR="00000000" w:rsidRPr="0031077C" w:rsidP="008A5A49">
      <w:pPr>
        <w:pStyle w:val="BodyText"/>
      </w:pPr>
      <w:r w:rsidRPr="0031077C">
        <w:t>Assessors must satisfy NVR/AQTF assessor requirements.</w:t>
      </w:r>
    </w:p>
    <w:p w:rsidR="00000000" w:rsidRPr="0031077C" w:rsidP="008A5A49">
      <w:pPr>
        <w:pStyle w:val="BodyText"/>
      </w:pPr>
      <w:r w:rsidRPr="0031077C">
        <w:t>Competency is to be assessed in the workplace or a simulated environment that accurately reflects performance in a real workplace setting.</w:t>
      </w:r>
    </w:p>
    <w:p w:rsidR="00000000" w:rsidRPr="0031077C" w:rsidP="008A5A49">
      <w:pPr>
        <w:pStyle w:val="BodyText"/>
      </w:pPr>
      <w:r w:rsidRPr="0031077C">
        <w:t>Assessment must include direct observation of tasks.</w:t>
      </w:r>
    </w:p>
    <w:p w:rsidR="00000000" w:rsidRPr="0031077C" w:rsidP="008A5A49">
      <w:pPr>
        <w:pStyle w:val="BodyText"/>
      </w:pPr>
      <w:r w:rsidRPr="0031077C">
        <w:t>Where assessment of competency includes third-party evidence</w:t>
      </w:r>
      <w:r w:rsidRPr="0031077C">
        <w:t>, individuals must provide evidence that links them to the vehicles or brake drums and brake disc rotors that they have machined, e.g. repair orders.</w:t>
      </w:r>
    </w:p>
    <w:p w:rsidR="00000000" w:rsidRPr="0031077C" w:rsidP="008A5A49">
      <w:pPr>
        <w:pStyle w:val="BodyText"/>
      </w:pPr>
      <w:r w:rsidRPr="0031077C">
        <w:t xml:space="preserve">Assessors must verify performance evidence through questioning on skills and knowledge to ensure correct </w:t>
      </w:r>
      <w:r w:rsidRPr="0031077C">
        <w:t>interpretation and application</w:t>
      </w:r>
    </w:p>
    <w:p w:rsidR="00000000" w:rsidRPr="0031077C" w:rsidP="008A5A49">
      <w:pPr>
        <w:pStyle w:val="BodyText"/>
      </w:pPr>
      <w:r w:rsidRPr="0031077C">
        <w:t>The following resources must be made available:</w:t>
      </w:r>
    </w:p>
    <w:p w:rsidR="00000000" w:rsidRPr="0031077C" w:rsidP="0031077C">
      <w:pPr>
        <w:pStyle w:val="ListBullet"/>
      </w:pPr>
      <w:r w:rsidRPr="0031077C">
        <w:t>automotive repair workplace or simulated workplace</w:t>
      </w:r>
    </w:p>
    <w:p w:rsidR="00000000" w:rsidRPr="0031077C" w:rsidP="0031077C">
      <w:pPr>
        <w:pStyle w:val="ListBullet"/>
      </w:pPr>
      <w:r w:rsidRPr="0031077C">
        <w:t>workplace instructions</w:t>
      </w:r>
    </w:p>
    <w:p w:rsidR="00000000" w:rsidRPr="0031077C" w:rsidP="0031077C">
      <w:pPr>
        <w:pStyle w:val="ListBullet"/>
      </w:pPr>
      <w:r w:rsidRPr="0031077C">
        <w:t>brake drum and brake disc rotor manufacturer specifications</w:t>
      </w:r>
    </w:p>
    <w:p w:rsidR="00000000" w:rsidRPr="0031077C" w:rsidP="0031077C">
      <w:pPr>
        <w:pStyle w:val="ListBullet"/>
      </w:pPr>
      <w:r w:rsidRPr="0031077C">
        <w:t>brake drums and brake disc rotors requiring machining as specified in the performance evidence</w:t>
      </w:r>
    </w:p>
    <w:p w:rsidR="00000000" w:rsidRPr="0031077C" w:rsidP="0031077C">
      <w:pPr>
        <w:pStyle w:val="ListBullet"/>
      </w:pPr>
      <w:r w:rsidRPr="0031077C">
        <w:t>brake drum and brake disc rotor machining equipment</w:t>
      </w:r>
    </w:p>
    <w:p w:rsidR="00000000" w:rsidRPr="0031077C" w:rsidP="0031077C">
      <w:pPr>
        <w:pStyle w:val="ListBullet"/>
      </w:pPr>
      <w:r w:rsidRPr="0031077C">
        <w:t>measuring equipment for light vehicle braking systems, including:</w:t>
      </w:r>
    </w:p>
    <w:p w:rsidR="00000000" w:rsidRPr="0031077C" w:rsidP="0031077C">
      <w:pPr>
        <w:pStyle w:val="ListBullet2"/>
      </w:pPr>
      <w:r w:rsidRPr="0031077C">
        <w:t>vernier calipers</w:t>
      </w:r>
    </w:p>
    <w:p w:rsidR="00000000" w:rsidRPr="0031077C" w:rsidP="0031077C">
      <w:pPr>
        <w:pStyle w:val="ListBullet2"/>
      </w:pPr>
      <w:r w:rsidRPr="0031077C">
        <w:t>micrometers</w:t>
      </w:r>
    </w:p>
    <w:p w:rsidR="00000000" w:rsidRPr="0031077C" w:rsidP="0031077C">
      <w:pPr>
        <w:pStyle w:val="ListBullet2"/>
      </w:pPr>
      <w:r w:rsidRPr="0031077C">
        <w:t>brake drum mi</w:t>
      </w:r>
      <w:r w:rsidRPr="0031077C">
        <w:t>crometers</w:t>
      </w:r>
    </w:p>
    <w:p w:rsidR="00000000" w:rsidRPr="0031077C" w:rsidP="0031077C">
      <w:pPr>
        <w:pStyle w:val="ListBullet2"/>
      </w:pPr>
      <w:r w:rsidRPr="0031077C">
        <w:t>dial gauge indicators.</w:t>
      </w:r>
    </w:p>
    <w:p w:rsidR="00000000" w:rsidRPr="0031077C" w:rsidP="0031077C">
      <w:pPr>
        <w:pStyle w:val="AllowPageBreak"/>
      </w:pPr>
    </w:p>
    <w:p w:rsidR="00000000" w:rsidRPr="0031077C" w:rsidP="0031077C">
      <w:pPr>
        <w:pStyle w:val="Heading1"/>
      </w:pPr>
      <w:bookmarkStart w:id="14" w:name="O_794022"/>
      <w:bookmarkEnd w:id="14"/>
      <w:r w:rsidRPr="0031077C">
        <w:t>Links</w:t>
      </w:r>
    </w:p>
    <w:p w:rsidR="00000000" w:rsidRPr="0031077C" w:rsidP="008A5A49">
      <w:pPr>
        <w:pStyle w:val="BodyText"/>
      </w:pPr>
      <w:r w:rsidRPr="003107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969">
        <w:rPr>
          <w:rStyle w:val="Hyperlink"/>
        </w:rPr>
        <w:t>https://vetnet.gov.au/Pages/TrainingDocs.aspx?q=b4278d82-d487-4070-a8c4-78045ec695b1</w:t>
      </w:r>
      <w:r>
        <w:fldChar w:fldCharType="end"/>
      </w:r>
    </w:p>
    <w:p w:rsidR="00000000" w:rsidRPr="0031077C" w:rsidP="008A5A49">
      <w:pPr>
        <w:pStyle w:val="BodyText"/>
      </w:pPr>
      <w:r w:rsidRPr="0031077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969">
        <w:rPr>
          <w:rStyle w:val="Hyperlink"/>
        </w:rPr>
        <w:t>https://vetnet.gov.au/Pages/TrainingDocs.aspx?q=b4278d82-d487-4070-a8c4-78045ec695b1</w:t>
      </w:r>
      <w:r>
        <w:fldChar w:fldCharType="end"/>
      </w:r>
    </w:p>
    <w:p w:rsidR="00000000" w:rsidRPr="0031077C" w:rsidP="0031077C"/>
    <w:sectPr w:rsidSect="003107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rsidRPr="008A5A49" w:rsidP="008A5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49" w:rsidP="00310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A49" w:rsidP="003107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5A49" w:rsidP="003107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rsidP="0031077C">
    <w:pPr>
      <w:pStyle w:val="Footer"/>
      <w:framePr w:wrap="around"/>
    </w:pPr>
    <w:r>
      <w:fldChar w:fldCharType="begin"/>
    </w:r>
    <w:r>
      <w:instrText xml:space="preserve"> DOCPROPERTY  Subject  \* MERGEFORMAT </w:instrText>
    </w:r>
    <w:r>
      <w:fldChar w:fldCharType="separate"/>
    </w:r>
    <w:r w:rsidR="008A5A49">
      <w:t>Approved</w:t>
    </w:r>
    <w:r w:rsidR="008A5A49">
      <w:fldChar w:fldCharType="end"/>
    </w:r>
    <w:r>
      <w:tab/>
      <w:t xml:space="preserve">Page </w:t>
    </w:r>
    <w:r>
      <w:fldChar w:fldCharType="begin"/>
    </w:r>
    <w:r>
      <w:instrText xml:space="preserve"> PAGE  \* Arabic  \* MERGEFORMAT </w:instrText>
    </w:r>
    <w:r>
      <w:fldChar w:fldCharType="separate"/>
    </w:r>
    <w:r w:rsidR="008A5A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A49">
      <w:rPr>
        <w:noProof/>
      </w:rPr>
      <w:t>5</w:t>
    </w:r>
    <w:r>
      <w:rPr>
        <w:noProof/>
      </w:rPr>
      <w:fldChar w:fldCharType="end"/>
    </w:r>
  </w:p>
  <w:p w:rsidR="0031077C" w:rsidP="0031077C">
    <w:pPr>
      <w:pStyle w:val="Footer"/>
      <w:framePr w:wrap="around"/>
    </w:pPr>
    <w:r>
      <w:t xml:space="preserve">© Commonwealth of Australia, </w:t>
    </w:r>
    <w:r>
      <w:fldChar w:fldCharType="begin"/>
    </w:r>
    <w:r>
      <w:instrText xml:space="preserve"> DATE  \@ "yyyy"  \* MERGEFORMAT </w:instrText>
    </w:r>
    <w:r>
      <w:fldChar w:fldCharType="separate"/>
    </w:r>
    <w:r w:rsidR="008A5A49">
      <w:rPr>
        <w:noProof/>
      </w:rPr>
      <w:t>2025</w:t>
    </w:r>
    <w:r>
      <w:fldChar w:fldCharType="end"/>
    </w:r>
    <w:r>
      <w:tab/>
    </w:r>
    <w:r>
      <w:fldChar w:fldCharType="begin"/>
    </w:r>
    <w:r>
      <w:instrText xml:space="preserve"> DOCPROPERTY  Author  \* MERGEFORMAT </w:instrText>
    </w:r>
    <w:r>
      <w:fldChar w:fldCharType="separate"/>
    </w:r>
    <w:r w:rsidR="008A5A49">
      <w:t>Mining and Automotive Skills Alliance</w:t>
    </w:r>
    <w:r w:rsidR="008A5A49">
      <w:fldChar w:fldCharType="end"/>
    </w:r>
  </w:p>
  <w:p w:rsidR="0031077C" w:rsidP="00310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77C" w:rsidRPr="008A5A49" w:rsidP="008A5A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49" w:rsidRPr="002D2AF8" w:rsidP="0031077C">
    <w:pPr>
      <w:pStyle w:val="Header"/>
      <w:framePr w:wrap="around"/>
    </w:pPr>
    <w:r>
      <w:fldChar w:fldCharType="begin"/>
    </w:r>
    <w:r>
      <w:instrText xml:space="preserve"> TITLE   \* MERGEFORMAT </w:instrText>
    </w:r>
    <w:r>
      <w:fldChar w:fldCharType="separate"/>
    </w:r>
    <w:r>
      <w:t>AURTTB003 Machine brake drums and brake disc rotors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A49" w:rsidP="003107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7C" w:rsidRPr="002D2AF8" w:rsidP="0031077C">
    <w:pPr>
      <w:pStyle w:val="Header"/>
      <w:framePr w:wrap="around"/>
    </w:pPr>
    <w:r>
      <w:fldChar w:fldCharType="begin"/>
    </w:r>
    <w:r>
      <w:instrText xml:space="preserve"> TITLE   \* MERGEFORMAT </w:instrText>
    </w:r>
    <w:r>
      <w:fldChar w:fldCharType="separate"/>
    </w:r>
    <w:r w:rsidR="008A5A49">
      <w:t>AURTTB003 Machine brake drums and brake disc rotors</w:t>
    </w:r>
    <w:r w:rsidR="008A5A49">
      <w:fldChar w:fldCharType="end"/>
    </w:r>
    <w:r>
      <w:tab/>
      <w:t xml:space="preserve">Date this document was generated: </w:t>
    </w:r>
    <w:r>
      <w:fldChar w:fldCharType="begin"/>
    </w:r>
    <w:r>
      <w:instrText xml:space="preserve"> CREATEDATE  \@ "d MMMM yyyy"  \* MERGEFORMAT </w:instrText>
    </w:r>
    <w:r>
      <w:fldChar w:fldCharType="separate"/>
    </w:r>
    <w:r w:rsidR="008A5A49">
      <w:rPr>
        <w:noProof/>
      </w:rPr>
      <w:t>2 March 2025</w:t>
    </w:r>
    <w:r>
      <w:fldChar w:fldCharType="end"/>
    </w:r>
  </w:p>
  <w:p w:rsidR="0031077C" w:rsidP="00310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CF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4C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01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77C"/>
    <w:pPr>
      <w:spacing w:before="360" w:after="60"/>
      <w:outlineLvl w:val="0"/>
    </w:pPr>
    <w:rPr>
      <w:sz w:val="32"/>
    </w:rPr>
  </w:style>
  <w:style w:type="paragraph" w:styleId="Heading2">
    <w:name w:val="heading 2"/>
    <w:basedOn w:val="HeadingBase"/>
    <w:next w:val="BodyText"/>
    <w:link w:val="Heading2Char"/>
    <w:qFormat/>
    <w:rsid w:val="0031077C"/>
    <w:pPr>
      <w:keepLines/>
      <w:spacing w:before="240" w:after="120"/>
      <w:outlineLvl w:val="1"/>
    </w:pPr>
    <w:rPr>
      <w:sz w:val="28"/>
      <w:szCs w:val="40"/>
    </w:rPr>
  </w:style>
  <w:style w:type="paragraph" w:styleId="Heading3">
    <w:name w:val="heading 3"/>
    <w:basedOn w:val="HeadingBase"/>
    <w:next w:val="BodyText"/>
    <w:link w:val="Heading3Char"/>
    <w:qFormat/>
    <w:rsid w:val="0031077C"/>
    <w:pPr>
      <w:spacing w:before="180" w:after="120"/>
      <w:outlineLvl w:val="2"/>
    </w:pPr>
    <w:rPr>
      <w:spacing w:val="-10"/>
      <w:kern w:val="32"/>
    </w:rPr>
  </w:style>
  <w:style w:type="paragraph" w:styleId="Heading4">
    <w:name w:val="heading 4"/>
    <w:basedOn w:val="HeadingBase"/>
    <w:next w:val="BodyText"/>
    <w:link w:val="Heading4Char"/>
    <w:qFormat/>
    <w:rsid w:val="0031077C"/>
    <w:pPr>
      <w:spacing w:before="160" w:after="120"/>
      <w:outlineLvl w:val="3"/>
    </w:pPr>
    <w:rPr>
      <w:sz w:val="22"/>
    </w:rPr>
  </w:style>
  <w:style w:type="paragraph" w:styleId="Heading5">
    <w:name w:val="heading 5"/>
    <w:basedOn w:val="HeadingBase"/>
    <w:next w:val="Normal"/>
    <w:link w:val="Heading5Char"/>
    <w:qFormat/>
    <w:rsid w:val="0031077C"/>
    <w:pPr>
      <w:spacing w:before="80"/>
      <w:outlineLvl w:val="4"/>
    </w:pPr>
    <w:rPr>
      <w:color w:val="918585"/>
      <w:sz w:val="20"/>
    </w:rPr>
  </w:style>
  <w:style w:type="paragraph" w:styleId="Heading6">
    <w:name w:val="heading 6"/>
    <w:basedOn w:val="HeadingBase"/>
    <w:next w:val="Normal"/>
    <w:link w:val="Heading6Char"/>
    <w:qFormat/>
    <w:rsid w:val="0031077C"/>
    <w:pPr>
      <w:spacing w:before="60"/>
      <w:outlineLvl w:val="5"/>
    </w:pPr>
    <w:rPr>
      <w:color w:val="918585"/>
      <w:sz w:val="20"/>
    </w:rPr>
  </w:style>
  <w:style w:type="paragraph" w:styleId="Heading7">
    <w:name w:val="heading 7"/>
    <w:basedOn w:val="Normal"/>
    <w:next w:val="Normal"/>
    <w:link w:val="Heading7Char"/>
    <w:qFormat/>
    <w:rsid w:val="0031077C"/>
    <w:pPr>
      <w:ind w:left="720"/>
      <w:outlineLvl w:val="6"/>
    </w:pPr>
    <w:rPr>
      <w:i/>
    </w:rPr>
  </w:style>
  <w:style w:type="paragraph" w:styleId="Heading8">
    <w:name w:val="heading 8"/>
    <w:basedOn w:val="Normal"/>
    <w:next w:val="Normal"/>
    <w:link w:val="Heading8Char"/>
    <w:qFormat/>
    <w:rsid w:val="0031077C"/>
    <w:pPr>
      <w:ind w:left="720"/>
      <w:outlineLvl w:val="7"/>
    </w:pPr>
    <w:rPr>
      <w:i/>
    </w:rPr>
  </w:style>
  <w:style w:type="paragraph" w:styleId="Heading9">
    <w:name w:val="heading 9"/>
    <w:basedOn w:val="Normal"/>
    <w:next w:val="Normal"/>
    <w:link w:val="Heading9Char"/>
    <w:qFormat/>
    <w:rsid w:val="0031077C"/>
    <w:pPr>
      <w:ind w:left="720"/>
      <w:outlineLvl w:val="8"/>
    </w:pPr>
    <w:rPr>
      <w:i/>
    </w:rPr>
  </w:style>
  <w:style w:type="character" w:default="1" w:styleId="DefaultParagraphFont">
    <w:name w:val="Default Paragraph Font"/>
    <w:uiPriority w:val="1"/>
    <w:unhideWhenUsed/>
    <w:rsid w:val="00310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77C"/>
  </w:style>
  <w:style w:type="character" w:customStyle="1" w:styleId="Heading1Char">
    <w:name w:val="Heading 1 Char"/>
    <w:basedOn w:val="DefaultParagraphFont"/>
    <w:link w:val="Heading1"/>
    <w:rsid w:val="0031077C"/>
    <w:rPr>
      <w:rFonts w:ascii="Times New Roman" w:eastAsia="Times New Roman" w:hAnsi="Times New Roman" w:cs="Times New Roman"/>
      <w:b/>
      <w:sz w:val="32"/>
      <w:szCs w:val="20"/>
      <w:lang w:eastAsia="en-US"/>
    </w:rPr>
  </w:style>
  <w:style w:type="paragraph" w:styleId="BodyText">
    <w:name w:val="Body Text"/>
    <w:basedOn w:val="Normal"/>
    <w:link w:val="BodyTextChar"/>
    <w:rsid w:val="00310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77C"/>
    <w:rPr>
      <w:rFonts w:ascii="Times New Roman" w:eastAsia="Times New Roman" w:hAnsi="Times New Roman" w:cs="Times New Roman"/>
      <w:sz w:val="24"/>
      <w:lang w:eastAsia="en-US"/>
    </w:rPr>
  </w:style>
  <w:style w:type="paragraph" w:styleId="List">
    <w:name w:val="List"/>
    <w:basedOn w:val="BodyText"/>
    <w:next w:val="BodyText"/>
    <w:rsid w:val="0031077C"/>
    <w:pPr>
      <w:tabs>
        <w:tab w:val="left" w:pos="340"/>
      </w:tabs>
      <w:spacing w:before="60" w:after="60"/>
      <w:ind w:left="340" w:hanging="340"/>
    </w:pPr>
  </w:style>
  <w:style w:type="paragraph" w:styleId="ListBullet">
    <w:name w:val="List Bullet"/>
    <w:basedOn w:val="List"/>
    <w:rsid w:val="0031077C"/>
    <w:pPr>
      <w:numPr>
        <w:numId w:val="12"/>
      </w:numPr>
      <w:tabs>
        <w:tab w:val="clear" w:pos="340"/>
      </w:tabs>
      <w:spacing w:before="40" w:after="40"/>
    </w:pPr>
  </w:style>
  <w:style w:type="character" w:customStyle="1" w:styleId="SpecialBold">
    <w:name w:val="Special Bold"/>
    <w:basedOn w:val="DefaultParagraphFont"/>
    <w:rsid w:val="0031077C"/>
    <w:rPr>
      <w:b/>
      <w:spacing w:val="0"/>
    </w:rPr>
  </w:style>
  <w:style w:type="paragraph" w:styleId="ListBullet2">
    <w:name w:val="List Bullet 2"/>
    <w:basedOn w:val="List2"/>
    <w:rsid w:val="0031077C"/>
    <w:pPr>
      <w:numPr>
        <w:numId w:val="13"/>
      </w:numPr>
      <w:tabs>
        <w:tab w:val="clear" w:pos="680"/>
      </w:tabs>
    </w:pPr>
  </w:style>
  <w:style w:type="paragraph" w:customStyle="1" w:styleId="SuperHeading">
    <w:name w:val="SuperHeading"/>
    <w:basedOn w:val="Normal"/>
    <w:rsid w:val="0031077C"/>
    <w:pPr>
      <w:spacing w:before="240" w:after="120"/>
      <w:outlineLvl w:val="0"/>
    </w:pPr>
    <w:rPr>
      <w:rFonts w:ascii="Times New Roman" w:hAnsi="Times New Roman"/>
      <w:b/>
      <w:sz w:val="32"/>
    </w:rPr>
  </w:style>
  <w:style w:type="paragraph" w:customStyle="1" w:styleId="AllowPageBreak">
    <w:name w:val="AllowPageBreak"/>
    <w:rsid w:val="00310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077C"/>
    <w:rPr>
      <w:b/>
      <w:i/>
      <w:u w:val="none"/>
    </w:rPr>
  </w:style>
  <w:style w:type="character" w:customStyle="1" w:styleId="Heading2Char">
    <w:name w:val="Heading 2 Char"/>
    <w:basedOn w:val="DefaultParagraphFont"/>
    <w:link w:val="Heading2"/>
    <w:rsid w:val="00310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77C"/>
    <w:rPr>
      <w:rFonts w:ascii="Courier New" w:eastAsia="Times New Roman" w:hAnsi="Courier New" w:cs="Times New Roman"/>
      <w:i/>
      <w:szCs w:val="20"/>
      <w:lang w:eastAsia="en-US"/>
    </w:rPr>
  </w:style>
  <w:style w:type="paragraph" w:customStyle="1" w:styleId="HeadingBase">
    <w:name w:val="Heading Base"/>
    <w:rsid w:val="00310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77C"/>
    <w:pPr>
      <w:tabs>
        <w:tab w:val="right" w:leader="dot" w:pos="9072"/>
      </w:tabs>
      <w:ind w:left="567"/>
    </w:pPr>
    <w:rPr>
      <w:szCs w:val="22"/>
    </w:rPr>
  </w:style>
  <w:style w:type="paragraph" w:customStyle="1" w:styleId="TOCBase">
    <w:name w:val="TOC Base"/>
    <w:rsid w:val="00310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77C"/>
    <w:pPr>
      <w:tabs>
        <w:tab w:val="right" w:leader="dot" w:pos="9072"/>
      </w:tabs>
      <w:spacing w:before="40" w:after="40"/>
      <w:ind w:left="284"/>
    </w:pPr>
    <w:rPr>
      <w:rFonts w:ascii="Times New Roman" w:hAnsi="Times New Roman"/>
    </w:rPr>
  </w:style>
  <w:style w:type="paragraph" w:styleId="TOC1">
    <w:name w:val="toc 1"/>
    <w:basedOn w:val="TOCBase"/>
    <w:next w:val="Normal"/>
    <w:rsid w:val="00310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77C"/>
    <w:rPr>
      <w:rFonts w:ascii="Times New Roman" w:eastAsia="Times New Roman" w:hAnsi="Times New Roman" w:cs="Times New Roman"/>
      <w:sz w:val="16"/>
      <w:lang w:eastAsia="en-US"/>
    </w:rPr>
  </w:style>
  <w:style w:type="paragraph" w:styleId="Title">
    <w:name w:val="Title"/>
    <w:basedOn w:val="HeadingBase"/>
    <w:link w:val="TitleChar"/>
    <w:qFormat/>
    <w:rsid w:val="0031077C"/>
    <w:pPr>
      <w:spacing w:before="5040"/>
      <w:jc w:val="center"/>
    </w:pPr>
    <w:rPr>
      <w:sz w:val="48"/>
      <w:szCs w:val="72"/>
      <w:lang w:val="en-US"/>
    </w:rPr>
  </w:style>
  <w:style w:type="character" w:customStyle="1" w:styleId="TitleChar">
    <w:name w:val="Title Char"/>
    <w:basedOn w:val="DefaultParagraphFont"/>
    <w:link w:val="Title"/>
    <w:rsid w:val="00310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77C"/>
    <w:pPr>
      <w:tabs>
        <w:tab w:val="left" w:pos="3600"/>
        <w:tab w:val="left" w:pos="3958"/>
      </w:tabs>
    </w:pPr>
  </w:style>
  <w:style w:type="paragraph" w:customStyle="1" w:styleId="Note">
    <w:name w:val="Note"/>
    <w:basedOn w:val="BodyText"/>
    <w:rsid w:val="00310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77C"/>
    <w:pPr>
      <w:framePr w:wrap="auto" w:hAnchor="text" w:y="6049"/>
    </w:pPr>
    <w:rPr>
      <w:color w:val="000000"/>
      <w:sz w:val="40"/>
    </w:rPr>
  </w:style>
  <w:style w:type="paragraph" w:customStyle="1" w:styleId="TOCTitle">
    <w:name w:val="TOCTitle"/>
    <w:basedOn w:val="Heading1"/>
    <w:rsid w:val="0031077C"/>
    <w:pPr>
      <w:spacing w:after="240"/>
      <w:jc w:val="center"/>
      <w:outlineLvl w:val="9"/>
    </w:pPr>
    <w:rPr>
      <w:caps/>
    </w:rPr>
  </w:style>
  <w:style w:type="paragraph" w:customStyle="1" w:styleId="Version">
    <w:name w:val="Version"/>
    <w:rsid w:val="00310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77C"/>
    <w:pPr>
      <w:keepNext w:val="0"/>
      <w:tabs>
        <w:tab w:val="right" w:pos="4176"/>
      </w:tabs>
      <w:ind w:left="198" w:hanging="198"/>
    </w:pPr>
    <w:rPr>
      <w:rFonts w:ascii="Garamond" w:hAnsi="Garamond"/>
    </w:rPr>
  </w:style>
  <w:style w:type="paragraph" w:styleId="IndexHeading">
    <w:name w:val="index heading"/>
    <w:basedOn w:val="Normal"/>
    <w:next w:val="Index1"/>
    <w:semiHidden/>
    <w:rsid w:val="0031077C"/>
    <w:pPr>
      <w:spacing w:before="120" w:after="120"/>
    </w:pPr>
    <w:rPr>
      <w:rFonts w:ascii="Arial" w:hAnsi="Arial"/>
      <w:b/>
      <w:color w:val="918585"/>
      <w:sz w:val="24"/>
    </w:rPr>
  </w:style>
  <w:style w:type="paragraph" w:styleId="Header">
    <w:name w:val="header"/>
    <w:basedOn w:val="Normal"/>
    <w:link w:val="HeaderChar"/>
    <w:rsid w:val="00310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77C"/>
    <w:rPr>
      <w:rFonts w:ascii="Times New Roman" w:eastAsia="Times New Roman" w:hAnsi="Times New Roman" w:cs="Times New Roman"/>
      <w:sz w:val="16"/>
      <w:szCs w:val="20"/>
      <w:lang w:val="en-GB" w:eastAsia="en-US"/>
    </w:rPr>
  </w:style>
  <w:style w:type="paragraph" w:customStyle="1" w:styleId="Chapter">
    <w:name w:val="Chapter"/>
    <w:basedOn w:val="Normal"/>
    <w:rsid w:val="0031077C"/>
    <w:pPr>
      <w:spacing w:before="240"/>
    </w:pPr>
    <w:rPr>
      <w:rFonts w:ascii="Times New Roman" w:hAnsi="Times New Roman"/>
      <w:smallCaps/>
      <w:spacing w:val="80"/>
      <w:sz w:val="28"/>
    </w:rPr>
  </w:style>
  <w:style w:type="paragraph" w:customStyle="1" w:styleId="InChapter">
    <w:name w:val="InChapter"/>
    <w:basedOn w:val="Heading3"/>
    <w:rsid w:val="0031077C"/>
    <w:pPr>
      <w:spacing w:after="240"/>
      <w:outlineLvl w:val="9"/>
    </w:pPr>
    <w:rPr>
      <w:noProof/>
    </w:rPr>
  </w:style>
  <w:style w:type="paragraph" w:styleId="Index2">
    <w:name w:val="index 2"/>
    <w:basedOn w:val="Normal"/>
    <w:next w:val="Normal"/>
    <w:semiHidden/>
    <w:rsid w:val="0031077C"/>
    <w:pPr>
      <w:tabs>
        <w:tab w:val="right" w:pos="4176"/>
      </w:tabs>
      <w:ind w:left="568" w:hanging="284"/>
    </w:pPr>
    <w:rPr>
      <w:rFonts w:ascii="Garamond" w:hAnsi="Garamond"/>
    </w:rPr>
  </w:style>
  <w:style w:type="paragraph" w:customStyle="1" w:styleId="Byline">
    <w:name w:val="Byline"/>
    <w:rsid w:val="00310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77C"/>
    <w:pPr>
      <w:tabs>
        <w:tab w:val="clear" w:pos="3600"/>
        <w:tab w:val="clear" w:pos="3958"/>
      </w:tabs>
      <w:jc w:val="right"/>
    </w:pPr>
  </w:style>
  <w:style w:type="character" w:styleId="Emphasis">
    <w:name w:val="Emphasis"/>
    <w:basedOn w:val="DefaultParagraphFont"/>
    <w:qFormat/>
    <w:rsid w:val="0031077C"/>
    <w:rPr>
      <w:i/>
    </w:rPr>
  </w:style>
  <w:style w:type="paragraph" w:styleId="Caption">
    <w:name w:val="caption"/>
    <w:basedOn w:val="BodyText"/>
    <w:next w:val="Normal"/>
    <w:qFormat/>
    <w:rsid w:val="0031077C"/>
    <w:pPr>
      <w:framePr w:w="2268" w:hSpace="181" w:vSpace="181" w:wrap="around" w:vAnchor="text" w:hAnchor="page" w:x="1135" w:y="285" w:anchorLock="1"/>
    </w:pPr>
    <w:rPr>
      <w:i/>
    </w:rPr>
  </w:style>
  <w:style w:type="paragraph" w:customStyle="1" w:styleId="MiniTOCTitle">
    <w:name w:val="MiniTOCTitle"/>
    <w:basedOn w:val="Heading4"/>
    <w:rsid w:val="0031077C"/>
    <w:pPr>
      <w:spacing w:before="240"/>
      <w:outlineLvl w:val="9"/>
    </w:pPr>
    <w:rPr>
      <w:noProof/>
      <w:sz w:val="24"/>
    </w:rPr>
  </w:style>
  <w:style w:type="paragraph" w:customStyle="1" w:styleId="MiniTOCItem">
    <w:name w:val="MiniTOCItem"/>
    <w:basedOn w:val="ListBullet"/>
    <w:rsid w:val="0031077C"/>
    <w:pPr>
      <w:numPr>
        <w:numId w:val="0"/>
      </w:numPr>
      <w:tabs>
        <w:tab w:val="right" w:leader="dot" w:pos="6521"/>
      </w:tabs>
      <w:spacing w:before="0" w:after="0"/>
    </w:pPr>
  </w:style>
  <w:style w:type="paragraph" w:customStyle="1" w:styleId="TOFTitle">
    <w:name w:val="TOFTitle"/>
    <w:basedOn w:val="TOCTitle"/>
    <w:rsid w:val="0031077C"/>
  </w:style>
  <w:style w:type="paragraph" w:styleId="TableofFigures">
    <w:name w:val="table of figures"/>
    <w:basedOn w:val="Normal"/>
    <w:next w:val="Normal"/>
    <w:semiHidden/>
    <w:rsid w:val="0031077C"/>
    <w:pPr>
      <w:tabs>
        <w:tab w:val="right" w:leader="dot" w:pos="9072"/>
      </w:tabs>
      <w:ind w:left="970" w:hanging="403"/>
    </w:pPr>
    <w:rPr>
      <w:rFonts w:ascii="Times New Roman" w:hAnsi="Times New Roman"/>
      <w:b/>
    </w:rPr>
  </w:style>
  <w:style w:type="paragraph" w:styleId="ListNumber">
    <w:name w:val="List Number"/>
    <w:basedOn w:val="List"/>
    <w:rsid w:val="0031077C"/>
    <w:pPr>
      <w:numPr>
        <w:numId w:val="15"/>
      </w:numPr>
      <w:tabs>
        <w:tab w:val="clear" w:pos="340"/>
      </w:tabs>
    </w:pPr>
  </w:style>
  <w:style w:type="character" w:customStyle="1" w:styleId="WingdingSymbols">
    <w:name w:val="Wingding Symbols"/>
    <w:rsid w:val="0031077C"/>
    <w:rPr>
      <w:rFonts w:ascii="Wingdings" w:hAnsi="Wingdings"/>
    </w:rPr>
  </w:style>
  <w:style w:type="paragraph" w:customStyle="1" w:styleId="TableHeading">
    <w:name w:val="Table Heading"/>
    <w:basedOn w:val="HeadingBase"/>
    <w:rsid w:val="0031077C"/>
    <w:pPr>
      <w:keepLines/>
      <w:pBdr>
        <w:bottom w:val="single" w:sz="6" w:space="1" w:color="918585"/>
      </w:pBdr>
      <w:spacing w:before="240"/>
    </w:pPr>
  </w:style>
  <w:style w:type="character" w:customStyle="1" w:styleId="HotSpot">
    <w:name w:val="HotSpot"/>
    <w:rsid w:val="0031077C"/>
    <w:rPr>
      <w:color w:val="0033CC"/>
      <w:u w:val="none"/>
    </w:rPr>
  </w:style>
  <w:style w:type="paragraph" w:customStyle="1" w:styleId="BodyTextRight">
    <w:name w:val="Body Text Right"/>
    <w:basedOn w:val="BodyText"/>
    <w:rsid w:val="0031077C"/>
    <w:pPr>
      <w:spacing w:before="0" w:after="0"/>
      <w:jc w:val="right"/>
    </w:pPr>
  </w:style>
  <w:style w:type="paragraph" w:styleId="Index3">
    <w:name w:val="index 3"/>
    <w:basedOn w:val="ListNumber2"/>
    <w:next w:val="Normal"/>
    <w:semiHidden/>
    <w:rsid w:val="0031077C"/>
    <w:pPr>
      <w:numPr>
        <w:numId w:val="0"/>
      </w:numPr>
      <w:tabs>
        <w:tab w:val="right" w:leader="dot" w:pos="4176"/>
      </w:tabs>
    </w:pPr>
  </w:style>
  <w:style w:type="paragraph" w:styleId="ListNumber2">
    <w:name w:val="List Number 2"/>
    <w:basedOn w:val="List2"/>
    <w:rsid w:val="0031077C"/>
    <w:pPr>
      <w:numPr>
        <w:numId w:val="10"/>
      </w:numPr>
      <w:tabs>
        <w:tab w:val="clear" w:pos="1060"/>
      </w:tabs>
    </w:pPr>
  </w:style>
  <w:style w:type="paragraph" w:customStyle="1" w:styleId="MarginNote">
    <w:name w:val="Margin Note"/>
    <w:basedOn w:val="BodyText"/>
    <w:rsid w:val="00310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77C"/>
    <w:rPr>
      <w:sz w:val="32"/>
    </w:rPr>
  </w:style>
  <w:style w:type="paragraph" w:customStyle="1" w:styleId="HeadingProcedure">
    <w:name w:val="Heading Procedure"/>
    <w:basedOn w:val="HeadingBase"/>
    <w:next w:val="Normal"/>
    <w:rsid w:val="0031077C"/>
    <w:pPr>
      <w:tabs>
        <w:tab w:val="left" w:pos="0"/>
      </w:tabs>
      <w:spacing w:before="120" w:after="60"/>
    </w:pPr>
    <w:rPr>
      <w:i/>
      <w:color w:val="918585"/>
      <w:sz w:val="22"/>
    </w:rPr>
  </w:style>
  <w:style w:type="paragraph" w:customStyle="1" w:styleId="TableBodyText">
    <w:name w:val="Table Body Text"/>
    <w:basedOn w:val="BodyText"/>
    <w:rsid w:val="0031077C"/>
    <w:pPr>
      <w:spacing w:before="60" w:after="60"/>
    </w:pPr>
  </w:style>
  <w:style w:type="paragraph" w:styleId="ListContinue">
    <w:name w:val="List Continue"/>
    <w:basedOn w:val="List"/>
    <w:rsid w:val="0031077C"/>
    <w:pPr>
      <w:ind w:firstLine="0"/>
    </w:pPr>
  </w:style>
  <w:style w:type="paragraph" w:customStyle="1" w:styleId="ListNote">
    <w:name w:val="List Note"/>
    <w:basedOn w:val="List"/>
    <w:rsid w:val="0031077C"/>
    <w:pPr>
      <w:pBdr>
        <w:top w:val="single" w:sz="6" w:space="2" w:color="918585"/>
        <w:bottom w:val="single" w:sz="6" w:space="2" w:color="918585"/>
      </w:pBdr>
      <w:tabs>
        <w:tab w:val="left" w:pos="1021"/>
      </w:tabs>
      <w:ind w:firstLine="0"/>
    </w:pPr>
  </w:style>
  <w:style w:type="paragraph" w:customStyle="1" w:styleId="Warning">
    <w:name w:val="Warning"/>
    <w:basedOn w:val="BodyText"/>
    <w:rsid w:val="0031077C"/>
    <w:pPr>
      <w:shd w:val="clear" w:color="auto" w:fill="D9D9D9"/>
      <w:tabs>
        <w:tab w:val="left" w:pos="992"/>
      </w:tabs>
      <w:ind w:left="119" w:right="119"/>
    </w:pPr>
    <w:rPr>
      <w:sz w:val="20"/>
    </w:rPr>
  </w:style>
  <w:style w:type="paragraph" w:customStyle="1" w:styleId="MarginIcons">
    <w:name w:val="Margin Icons"/>
    <w:basedOn w:val="BodyText"/>
    <w:rsid w:val="00310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77C"/>
    <w:rPr>
      <w:rFonts w:ascii="Courier New" w:hAnsi="Courier New"/>
    </w:rPr>
  </w:style>
  <w:style w:type="paragraph" w:customStyle="1" w:styleId="NoteBullet">
    <w:name w:val="Note Bullet"/>
    <w:basedOn w:val="Note"/>
    <w:rsid w:val="0031077C"/>
    <w:pPr>
      <w:tabs>
        <w:tab w:val="clear" w:pos="680"/>
      </w:tabs>
      <w:spacing w:before="60" w:after="60"/>
    </w:pPr>
  </w:style>
  <w:style w:type="paragraph" w:customStyle="1" w:styleId="SubHeading2">
    <w:name w:val="SubHeading2"/>
    <w:basedOn w:val="HeadingBase"/>
    <w:rsid w:val="0031077C"/>
    <w:pPr>
      <w:spacing w:before="240" w:after="60"/>
    </w:pPr>
    <w:rPr>
      <w:sz w:val="20"/>
    </w:rPr>
  </w:style>
  <w:style w:type="paragraph" w:customStyle="1" w:styleId="SubHeading1">
    <w:name w:val="SubHeading1"/>
    <w:basedOn w:val="HeadingBase"/>
    <w:rsid w:val="0031077C"/>
    <w:pPr>
      <w:spacing w:before="240" w:after="60"/>
    </w:pPr>
    <w:rPr>
      <w:color w:val="918585"/>
      <w:sz w:val="22"/>
    </w:rPr>
  </w:style>
  <w:style w:type="paragraph" w:customStyle="1" w:styleId="SideHeading">
    <w:name w:val="Side Heading"/>
    <w:basedOn w:val="HeadingBase"/>
    <w:rsid w:val="00310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77C"/>
    <w:pPr>
      <w:tabs>
        <w:tab w:val="num" w:pos="360"/>
      </w:tabs>
    </w:pPr>
  </w:style>
  <w:style w:type="paragraph" w:styleId="PlainText">
    <w:name w:val="Plain Text"/>
    <w:basedOn w:val="Normal"/>
    <w:link w:val="PlainTextChar"/>
    <w:rsid w:val="0031077C"/>
    <w:rPr>
      <w:sz w:val="20"/>
    </w:rPr>
  </w:style>
  <w:style w:type="character" w:customStyle="1" w:styleId="PlainTextChar">
    <w:name w:val="Plain Text Char"/>
    <w:basedOn w:val="DefaultParagraphFont"/>
    <w:link w:val="PlainText"/>
    <w:rsid w:val="0031077C"/>
    <w:rPr>
      <w:rFonts w:ascii="Courier New" w:eastAsia="Times New Roman" w:hAnsi="Courier New" w:cs="Times New Roman"/>
      <w:sz w:val="20"/>
      <w:szCs w:val="20"/>
      <w:lang w:eastAsia="en-US"/>
    </w:rPr>
  </w:style>
  <w:style w:type="character" w:customStyle="1" w:styleId="MenuOption">
    <w:name w:val="Menu Option"/>
    <w:basedOn w:val="DefaultParagraphFont"/>
    <w:rsid w:val="0031077C"/>
    <w:rPr>
      <w:b/>
      <w:smallCaps/>
    </w:rPr>
  </w:style>
  <w:style w:type="paragraph" w:customStyle="1" w:styleId="TableListNumber">
    <w:name w:val="Table List Number"/>
    <w:basedOn w:val="ListNumber"/>
    <w:rsid w:val="0031077C"/>
    <w:pPr>
      <w:numPr>
        <w:numId w:val="0"/>
      </w:numPr>
    </w:pPr>
  </w:style>
  <w:style w:type="paragraph" w:styleId="TOC4">
    <w:name w:val="toc 4"/>
    <w:basedOn w:val="TOCBase"/>
    <w:next w:val="Normal"/>
    <w:semiHidden/>
    <w:rsid w:val="0031077C"/>
    <w:pPr>
      <w:tabs>
        <w:tab w:val="right" w:leader="dot" w:pos="9071"/>
      </w:tabs>
      <w:ind w:left="1701"/>
    </w:pPr>
  </w:style>
  <w:style w:type="paragraph" w:customStyle="1" w:styleId="ListAlpha">
    <w:name w:val="List Alpha"/>
    <w:basedOn w:val="List"/>
    <w:rsid w:val="0031077C"/>
    <w:pPr>
      <w:numPr>
        <w:numId w:val="9"/>
      </w:numPr>
    </w:pPr>
  </w:style>
  <w:style w:type="paragraph" w:customStyle="1" w:styleId="ListAlpha2">
    <w:name w:val="List Alpha 2"/>
    <w:basedOn w:val="List2"/>
    <w:rsid w:val="0031077C"/>
    <w:pPr>
      <w:numPr>
        <w:numId w:val="8"/>
      </w:numPr>
    </w:pPr>
  </w:style>
  <w:style w:type="paragraph" w:styleId="List2">
    <w:name w:val="List 2"/>
    <w:basedOn w:val="BodyText"/>
    <w:rsid w:val="0031077C"/>
    <w:pPr>
      <w:tabs>
        <w:tab w:val="left" w:pos="680"/>
      </w:tabs>
      <w:spacing w:before="60" w:after="60"/>
      <w:ind w:left="680" w:hanging="340"/>
    </w:pPr>
  </w:style>
  <w:style w:type="paragraph" w:styleId="List3">
    <w:name w:val="List 3"/>
    <w:basedOn w:val="BodyText"/>
    <w:rsid w:val="0031077C"/>
    <w:pPr>
      <w:tabs>
        <w:tab w:val="left" w:pos="1021"/>
      </w:tabs>
      <w:spacing w:before="60" w:after="60"/>
      <w:ind w:left="1020" w:hanging="340"/>
    </w:pPr>
  </w:style>
  <w:style w:type="paragraph" w:styleId="List4">
    <w:name w:val="List 4"/>
    <w:basedOn w:val="BodyText"/>
    <w:rsid w:val="0031077C"/>
    <w:pPr>
      <w:tabs>
        <w:tab w:val="left" w:pos="1361"/>
      </w:tabs>
      <w:spacing w:before="60" w:after="60"/>
      <w:ind w:left="1361" w:hanging="340"/>
    </w:pPr>
  </w:style>
  <w:style w:type="paragraph" w:styleId="List5">
    <w:name w:val="List 5"/>
    <w:basedOn w:val="BodyText"/>
    <w:rsid w:val="0031077C"/>
    <w:pPr>
      <w:tabs>
        <w:tab w:val="left" w:pos="1701"/>
      </w:tabs>
      <w:spacing w:before="60" w:after="60"/>
      <w:ind w:left="1701" w:hanging="340"/>
    </w:pPr>
  </w:style>
  <w:style w:type="paragraph" w:styleId="ListBullet3">
    <w:name w:val="List Bullet 3"/>
    <w:basedOn w:val="List3"/>
    <w:rsid w:val="0031077C"/>
    <w:pPr>
      <w:numPr>
        <w:numId w:val="14"/>
      </w:numPr>
      <w:tabs>
        <w:tab w:val="clear" w:pos="1021"/>
      </w:tabs>
      <w:ind w:left="1037" w:hanging="357"/>
    </w:pPr>
  </w:style>
  <w:style w:type="paragraph" w:styleId="ListBullet4">
    <w:name w:val="List Bullet 4"/>
    <w:basedOn w:val="List4"/>
    <w:rsid w:val="0031077C"/>
    <w:pPr>
      <w:numPr>
        <w:numId w:val="3"/>
      </w:numPr>
      <w:tabs>
        <w:tab w:val="clear" w:pos="1361"/>
      </w:tabs>
    </w:pPr>
  </w:style>
  <w:style w:type="paragraph" w:styleId="ListBullet5">
    <w:name w:val="List Bullet 5"/>
    <w:basedOn w:val="List5"/>
    <w:rsid w:val="0031077C"/>
    <w:pPr>
      <w:numPr>
        <w:numId w:val="4"/>
      </w:numPr>
    </w:pPr>
  </w:style>
  <w:style w:type="paragraph" w:styleId="ListContinue2">
    <w:name w:val="List Continue 2"/>
    <w:basedOn w:val="List2"/>
    <w:rsid w:val="0031077C"/>
    <w:pPr>
      <w:ind w:firstLine="0"/>
    </w:pPr>
  </w:style>
  <w:style w:type="paragraph" w:styleId="ListContinue3">
    <w:name w:val="List Continue 3"/>
    <w:basedOn w:val="List3"/>
    <w:rsid w:val="0031077C"/>
    <w:pPr>
      <w:ind w:left="1021" w:firstLine="0"/>
    </w:pPr>
  </w:style>
  <w:style w:type="paragraph" w:styleId="ListContinue4">
    <w:name w:val="List Continue 4"/>
    <w:basedOn w:val="List4"/>
    <w:rsid w:val="0031077C"/>
    <w:pPr>
      <w:ind w:firstLine="0"/>
    </w:pPr>
  </w:style>
  <w:style w:type="paragraph" w:styleId="ListContinue5">
    <w:name w:val="List Continue 5"/>
    <w:basedOn w:val="List5"/>
    <w:rsid w:val="0031077C"/>
    <w:pPr>
      <w:ind w:firstLine="0"/>
    </w:pPr>
  </w:style>
  <w:style w:type="paragraph" w:styleId="ListNumber3">
    <w:name w:val="List Number 3"/>
    <w:basedOn w:val="List3"/>
    <w:rsid w:val="0031077C"/>
    <w:pPr>
      <w:numPr>
        <w:numId w:val="5"/>
      </w:numPr>
    </w:pPr>
  </w:style>
  <w:style w:type="paragraph" w:styleId="ListNumber4">
    <w:name w:val="List Number 4"/>
    <w:basedOn w:val="List4"/>
    <w:rsid w:val="0031077C"/>
    <w:pPr>
      <w:numPr>
        <w:numId w:val="6"/>
      </w:numPr>
    </w:pPr>
  </w:style>
  <w:style w:type="paragraph" w:styleId="ListNumber5">
    <w:name w:val="List Number 5"/>
    <w:basedOn w:val="List5"/>
    <w:rsid w:val="0031077C"/>
    <w:pPr>
      <w:numPr>
        <w:numId w:val="7"/>
      </w:numPr>
    </w:pPr>
  </w:style>
  <w:style w:type="paragraph" w:styleId="BlockText">
    <w:name w:val="Block Text"/>
    <w:basedOn w:val="Normal"/>
    <w:rsid w:val="0031077C"/>
    <w:pPr>
      <w:spacing w:after="120"/>
      <w:ind w:left="1440" w:right="1440"/>
    </w:pPr>
  </w:style>
  <w:style w:type="character" w:customStyle="1" w:styleId="Subscript">
    <w:name w:val="Subscript"/>
    <w:basedOn w:val="DefaultParagraphFont"/>
    <w:rsid w:val="0031077C"/>
    <w:rPr>
      <w:sz w:val="16"/>
      <w:vertAlign w:val="subscript"/>
    </w:rPr>
  </w:style>
  <w:style w:type="character" w:customStyle="1" w:styleId="Superscript">
    <w:name w:val="Superscript"/>
    <w:basedOn w:val="DefaultParagraphFont"/>
    <w:rsid w:val="0031077C"/>
    <w:rPr>
      <w:sz w:val="16"/>
      <w:vertAlign w:val="superscript"/>
    </w:rPr>
  </w:style>
  <w:style w:type="character" w:customStyle="1" w:styleId="Symbols">
    <w:name w:val="Symbols"/>
    <w:basedOn w:val="DefaultParagraphFont"/>
    <w:rsid w:val="0031077C"/>
    <w:rPr>
      <w:rFonts w:ascii="Symbol" w:hAnsi="Symbol"/>
    </w:rPr>
  </w:style>
  <w:style w:type="character" w:customStyle="1" w:styleId="MenuOptions">
    <w:name w:val="Menu Options"/>
    <w:basedOn w:val="DefaultParagraphFont"/>
    <w:rsid w:val="0031077C"/>
    <w:rPr>
      <w:rFonts w:ascii="Arial Narrow" w:hAnsi="Arial Narrow"/>
      <w:smallCaps/>
    </w:rPr>
  </w:style>
  <w:style w:type="character" w:customStyle="1" w:styleId="Buttons">
    <w:name w:val="Buttons"/>
    <w:basedOn w:val="DefaultParagraphFont"/>
    <w:rsid w:val="0031077C"/>
    <w:rPr>
      <w:b/>
    </w:rPr>
  </w:style>
  <w:style w:type="character" w:customStyle="1" w:styleId="Underlined">
    <w:name w:val="Underlined"/>
    <w:basedOn w:val="DefaultParagraphFont"/>
    <w:rsid w:val="0031077C"/>
    <w:rPr>
      <w:u w:val="single"/>
    </w:rPr>
  </w:style>
  <w:style w:type="paragraph" w:customStyle="1" w:styleId="TableBodyTextRight">
    <w:name w:val="Table Body Text Right"/>
    <w:basedOn w:val="TableBodyText"/>
    <w:rsid w:val="0031077C"/>
    <w:pPr>
      <w:widowControl w:val="0"/>
      <w:autoSpaceDE w:val="0"/>
      <w:autoSpaceDN w:val="0"/>
      <w:adjustRightInd w:val="0"/>
      <w:jc w:val="right"/>
    </w:pPr>
    <w:rPr>
      <w:rFonts w:cs="Arial"/>
      <w:szCs w:val="18"/>
    </w:rPr>
  </w:style>
  <w:style w:type="paragraph" w:customStyle="1" w:styleId="CopyrightText">
    <w:name w:val="Copyright Text"/>
    <w:basedOn w:val="BodyText"/>
    <w:rsid w:val="0031077C"/>
    <w:rPr>
      <w:sz w:val="18"/>
    </w:rPr>
  </w:style>
  <w:style w:type="paragraph" w:customStyle="1" w:styleId="BodySmallRight">
    <w:name w:val="Body Small Right"/>
    <w:basedOn w:val="BodyTextRight"/>
    <w:rsid w:val="0031077C"/>
    <w:rPr>
      <w:sz w:val="18"/>
      <w:szCs w:val="18"/>
    </w:rPr>
  </w:style>
  <w:style w:type="paragraph" w:customStyle="1" w:styleId="MarginEdition">
    <w:name w:val="Margin Edition"/>
    <w:basedOn w:val="MarginNote"/>
    <w:rsid w:val="0031077C"/>
    <w:pPr>
      <w:spacing w:before="0" w:after="0"/>
    </w:pPr>
    <w:rPr>
      <w:rFonts w:ascii="Times New Roman" w:hAnsi="Times New Roman"/>
      <w:color w:val="999999"/>
    </w:rPr>
  </w:style>
  <w:style w:type="paragraph" w:customStyle="1" w:styleId="Spacer">
    <w:name w:val="Spacer"/>
    <w:basedOn w:val="Normal"/>
    <w:rsid w:val="0031077C"/>
    <w:rPr>
      <w:sz w:val="2"/>
      <w:szCs w:val="2"/>
    </w:rPr>
  </w:style>
  <w:style w:type="character" w:customStyle="1" w:styleId="Small">
    <w:name w:val="Small"/>
    <w:basedOn w:val="DefaultParagraphFont"/>
    <w:rsid w:val="0031077C"/>
    <w:rPr>
      <w:sz w:val="16"/>
    </w:rPr>
  </w:style>
  <w:style w:type="paragraph" w:customStyle="1" w:styleId="WideTable">
    <w:name w:val="Wide Table"/>
    <w:basedOn w:val="Normal"/>
    <w:rsid w:val="0031077C"/>
    <w:pPr>
      <w:ind w:left="-1418"/>
    </w:pPr>
    <w:rPr>
      <w:sz w:val="2"/>
      <w:szCs w:val="2"/>
    </w:rPr>
  </w:style>
  <w:style w:type="character" w:styleId="PageNumber">
    <w:name w:val="page number"/>
    <w:basedOn w:val="DefaultParagraphFont"/>
    <w:rsid w:val="0031077C"/>
  </w:style>
  <w:style w:type="paragraph" w:styleId="Quote">
    <w:name w:val="Quote"/>
    <w:basedOn w:val="Heading1"/>
    <w:link w:val="QuoteChar"/>
    <w:qFormat/>
    <w:rsid w:val="0031077C"/>
    <w:rPr>
      <w:b w:val="0"/>
      <w:sz w:val="72"/>
      <w:szCs w:val="72"/>
      <w:lang w:val="en-NZ"/>
    </w:rPr>
  </w:style>
  <w:style w:type="character" w:customStyle="1" w:styleId="QuoteChar">
    <w:name w:val="Quote Char"/>
    <w:basedOn w:val="DefaultParagraphFont"/>
    <w:link w:val="Quote"/>
    <w:rsid w:val="00310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77C"/>
    <w:pPr>
      <w:pageBreakBefore/>
    </w:pPr>
  </w:style>
  <w:style w:type="paragraph" w:customStyle="1" w:styleId="Border">
    <w:name w:val="Border"/>
    <w:basedOn w:val="Normal"/>
    <w:qFormat/>
    <w:rsid w:val="00310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77C"/>
    <w:rPr>
      <w:b/>
      <w:bCs/>
      <w:i/>
      <w:iCs/>
      <w:color w:val="auto"/>
    </w:rPr>
  </w:style>
  <w:style w:type="paragraph" w:styleId="IntenseQuote">
    <w:name w:val="Intense Quote"/>
    <w:basedOn w:val="Normal"/>
    <w:next w:val="Normal"/>
    <w:link w:val="IntenseQuoteChar"/>
    <w:uiPriority w:val="30"/>
    <w:qFormat/>
    <w:rsid w:val="00310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77C"/>
    <w:rPr>
      <w:smallCaps/>
      <w:color w:val="auto"/>
      <w:u w:val="single"/>
    </w:rPr>
  </w:style>
  <w:style w:type="character" w:styleId="IntenseReference">
    <w:name w:val="Intense Reference"/>
    <w:basedOn w:val="DefaultParagraphFont"/>
    <w:uiPriority w:val="32"/>
    <w:qFormat/>
    <w:rsid w:val="0031077C"/>
    <w:rPr>
      <w:b/>
      <w:bCs/>
      <w:smallCaps/>
      <w:color w:val="auto"/>
      <w:spacing w:val="5"/>
      <w:u w:val="single"/>
    </w:rPr>
  </w:style>
  <w:style w:type="paragraph" w:customStyle="1" w:styleId="2ColumnHeading">
    <w:name w:val="2Column Heading"/>
    <w:basedOn w:val="BodyText"/>
    <w:qFormat/>
    <w:rsid w:val="0031077C"/>
    <w:pPr>
      <w:spacing w:after="60"/>
      <w:ind w:left="-2268"/>
    </w:pPr>
    <w:rPr>
      <w:b/>
    </w:rPr>
  </w:style>
  <w:style w:type="paragraph" w:customStyle="1" w:styleId="Heading1TOC">
    <w:name w:val="Heading1 TOC"/>
    <w:basedOn w:val="Normal"/>
    <w:qFormat/>
    <w:rsid w:val="0031077C"/>
    <w:pPr>
      <w:spacing w:before="240" w:after="120"/>
    </w:pPr>
    <w:rPr>
      <w:rFonts w:ascii="Times New Roman" w:hAnsi="Times New Roman"/>
      <w:b/>
      <w:sz w:val="32"/>
    </w:rPr>
  </w:style>
  <w:style w:type="paragraph" w:customStyle="1" w:styleId="Heading2TOC">
    <w:name w:val="Heading2 TOC"/>
    <w:basedOn w:val="Normal"/>
    <w:qFormat/>
    <w:rsid w:val="0031077C"/>
    <w:pPr>
      <w:spacing w:before="240" w:after="60"/>
    </w:pPr>
    <w:rPr>
      <w:rFonts w:ascii="Times New Roman" w:hAnsi="Times New Roman"/>
      <w:b/>
      <w:sz w:val="28"/>
    </w:rPr>
  </w:style>
  <w:style w:type="character" w:customStyle="1" w:styleId="Underline">
    <w:name w:val="Underline"/>
    <w:basedOn w:val="DefaultParagraphFont"/>
    <w:qFormat/>
    <w:rsid w:val="0031077C"/>
    <w:rPr>
      <w:u w:val="single"/>
    </w:rPr>
  </w:style>
  <w:style w:type="paragraph" w:styleId="BalloonText">
    <w:name w:val="Balloon Text"/>
    <w:basedOn w:val="Normal"/>
    <w:link w:val="BalloonTextChar"/>
    <w:rsid w:val="0031077C"/>
    <w:rPr>
      <w:rFonts w:ascii="Tahoma" w:hAnsi="Tahoma" w:cs="Tahoma"/>
      <w:sz w:val="16"/>
      <w:szCs w:val="16"/>
    </w:rPr>
  </w:style>
  <w:style w:type="character" w:customStyle="1" w:styleId="BalloonTextChar">
    <w:name w:val="Balloon Text Char"/>
    <w:basedOn w:val="DefaultParagraphFont"/>
    <w:link w:val="BalloonText"/>
    <w:rsid w:val="00310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77C"/>
    <w:rPr>
      <w:b/>
      <w:color w:val="660033"/>
      <w:spacing w:val="0"/>
    </w:rPr>
  </w:style>
  <w:style w:type="paragraph" w:customStyle="1" w:styleId="Nameditemlist">
    <w:name w:val="Named item list"/>
    <w:basedOn w:val="BodyText"/>
    <w:qFormat/>
    <w:rsid w:val="0031077C"/>
    <w:pPr>
      <w:tabs>
        <w:tab w:val="left" w:pos="2835"/>
      </w:tabs>
      <w:ind w:left="2835" w:hanging="2835"/>
    </w:pPr>
  </w:style>
  <w:style w:type="paragraph" w:customStyle="1" w:styleId="BodyTextnopadding">
    <w:name w:val="Body Text no padding"/>
    <w:basedOn w:val="BodyText"/>
    <w:qFormat/>
    <w:rsid w:val="0031077C"/>
    <w:pPr>
      <w:spacing w:before="0" w:after="0"/>
    </w:pPr>
  </w:style>
  <w:style w:type="paragraph" w:customStyle="1" w:styleId="BodyTextBold">
    <w:name w:val="Body Text Bold"/>
    <w:basedOn w:val="BodyText"/>
    <w:qFormat/>
    <w:rsid w:val="0031077C"/>
    <w:rPr>
      <w:b/>
    </w:rPr>
  </w:style>
  <w:style w:type="character" w:styleId="Hyperlink">
    <w:name w:val="Hyperlink"/>
    <w:basedOn w:val="DefaultParagraphFont"/>
    <w:uiPriority w:val="99"/>
    <w:unhideWhenUsed/>
    <w:rsid w:val="008A5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7342</Characters>
  <Application>Microsoft Office Word</Application>
  <DocSecurity>0</DocSecurity>
  <Lines>222</Lines>
  <Paragraphs>130</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AURTTB003 Machine brake drums and brake disc rotors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