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450" w:rsidP="00E80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AURTTB001 Inspect and service braking systems</w:t>
      </w:r>
      <w:r>
        <w:fldChar w:fldCharType="end"/>
      </w:r>
    </w:p>
    <w:p w:rsidR="00E80450" w:rsidP="00E80450">
      <w:pPr>
        <w:pStyle w:val="Version"/>
        <w:sectPr w:rsidSect="00404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B16" w:rsidP="00404B16">
      <w:pPr>
        <w:pStyle w:val="SuperHeading"/>
      </w:pPr>
      <w:r w:rsidRPr="00404B16">
        <w:t>Assessment Requirements for AURTTB001 Inspect and service braking systems</w:t>
      </w:r>
    </w:p>
    <w:p w:rsidR="00000000" w:rsidRPr="00404B16" w:rsidP="00404B16">
      <w:pPr>
        <w:pStyle w:val="Heading1"/>
      </w:pPr>
      <w:bookmarkStart w:id="1" w:name="O_776119"/>
      <w:bookmarkEnd w:id="1"/>
      <w:r w:rsidRPr="00404B1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804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B16" w:rsidP="00404B16">
            <w:pPr>
              <w:pStyle w:val="BodyText"/>
            </w:pPr>
            <w:r w:rsidRPr="00404B1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B16">
            <w:pPr>
              <w:pStyle w:val="BodyText"/>
              <w:rPr>
                <w:lang w:val="en-NZ"/>
              </w:rPr>
            </w:pPr>
            <w:r w:rsidRPr="00404B16">
              <w:rPr>
                <w:rStyle w:val="SpecialBold"/>
              </w:rPr>
              <w:t>Comment</w:t>
            </w:r>
          </w:p>
        </w:tc>
      </w:tr>
      <w:tr w:rsidTr="00E804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B16">
            <w:pPr>
              <w:pStyle w:val="BodyText"/>
              <w:rPr>
                <w:lang w:val="en-NZ"/>
              </w:rPr>
            </w:pPr>
            <w:r w:rsidRPr="00404B1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B16" w:rsidP="00404B16">
            <w:pPr>
              <w:pStyle w:val="BodyText"/>
            </w:pPr>
            <w:r w:rsidRPr="00404B16">
              <w:t>New unit of competency.</w:t>
            </w:r>
          </w:p>
        </w:tc>
      </w:tr>
    </w:tbl>
    <w:p w:rsidR="00000000" w:rsidRPr="00404B16" w:rsidP="00404B16">
      <w:pPr>
        <w:pStyle w:val="BodyText"/>
      </w:pPr>
    </w:p>
    <w:p w:rsidR="00000000" w:rsidRPr="00404B16" w:rsidP="00404B16">
      <w:pPr>
        <w:pStyle w:val="AllowPageBreak"/>
      </w:pPr>
    </w:p>
    <w:p w:rsidR="00000000" w:rsidRPr="00404B16" w:rsidP="00404B16">
      <w:pPr>
        <w:pStyle w:val="Heading1"/>
      </w:pPr>
      <w:bookmarkStart w:id="2" w:name="O_776120"/>
      <w:bookmarkEnd w:id="2"/>
      <w:r w:rsidRPr="00404B16">
        <w:t>Performance Evidence</w:t>
      </w:r>
    </w:p>
    <w:p w:rsidR="00000000" w:rsidRPr="00404B16" w:rsidP="00E80450">
      <w:pPr>
        <w:pStyle w:val="BodyText"/>
      </w:pPr>
      <w:r w:rsidRPr="00404B1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04B16" w:rsidP="00404B16">
      <w:pPr>
        <w:pStyle w:val="ListBullet"/>
      </w:pPr>
      <w:r w:rsidRPr="00404B16">
        <w:t>inspect and service the braking s</w:t>
      </w:r>
      <w:r w:rsidRPr="00404B16">
        <w:t>ystems of two different vehicles or machinery, including:</w:t>
      </w:r>
    </w:p>
    <w:p w:rsidR="00000000" w:rsidRPr="00404B16" w:rsidP="00404B16">
      <w:pPr>
        <w:pStyle w:val="ListBullet2"/>
      </w:pPr>
      <w:r w:rsidRPr="00404B16">
        <w:t xml:space="preserve">disc braking systems </w:t>
      </w:r>
    </w:p>
    <w:p w:rsidR="00000000" w:rsidRPr="00404B16" w:rsidP="00404B16">
      <w:pPr>
        <w:pStyle w:val="ListBullet2"/>
      </w:pPr>
      <w:r w:rsidRPr="00404B16">
        <w:t>drum braking systems.</w:t>
      </w:r>
    </w:p>
    <w:p w:rsidR="00000000" w:rsidRPr="00404B16" w:rsidP="00404B16">
      <w:pPr>
        <w:pStyle w:val="AllowPageBreak"/>
      </w:pPr>
    </w:p>
    <w:p w:rsidR="00000000" w:rsidRPr="00404B16" w:rsidP="00404B16">
      <w:pPr>
        <w:pStyle w:val="Heading1"/>
      </w:pPr>
      <w:bookmarkStart w:id="3" w:name="O_776121"/>
      <w:bookmarkEnd w:id="3"/>
      <w:r w:rsidRPr="00404B16">
        <w:t>Knowledge Evidence</w:t>
      </w:r>
    </w:p>
    <w:p w:rsidR="00000000" w:rsidRPr="00404B16" w:rsidP="00E80450">
      <w:pPr>
        <w:pStyle w:val="BodyText"/>
      </w:pPr>
      <w:r w:rsidRPr="00404B16">
        <w:t>Individuals must be able to demonstrate knowledge of:</w:t>
      </w:r>
    </w:p>
    <w:p w:rsidR="00000000" w:rsidRPr="00404B16" w:rsidP="00404B16">
      <w:pPr>
        <w:pStyle w:val="ListBullet"/>
      </w:pPr>
      <w:r w:rsidRPr="00404B16">
        <w:t>work health and safety (WHS) and occupational health and safety (OHS) requirements relating to inspecting and servicing braking systems, including procedures for:</w:t>
      </w:r>
    </w:p>
    <w:p w:rsidR="00000000" w:rsidRPr="00404B16" w:rsidP="00404B16">
      <w:pPr>
        <w:pStyle w:val="ListBullet2"/>
      </w:pPr>
      <w:r w:rsidRPr="00404B16">
        <w:t>lifting and supporting vehicles or machinery</w:t>
      </w:r>
    </w:p>
    <w:p w:rsidR="00000000" w:rsidRPr="00404B16" w:rsidP="00404B16">
      <w:pPr>
        <w:pStyle w:val="ListBullet2"/>
      </w:pPr>
      <w:r w:rsidRPr="00404B16">
        <w:t>managing and controlling brake dust and brake f</w:t>
      </w:r>
      <w:r w:rsidRPr="00404B16">
        <w:t>luids</w:t>
      </w:r>
    </w:p>
    <w:p w:rsidR="00000000" w:rsidRPr="00404B16" w:rsidP="00404B16">
      <w:pPr>
        <w:pStyle w:val="ListBullet"/>
      </w:pPr>
      <w:r w:rsidRPr="00404B16">
        <w:t>environmental requirements, including procedures for trapping, storing and disposing of brake dust and brake fluid released from braking systems</w:t>
      </w:r>
    </w:p>
    <w:p w:rsidR="00000000" w:rsidRPr="00404B16" w:rsidP="00404B16">
      <w:pPr>
        <w:pStyle w:val="ListBullet"/>
      </w:pPr>
      <w:r w:rsidRPr="00404B16">
        <w:t>identification and function of major braking components, including:</w:t>
      </w:r>
    </w:p>
    <w:p w:rsidR="00000000" w:rsidRPr="00404B16" w:rsidP="00404B16">
      <w:pPr>
        <w:pStyle w:val="ListBullet2"/>
      </w:pPr>
      <w:r w:rsidRPr="00404B16">
        <w:t>discs, pads and calipers</w:t>
      </w:r>
    </w:p>
    <w:p w:rsidR="00000000" w:rsidRPr="00404B16" w:rsidP="00404B16">
      <w:pPr>
        <w:pStyle w:val="ListBullet2"/>
      </w:pPr>
      <w:r w:rsidRPr="00404B16">
        <w:t>drums, bra</w:t>
      </w:r>
      <w:r w:rsidRPr="00404B16">
        <w:t>ke linings, wheel cylinders and hydraulic components</w:t>
      </w:r>
    </w:p>
    <w:p w:rsidR="00000000" w:rsidRPr="00404B16" w:rsidP="00404B16">
      <w:pPr>
        <w:pStyle w:val="ListBullet2"/>
      </w:pPr>
      <w:r w:rsidRPr="00404B16">
        <w:t>master cylinder</w:t>
      </w:r>
    </w:p>
    <w:p w:rsidR="00000000" w:rsidRPr="00404B16" w:rsidP="00404B16">
      <w:pPr>
        <w:pStyle w:val="ListBullet2"/>
      </w:pPr>
      <w:r w:rsidRPr="00404B16">
        <w:t>hydraulic and vacuum brake booster</w:t>
      </w:r>
    </w:p>
    <w:p w:rsidR="00000000" w:rsidRPr="00404B16" w:rsidP="00404B16">
      <w:pPr>
        <w:pStyle w:val="ListBullet2"/>
      </w:pPr>
      <w:r w:rsidRPr="00404B16">
        <w:t>diesel engine vacuum brake booster pump</w:t>
      </w:r>
    </w:p>
    <w:p w:rsidR="00000000" w:rsidRPr="00404B16" w:rsidP="00404B16">
      <w:pPr>
        <w:pStyle w:val="ListBullet2"/>
      </w:pPr>
      <w:r w:rsidRPr="00404B16">
        <w:t xml:space="preserve">electric and manual park braking systems </w:t>
      </w:r>
    </w:p>
    <w:p w:rsidR="00000000" w:rsidRPr="00404B16" w:rsidP="00404B16">
      <w:pPr>
        <w:pStyle w:val="ListBullet"/>
      </w:pPr>
      <w:r w:rsidRPr="00404B16">
        <w:t>basic operation of braking systems, including:</w:t>
      </w:r>
    </w:p>
    <w:p w:rsidR="00000000" w:rsidRPr="00404B16" w:rsidP="00404B16">
      <w:pPr>
        <w:pStyle w:val="ListBullet2"/>
      </w:pPr>
      <w:r w:rsidRPr="00404B16">
        <w:t>hydraulic braking systems</w:t>
      </w:r>
    </w:p>
    <w:p w:rsidR="00000000" w:rsidRPr="00404B16" w:rsidP="00404B16">
      <w:pPr>
        <w:pStyle w:val="ListBullet2"/>
      </w:pPr>
      <w:r w:rsidRPr="00404B16">
        <w:t>mechanical braking systems</w:t>
      </w:r>
    </w:p>
    <w:p w:rsidR="00000000" w:rsidRPr="00404B16" w:rsidP="00404B16">
      <w:pPr>
        <w:pStyle w:val="ListBullet2"/>
      </w:pPr>
      <w:r w:rsidRPr="00404B16">
        <w:t>air over hydraulic systems</w:t>
      </w:r>
    </w:p>
    <w:p w:rsidR="00000000" w:rsidRPr="00404B16" w:rsidP="00404B16">
      <w:pPr>
        <w:pStyle w:val="ListBullet2"/>
      </w:pPr>
      <w:r w:rsidRPr="00404B16">
        <w:t>air braking systems</w:t>
      </w:r>
    </w:p>
    <w:p w:rsidR="00000000" w:rsidRPr="00404B16" w:rsidP="00404B16">
      <w:pPr>
        <w:pStyle w:val="ListBullet"/>
      </w:pPr>
      <w:r w:rsidRPr="00404B16">
        <w:t>types, applications and testing of brake hydraulic fluids</w:t>
      </w:r>
    </w:p>
    <w:p w:rsidR="00000000" w:rsidRPr="00404B16" w:rsidP="00404B16">
      <w:pPr>
        <w:pStyle w:val="ListBullet"/>
      </w:pPr>
      <w:r w:rsidRPr="00404B16">
        <w:t>inspection procedures for braking system components, including:</w:t>
      </w:r>
    </w:p>
    <w:p w:rsidR="00000000" w:rsidRPr="00404B16" w:rsidP="00404B16">
      <w:pPr>
        <w:pStyle w:val="ListBullet2"/>
      </w:pPr>
      <w:r w:rsidRPr="00404B16">
        <w:t>component wear analysis</w:t>
      </w:r>
    </w:p>
    <w:p w:rsidR="00000000" w:rsidRPr="00404B16" w:rsidP="00404B16">
      <w:pPr>
        <w:pStyle w:val="ListBullet2"/>
      </w:pPr>
      <w:r w:rsidRPr="00404B16">
        <w:t>brake fl</w:t>
      </w:r>
      <w:r w:rsidRPr="00404B16">
        <w:t>uid testing</w:t>
      </w:r>
    </w:p>
    <w:p w:rsidR="00000000" w:rsidRPr="00404B16" w:rsidP="00404B16">
      <w:pPr>
        <w:pStyle w:val="ListBullet"/>
      </w:pPr>
      <w:r w:rsidRPr="00404B16">
        <w:t>service and adjustment procedures for braking systems, including:</w:t>
      </w:r>
    </w:p>
    <w:p w:rsidR="00000000" w:rsidRPr="00404B16" w:rsidP="00404B16">
      <w:pPr>
        <w:pStyle w:val="ListBullet2"/>
      </w:pPr>
      <w:r w:rsidRPr="00404B16">
        <w:t>brake bleeding</w:t>
      </w:r>
    </w:p>
    <w:p w:rsidR="00000000" w:rsidRPr="00404B16" w:rsidP="00404B16">
      <w:pPr>
        <w:pStyle w:val="ListBullet2"/>
      </w:pPr>
      <w:r w:rsidRPr="00404B16">
        <w:t xml:space="preserve">brake adjustment </w:t>
      </w:r>
    </w:p>
    <w:p w:rsidR="00000000" w:rsidRPr="00404B16" w:rsidP="00404B16">
      <w:pPr>
        <w:pStyle w:val="ListBullet2"/>
      </w:pPr>
      <w:r w:rsidRPr="00404B16">
        <w:t>park brake adjustment</w:t>
      </w:r>
    </w:p>
    <w:p w:rsidR="00000000" w:rsidRPr="00404B16" w:rsidP="00404B16">
      <w:pPr>
        <w:pStyle w:val="ListBullet"/>
      </w:pPr>
      <w:r w:rsidRPr="00404B16">
        <w:t>post-service testing procedures for braking systems, including static and dynamic testing.</w:t>
      </w:r>
    </w:p>
    <w:p w:rsidR="00000000" w:rsidRPr="00404B16" w:rsidP="00404B16">
      <w:pPr>
        <w:pStyle w:val="AllowPageBreak"/>
      </w:pPr>
    </w:p>
    <w:p w:rsidR="00000000" w:rsidRPr="00404B16" w:rsidP="00404B16">
      <w:pPr>
        <w:pStyle w:val="Heading1"/>
      </w:pPr>
      <w:bookmarkStart w:id="4" w:name="O_776122"/>
      <w:bookmarkEnd w:id="4"/>
      <w:r w:rsidRPr="00404B16">
        <w:t>Assessment Conditions</w:t>
      </w:r>
    </w:p>
    <w:p w:rsidR="00000000" w:rsidRPr="00404B16" w:rsidP="00E80450">
      <w:pPr>
        <w:pStyle w:val="BodyText"/>
      </w:pPr>
      <w:r w:rsidRPr="00404B16">
        <w:t>Assessors must satisfy NVR/AQTF assessor requirements.</w:t>
      </w:r>
    </w:p>
    <w:p w:rsidR="00000000" w:rsidRPr="00404B16" w:rsidP="00E80450">
      <w:pPr>
        <w:pStyle w:val="BodyText"/>
      </w:pPr>
      <w:r w:rsidRPr="00404B16">
        <w:t>Competency is to be assessed in the workplace or a simulated environment that accurately reflects performance in a real workplace setting.</w:t>
      </w:r>
    </w:p>
    <w:p w:rsidR="00000000" w:rsidRPr="00404B16" w:rsidP="00E80450">
      <w:pPr>
        <w:pStyle w:val="BodyText"/>
      </w:pPr>
      <w:r w:rsidRPr="00404B16">
        <w:t>Assessment must include direct observa</w:t>
      </w:r>
      <w:r w:rsidRPr="00404B16">
        <w:t>tion of tasks.</w:t>
      </w:r>
    </w:p>
    <w:p w:rsidR="00000000" w:rsidRPr="00404B16" w:rsidP="00E80450">
      <w:pPr>
        <w:pStyle w:val="BodyText"/>
      </w:pPr>
      <w:r w:rsidRPr="00404B16">
        <w:t>Where assessment of competency includes third-party evidence, individuals must provide evidence that links them to the braking systems that they have worked on, e.g. repair orders.</w:t>
      </w:r>
    </w:p>
    <w:p w:rsidR="00000000" w:rsidRPr="00404B16" w:rsidP="00E80450">
      <w:pPr>
        <w:pStyle w:val="BodyText"/>
      </w:pPr>
      <w:r w:rsidRPr="00404B16">
        <w:t>Assessors must verify performance evidence through questio</w:t>
      </w:r>
      <w:r w:rsidRPr="00404B16">
        <w:t>ning on skills and knowledge to ensure correct interpretation and application.</w:t>
      </w:r>
    </w:p>
    <w:p w:rsidR="00000000" w:rsidRPr="00404B16" w:rsidP="00E80450">
      <w:pPr>
        <w:pStyle w:val="BodyText"/>
      </w:pPr>
      <w:r w:rsidRPr="00404B16">
        <w:t>The following resources must be made available:</w:t>
      </w:r>
    </w:p>
    <w:p w:rsidR="00000000" w:rsidRPr="00404B16" w:rsidP="00404B16">
      <w:pPr>
        <w:pStyle w:val="ListBullet"/>
      </w:pPr>
      <w:r w:rsidRPr="00404B16">
        <w:t>automotive repair workplace or simulated workplace</w:t>
      </w:r>
    </w:p>
    <w:p w:rsidR="00000000" w:rsidRPr="00404B16" w:rsidP="00404B16">
      <w:pPr>
        <w:pStyle w:val="ListBullet"/>
      </w:pPr>
      <w:r w:rsidRPr="00404B16">
        <w:t>workplace instructions</w:t>
      </w:r>
    </w:p>
    <w:p w:rsidR="00000000" w:rsidRPr="00404B16" w:rsidP="00404B16">
      <w:pPr>
        <w:pStyle w:val="ListBullet"/>
      </w:pPr>
      <w:r w:rsidRPr="00404B16">
        <w:t>manufacturer braking system specifications</w:t>
      </w:r>
    </w:p>
    <w:p w:rsidR="00000000" w:rsidRPr="00404B16" w:rsidP="00404B16">
      <w:pPr>
        <w:pStyle w:val="ListBullet"/>
      </w:pPr>
      <w:r w:rsidRPr="00404B16">
        <w:t xml:space="preserve">two different vehicles or machinery with disc and drum braking systems requiring servicing </w:t>
      </w:r>
    </w:p>
    <w:p w:rsidR="00000000" w:rsidRPr="00404B16" w:rsidP="00404B16">
      <w:pPr>
        <w:pStyle w:val="ListBullet"/>
      </w:pPr>
      <w:r w:rsidRPr="00404B16">
        <w:t>tools, equipment and materials appropriate for inspecting and servicing braking systems.</w:t>
      </w:r>
    </w:p>
    <w:p w:rsidR="00000000" w:rsidRPr="00404B16" w:rsidP="00404B16">
      <w:pPr>
        <w:pStyle w:val="AllowPageBreak"/>
      </w:pPr>
    </w:p>
    <w:p w:rsidR="00000000" w:rsidRPr="00404B16" w:rsidP="00404B16">
      <w:pPr>
        <w:pStyle w:val="Heading1"/>
      </w:pPr>
      <w:bookmarkStart w:id="5" w:name="O_776125"/>
      <w:bookmarkEnd w:id="5"/>
      <w:r w:rsidRPr="00404B16">
        <w:t>Links</w:t>
      </w:r>
    </w:p>
    <w:p w:rsidR="00000000" w:rsidRPr="00404B16" w:rsidP="00E80450">
      <w:pPr>
        <w:pStyle w:val="BodyText"/>
      </w:pPr>
      <w:r w:rsidRPr="00404B16">
        <w:t xml:space="preserve">Companion Volume implementation guides are found in </w:t>
      </w:r>
      <w:r w:rsidRPr="00404B16">
        <w:t xml:space="preserve">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171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4B16" w:rsidP="00E80450">
      <w:pPr>
        <w:pStyle w:val="BodyText"/>
      </w:pPr>
      <w:r w:rsidRPr="00404B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171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4B16" w:rsidP="00404B16"/>
    <w:sectPr w:rsidSect="00404B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16" w:rsidRPr="00E80450" w:rsidP="00E80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50" w:rsidP="00404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450" w:rsidP="00404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80450" w:rsidP="00404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B16" w:rsidRPr="00E80450" w:rsidP="00E80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50" w:rsidRPr="002D2AF8" w:rsidP="00404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AURTTB001 Inspect and service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80450" w:rsidP="00404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18F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0CA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9CA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B16"/>
  </w:style>
  <w:style w:type="character" w:customStyle="1" w:styleId="Heading1Char">
    <w:name w:val="Heading 1 Char"/>
    <w:basedOn w:val="DefaultParagraphFont"/>
    <w:link w:val="Heading1"/>
    <w:rsid w:val="00404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B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B16"/>
    <w:rPr>
      <w:b/>
      <w:spacing w:val="0"/>
    </w:rPr>
  </w:style>
  <w:style w:type="paragraph" w:styleId="ListBullet2">
    <w:name w:val="List Bullet 2"/>
    <w:basedOn w:val="List2"/>
    <w:rsid w:val="00404B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B16"/>
    <w:rPr>
      <w:i/>
    </w:rPr>
  </w:style>
  <w:style w:type="paragraph" w:styleId="Caption">
    <w:name w:val="caption"/>
    <w:basedOn w:val="BodyText"/>
    <w:next w:val="Normal"/>
    <w:qFormat/>
    <w:rsid w:val="00404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B16"/>
  </w:style>
  <w:style w:type="paragraph" w:styleId="TableofFigures">
    <w:name w:val="table of figures"/>
    <w:basedOn w:val="Normal"/>
    <w:next w:val="Normal"/>
    <w:semiHidden/>
    <w:rsid w:val="00404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B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B16"/>
    <w:rPr>
      <w:rFonts w:ascii="Wingdings" w:hAnsi="Wingdings"/>
    </w:rPr>
  </w:style>
  <w:style w:type="paragraph" w:customStyle="1" w:styleId="TableHeading">
    <w:name w:val="Table Heading"/>
    <w:basedOn w:val="HeadingBase"/>
    <w:rsid w:val="00404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B16"/>
    <w:rPr>
      <w:color w:val="0033CC"/>
      <w:u w:val="none"/>
    </w:rPr>
  </w:style>
  <w:style w:type="paragraph" w:customStyle="1" w:styleId="BodyTextRight">
    <w:name w:val="Body Text Right"/>
    <w:basedOn w:val="BodyText"/>
    <w:rsid w:val="00404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B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B16"/>
    <w:rPr>
      <w:sz w:val="32"/>
    </w:rPr>
  </w:style>
  <w:style w:type="paragraph" w:customStyle="1" w:styleId="HeadingProcedure">
    <w:name w:val="Heading Procedure"/>
    <w:basedOn w:val="HeadingBase"/>
    <w:next w:val="Normal"/>
    <w:rsid w:val="00404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B16"/>
    <w:pPr>
      <w:spacing w:before="60" w:after="60"/>
    </w:pPr>
  </w:style>
  <w:style w:type="paragraph" w:styleId="ListContinue">
    <w:name w:val="List Continue"/>
    <w:basedOn w:val="List"/>
    <w:rsid w:val="00404B16"/>
    <w:pPr>
      <w:ind w:firstLine="0"/>
    </w:pPr>
  </w:style>
  <w:style w:type="paragraph" w:customStyle="1" w:styleId="ListNote">
    <w:name w:val="List Note"/>
    <w:basedOn w:val="List"/>
    <w:rsid w:val="00404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B16"/>
    <w:rPr>
      <w:rFonts w:ascii="Courier New" w:hAnsi="Courier New"/>
    </w:rPr>
  </w:style>
  <w:style w:type="paragraph" w:customStyle="1" w:styleId="NoteBullet">
    <w:name w:val="Note Bullet"/>
    <w:basedOn w:val="Note"/>
    <w:rsid w:val="00404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B16"/>
    <w:rPr>
      <w:b/>
      <w:smallCaps/>
    </w:rPr>
  </w:style>
  <w:style w:type="paragraph" w:customStyle="1" w:styleId="TableListNumber">
    <w:name w:val="Table List Number"/>
    <w:basedOn w:val="ListNumber"/>
    <w:rsid w:val="00404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B16"/>
    <w:pPr>
      <w:numPr>
        <w:numId w:val="9"/>
      </w:numPr>
    </w:pPr>
  </w:style>
  <w:style w:type="paragraph" w:customStyle="1" w:styleId="ListAlpha2">
    <w:name w:val="List Alpha 2"/>
    <w:basedOn w:val="List2"/>
    <w:rsid w:val="00404B16"/>
    <w:pPr>
      <w:numPr>
        <w:numId w:val="8"/>
      </w:numPr>
    </w:pPr>
  </w:style>
  <w:style w:type="paragraph" w:styleId="List2">
    <w:name w:val="List 2"/>
    <w:basedOn w:val="BodyText"/>
    <w:rsid w:val="00404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B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B16"/>
    <w:pPr>
      <w:numPr>
        <w:numId w:val="4"/>
      </w:numPr>
    </w:pPr>
  </w:style>
  <w:style w:type="paragraph" w:styleId="ListContinue2">
    <w:name w:val="List Continue 2"/>
    <w:basedOn w:val="List2"/>
    <w:rsid w:val="00404B16"/>
    <w:pPr>
      <w:ind w:firstLine="0"/>
    </w:pPr>
  </w:style>
  <w:style w:type="paragraph" w:styleId="ListContinue3">
    <w:name w:val="List Continue 3"/>
    <w:basedOn w:val="List3"/>
    <w:rsid w:val="00404B16"/>
    <w:pPr>
      <w:ind w:left="1021" w:firstLine="0"/>
    </w:pPr>
  </w:style>
  <w:style w:type="paragraph" w:styleId="ListContinue4">
    <w:name w:val="List Continue 4"/>
    <w:basedOn w:val="List4"/>
    <w:rsid w:val="00404B16"/>
    <w:pPr>
      <w:ind w:firstLine="0"/>
    </w:pPr>
  </w:style>
  <w:style w:type="paragraph" w:styleId="ListContinue5">
    <w:name w:val="List Continue 5"/>
    <w:basedOn w:val="List5"/>
    <w:rsid w:val="00404B16"/>
    <w:pPr>
      <w:ind w:firstLine="0"/>
    </w:pPr>
  </w:style>
  <w:style w:type="paragraph" w:styleId="ListNumber3">
    <w:name w:val="List Number 3"/>
    <w:basedOn w:val="List3"/>
    <w:rsid w:val="00404B16"/>
    <w:pPr>
      <w:numPr>
        <w:numId w:val="5"/>
      </w:numPr>
    </w:pPr>
  </w:style>
  <w:style w:type="paragraph" w:styleId="ListNumber4">
    <w:name w:val="List Number 4"/>
    <w:basedOn w:val="List4"/>
    <w:rsid w:val="00404B16"/>
    <w:pPr>
      <w:numPr>
        <w:numId w:val="6"/>
      </w:numPr>
    </w:pPr>
  </w:style>
  <w:style w:type="paragraph" w:styleId="ListNumber5">
    <w:name w:val="List Number 5"/>
    <w:basedOn w:val="List5"/>
    <w:rsid w:val="00404B16"/>
    <w:pPr>
      <w:numPr>
        <w:numId w:val="7"/>
      </w:numPr>
    </w:pPr>
  </w:style>
  <w:style w:type="paragraph" w:styleId="BlockText">
    <w:name w:val="Block Text"/>
    <w:basedOn w:val="Normal"/>
    <w:rsid w:val="00404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B16"/>
    <w:rPr>
      <w:sz w:val="16"/>
      <w:vertAlign w:val="superscript"/>
    </w:rPr>
  </w:style>
  <w:style w:type="character" w:customStyle="1" w:styleId="Symbols">
    <w:name w:val="Symbols"/>
    <w:basedOn w:val="DefaultParagraphFont"/>
    <w:rsid w:val="00404B16"/>
    <w:rPr>
      <w:rFonts w:ascii="Symbol" w:hAnsi="Symbol"/>
    </w:rPr>
  </w:style>
  <w:style w:type="character" w:customStyle="1" w:styleId="MenuOptions">
    <w:name w:val="Menu Options"/>
    <w:basedOn w:val="DefaultParagraphFont"/>
    <w:rsid w:val="00404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B16"/>
    <w:rPr>
      <w:b/>
    </w:rPr>
  </w:style>
  <w:style w:type="character" w:customStyle="1" w:styleId="Underlined">
    <w:name w:val="Underlined"/>
    <w:basedOn w:val="DefaultParagraphFont"/>
    <w:rsid w:val="00404B16"/>
    <w:rPr>
      <w:u w:val="single"/>
    </w:rPr>
  </w:style>
  <w:style w:type="paragraph" w:customStyle="1" w:styleId="TableBodyTextRight">
    <w:name w:val="Table Body Text Right"/>
    <w:basedOn w:val="TableBodyText"/>
    <w:rsid w:val="00404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B16"/>
    <w:rPr>
      <w:sz w:val="18"/>
    </w:rPr>
  </w:style>
  <w:style w:type="paragraph" w:customStyle="1" w:styleId="BodySmallRight">
    <w:name w:val="Body Small Right"/>
    <w:basedOn w:val="BodyTextRight"/>
    <w:rsid w:val="00404B16"/>
    <w:rPr>
      <w:sz w:val="18"/>
      <w:szCs w:val="18"/>
    </w:rPr>
  </w:style>
  <w:style w:type="paragraph" w:customStyle="1" w:styleId="MarginEdition">
    <w:name w:val="Margin Edition"/>
    <w:basedOn w:val="MarginNote"/>
    <w:rsid w:val="00404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B16"/>
    <w:rPr>
      <w:sz w:val="2"/>
      <w:szCs w:val="2"/>
    </w:rPr>
  </w:style>
  <w:style w:type="character" w:customStyle="1" w:styleId="Small">
    <w:name w:val="Small"/>
    <w:basedOn w:val="DefaultParagraphFont"/>
    <w:rsid w:val="00404B16"/>
    <w:rPr>
      <w:sz w:val="16"/>
    </w:rPr>
  </w:style>
  <w:style w:type="paragraph" w:customStyle="1" w:styleId="WideTable">
    <w:name w:val="Wide Table"/>
    <w:basedOn w:val="Normal"/>
    <w:rsid w:val="00404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B16"/>
  </w:style>
  <w:style w:type="paragraph" w:styleId="Quote">
    <w:name w:val="Quote"/>
    <w:basedOn w:val="Heading1"/>
    <w:link w:val="QuoteChar"/>
    <w:qFormat/>
    <w:rsid w:val="00404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B16"/>
    <w:pPr>
      <w:pageBreakBefore/>
    </w:pPr>
  </w:style>
  <w:style w:type="paragraph" w:customStyle="1" w:styleId="Border">
    <w:name w:val="Border"/>
    <w:basedOn w:val="Normal"/>
    <w:qFormat/>
    <w:rsid w:val="00404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B16"/>
    <w:rPr>
      <w:u w:val="single"/>
    </w:rPr>
  </w:style>
  <w:style w:type="character" w:customStyle="1" w:styleId="BoldandItalics">
    <w:name w:val="Bold and Italics"/>
    <w:qFormat/>
    <w:rsid w:val="00404B16"/>
    <w:rPr>
      <w:b/>
      <w:i/>
      <w:u w:val="none"/>
    </w:rPr>
  </w:style>
  <w:style w:type="paragraph" w:styleId="BalloonText">
    <w:name w:val="Balloon Text"/>
    <w:basedOn w:val="Normal"/>
    <w:link w:val="BalloonTextChar"/>
    <w:rsid w:val="00404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B16"/>
    <w:pPr>
      <w:spacing w:before="0" w:after="0"/>
    </w:pPr>
  </w:style>
  <w:style w:type="paragraph" w:customStyle="1" w:styleId="BodyTextBold">
    <w:name w:val="Body Text Bold"/>
    <w:basedOn w:val="BodyText"/>
    <w:qFormat/>
    <w:rsid w:val="00404B16"/>
    <w:rPr>
      <w:b/>
    </w:rPr>
  </w:style>
  <w:style w:type="character" w:styleId="Hyperlink">
    <w:name w:val="Hyperlink"/>
    <w:basedOn w:val="DefaultParagraphFont"/>
    <w:uiPriority w:val="99"/>
    <w:unhideWhenUsed/>
    <w:rsid w:val="00E80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2986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AURTTB001 Inspect and service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2023-12-19T06:32:00Z</dcterms:modified>
</cp:coreProperties>
</file>