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C84" w:rsidP="00FD4C84">
      <w:pPr>
        <w:pStyle w:val="Title"/>
      </w:pPr>
      <w:r>
        <w:fldChar w:fldCharType="begin"/>
      </w:r>
      <w:r>
        <w:instrText xml:space="preserve"> TITLE   \* MERGEFORMAT </w:instrText>
      </w:r>
      <w:r>
        <w:fldChar w:fldCharType="separate"/>
      </w:r>
      <w:r>
        <w:t>AURTTA021 Diagnose complex system faults</w:t>
      </w:r>
      <w:r>
        <w:fldChar w:fldCharType="end"/>
      </w:r>
    </w:p>
    <w:p w:rsidR="00FD4C84" w:rsidP="00FD4C84">
      <w:pPr>
        <w:pStyle w:val="Version"/>
        <w:sectPr w:rsidSect="00F415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559" w:rsidP="00F41559">
      <w:pPr>
        <w:pStyle w:val="SuperHeading"/>
      </w:pPr>
      <w:r w:rsidRPr="00F41559">
        <w:t>AURTTA021 Diagnose complex system faults</w:t>
      </w:r>
    </w:p>
    <w:p w:rsidR="00000000" w:rsidRPr="00F41559" w:rsidP="00F41559">
      <w:pPr>
        <w:pStyle w:val="Heading1"/>
      </w:pPr>
      <w:bookmarkStart w:id="1" w:name="O_795241"/>
      <w:bookmarkEnd w:id="1"/>
      <w:r w:rsidRPr="00F41559">
        <w:t>Modification History</w:t>
      </w:r>
    </w:p>
    <w:tbl>
      <w:tblPr>
        <w:tblW w:w="9639" w:type="dxa"/>
        <w:tblLayout w:type="fixed"/>
        <w:tblCellMar>
          <w:left w:w="62" w:type="dxa"/>
          <w:right w:w="62" w:type="dxa"/>
        </w:tblCellMar>
        <w:tblLook w:val="0000"/>
      </w:tblPr>
      <w:tblGrid>
        <w:gridCol w:w="2835"/>
        <w:gridCol w:w="6804"/>
      </w:tblGrid>
      <w:tr w:rsidTr="00FD4C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559" w:rsidP="00F41559">
            <w:pPr>
              <w:pStyle w:val="BodyText"/>
            </w:pPr>
            <w:r w:rsidRPr="00F415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559">
            <w:pPr>
              <w:pStyle w:val="BodyText"/>
              <w:rPr>
                <w:lang w:val="en-NZ"/>
              </w:rPr>
            </w:pPr>
            <w:r w:rsidRPr="00F41559">
              <w:rPr>
                <w:rStyle w:val="SpecialBold"/>
              </w:rPr>
              <w:t>Comment</w:t>
            </w:r>
          </w:p>
        </w:tc>
      </w:tr>
      <w:tr w:rsidTr="00FD4C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559">
            <w:pPr>
              <w:pStyle w:val="BodyText"/>
              <w:rPr>
                <w:lang w:val="en-NZ"/>
              </w:rPr>
            </w:pPr>
            <w:r w:rsidRPr="00F415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559" w:rsidP="00F41559">
            <w:pPr>
              <w:pStyle w:val="BodyText"/>
            </w:pPr>
            <w:r w:rsidRPr="00F41559">
              <w:t>New unit of competency.</w:t>
            </w:r>
          </w:p>
        </w:tc>
      </w:tr>
    </w:tbl>
    <w:p w:rsidR="00000000" w:rsidRPr="00F41559" w:rsidP="00F41559">
      <w:pPr>
        <w:pStyle w:val="BodyText"/>
      </w:pPr>
    </w:p>
    <w:p w:rsidR="00000000" w:rsidRPr="00F41559" w:rsidP="00F41559">
      <w:pPr>
        <w:pStyle w:val="AllowPageBreak"/>
      </w:pPr>
    </w:p>
    <w:p w:rsidR="00000000" w:rsidRPr="00F41559" w:rsidP="00F41559">
      <w:pPr>
        <w:pStyle w:val="Heading1"/>
      </w:pPr>
      <w:bookmarkStart w:id="2" w:name="O_795242"/>
      <w:bookmarkEnd w:id="2"/>
      <w:r w:rsidRPr="00F41559">
        <w:t>Application</w:t>
      </w:r>
    </w:p>
    <w:p w:rsidR="00000000" w:rsidRPr="00F41559" w:rsidP="00FD4C84">
      <w:pPr>
        <w:pStyle w:val="BodyText"/>
      </w:pPr>
      <w:r w:rsidRPr="00F41559">
        <w:t xml:space="preserve">This unit describes the performance outcomes required to diagnose faults in complex vehicle, vessels or machinery systems to determine the repair action </w:t>
      </w:r>
      <w:r w:rsidRPr="00F41559">
        <w:t>necessary to restore system performance. It involves confirming the existence of a complex system fault, choosing the required diagnostic procedure and tools, applying the diagnostic procedure, reporting conclusions, and making repair recommendations.</w:t>
      </w:r>
    </w:p>
    <w:p w:rsidR="00000000" w:rsidRPr="00F41559" w:rsidP="00FD4C84">
      <w:pPr>
        <w:pStyle w:val="BodyText"/>
      </w:pPr>
      <w:r w:rsidRPr="00F41559">
        <w:t>A c</w:t>
      </w:r>
      <w:r w:rsidRPr="00F41559">
        <w:t>omplex system integrates two or more automotive systems, or incorporates three or more mechanical, hydraulic, pneumatic, electrical or electronic sub-systems. Examples include electronically controlled automatic transmissions, anti-lock braking systems, an</w:t>
      </w:r>
      <w:r w:rsidRPr="00F41559">
        <w:t>d engine management systems integrating ignition, fuel and transmission control systems.</w:t>
      </w:r>
    </w:p>
    <w:p w:rsidR="00000000" w:rsidRPr="00F41559" w:rsidP="00FD4C84">
      <w:pPr>
        <w:pStyle w:val="BodyText"/>
      </w:pPr>
      <w:r w:rsidRPr="00F41559">
        <w:t>It applies to those working in the automotive service and repair industry.</w:t>
      </w:r>
    </w:p>
    <w:p w:rsidR="00000000" w:rsidRPr="00F41559" w:rsidP="00FD4C84">
      <w:pPr>
        <w:pStyle w:val="BodyText"/>
      </w:pPr>
      <w:r w:rsidRPr="00F41559">
        <w:t>No licensing, legislative, regulatory or certification requirements apply to this unit at the time of publication.</w:t>
      </w:r>
    </w:p>
    <w:p w:rsidR="00000000" w:rsidRPr="00F41559" w:rsidP="00F41559">
      <w:pPr>
        <w:pStyle w:val="Heading1"/>
      </w:pPr>
      <w:bookmarkStart w:id="3" w:name="O_795244"/>
      <w:bookmarkEnd w:id="3"/>
      <w:r w:rsidRPr="00F41559">
        <w:t>Competency Field</w:t>
      </w:r>
    </w:p>
    <w:p w:rsidR="00000000" w:rsidRPr="00F41559" w:rsidP="00FD4C84">
      <w:pPr>
        <w:pStyle w:val="BodyText"/>
      </w:pPr>
      <w:r w:rsidRPr="00F41559">
        <w:t>Mechanical Miscellaneous</w:t>
      </w:r>
    </w:p>
    <w:p w:rsidR="00000000" w:rsidRPr="00F41559" w:rsidP="00F41559">
      <w:pPr>
        <w:pStyle w:val="Heading1"/>
      </w:pPr>
      <w:bookmarkStart w:id="4" w:name="O_795245"/>
      <w:bookmarkEnd w:id="4"/>
      <w:r w:rsidRPr="00F41559">
        <w:t>Unit Sector</w:t>
      </w:r>
    </w:p>
    <w:p w:rsidR="00000000" w:rsidRPr="00F41559" w:rsidP="00FD4C84">
      <w:pPr>
        <w:pStyle w:val="BodyText"/>
      </w:pPr>
      <w:r w:rsidRPr="00F41559">
        <w:t>Technical</w:t>
      </w:r>
    </w:p>
    <w:p w:rsidR="00000000" w:rsidRPr="00F41559" w:rsidP="00F41559">
      <w:pPr>
        <w:pStyle w:val="Heading1"/>
      </w:pPr>
      <w:bookmarkStart w:id="5" w:name="O_795246"/>
      <w:bookmarkEnd w:id="5"/>
      <w:r w:rsidRPr="00F41559">
        <w:t>Elements and Performance C</w:t>
      </w:r>
      <w:r w:rsidRPr="00F41559">
        <w:t>riteria</w:t>
      </w:r>
    </w:p>
    <w:tbl>
      <w:tblPr>
        <w:tblW w:w="9639" w:type="dxa"/>
        <w:tblLayout w:type="fixed"/>
        <w:tblCellMar>
          <w:left w:w="62" w:type="dxa"/>
          <w:right w:w="62" w:type="dxa"/>
        </w:tblCellMar>
        <w:tblLook w:val="0000"/>
      </w:tblPr>
      <w:tblGrid>
        <w:gridCol w:w="2835"/>
        <w:gridCol w:w="6804"/>
      </w:tblGrid>
      <w:tr w:rsidTr="00F415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559" w:rsidP="00F41559">
            <w:pPr>
              <w:pStyle w:val="BodyText"/>
            </w:pPr>
            <w:r w:rsidRPr="00F41559">
              <w:rPr>
                <w:rStyle w:val="SpecialBold"/>
              </w:rPr>
              <w:t>Elements</w:t>
            </w:r>
          </w:p>
          <w:p w:rsidR="00000000" w:rsidRPr="00F41559" w:rsidP="00F41559">
            <w:pPr>
              <w:pStyle w:val="BodyText"/>
            </w:pPr>
            <w:r w:rsidRPr="00F4155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559" w:rsidP="00F41559">
            <w:pPr>
              <w:pStyle w:val="Heading4"/>
            </w:pPr>
            <w:r w:rsidRPr="00F41559">
              <w:rPr>
                <w:rStyle w:val="SpecialBold"/>
              </w:rPr>
              <w:t>Performance Criteria</w:t>
            </w:r>
          </w:p>
          <w:p w:rsidR="00000000" w:rsidP="00F41559">
            <w:pPr>
              <w:pStyle w:val="BodyText"/>
              <w:rPr>
                <w:lang w:val="en-NZ"/>
              </w:rPr>
            </w:pPr>
            <w:r w:rsidRPr="00F41559">
              <w:t>Performance criteria describe the performance needed to demonstrate achievement of the element. Where bold and italicised text is used, further information is detailed in the r</w:t>
            </w:r>
            <w:r w:rsidRPr="00F41559">
              <w:t>ange of conditions section.</w:t>
            </w:r>
          </w:p>
        </w:tc>
      </w:tr>
      <w:tr w:rsidTr="00F4155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List"/>
              <w:rPr>
                <w:lang w:val="en-NZ"/>
              </w:rPr>
            </w:pPr>
            <w:r w:rsidRPr="00F41559">
              <w:t>1.</w:t>
            </w:r>
            <w:r w:rsidRPr="00F41559">
              <w:tab/>
              <w:t>Identify and confirm work requirement regarding complex system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559" w:rsidP="00F41559">
            <w:pPr>
              <w:pStyle w:val="List"/>
            </w:pPr>
            <w:r w:rsidRPr="00F41559">
              <w:t>1.1</w:t>
            </w:r>
            <w:r w:rsidRPr="00F41559">
              <w:tab/>
              <w:t>Nature and objective of diagnosis requirements are determined from workplace instructions</w:t>
            </w:r>
          </w:p>
          <w:p w:rsidR="00000000" w:rsidRPr="00F41559" w:rsidP="00F41559">
            <w:pPr>
              <w:pStyle w:val="List"/>
            </w:pPr>
            <w:r w:rsidRPr="00F41559">
              <w:t>1.2</w:t>
            </w:r>
            <w:r w:rsidRPr="00F41559">
              <w:tab/>
            </w:r>
            <w:r w:rsidRPr="00F41559">
              <w:t>Existence of fault is confirmed from direct or indirect evidence</w:t>
            </w:r>
          </w:p>
          <w:p w:rsidR="00000000" w:rsidP="00F41559">
            <w:pPr>
              <w:pStyle w:val="List"/>
              <w:rPr>
                <w:lang w:val="en-NZ"/>
              </w:rPr>
            </w:pPr>
            <w:r w:rsidRPr="00F41559">
              <w:t>1.3</w:t>
            </w:r>
            <w:r w:rsidRPr="00F41559">
              <w:tab/>
              <w:t>Information, including customer complaint, is sourced to provide a full overview of all faults and conditions under which they occur</w:t>
            </w:r>
          </w:p>
        </w:tc>
      </w:tr>
      <w:tr w:rsidTr="00F4155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List"/>
              <w:rPr>
                <w:lang w:val="en-NZ"/>
              </w:rPr>
            </w:pPr>
            <w:r w:rsidRPr="00F41559">
              <w:t>2.</w:t>
            </w:r>
            <w:r w:rsidRPr="00F41559">
              <w:tab/>
              <w:t>Analyse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559" w:rsidP="00F41559">
            <w:pPr>
              <w:pStyle w:val="List"/>
            </w:pPr>
            <w:r w:rsidRPr="00F41559">
              <w:t>2.1</w:t>
            </w:r>
            <w:r w:rsidRPr="00F41559">
              <w:tab/>
              <w:t xml:space="preserve">Function and operation of </w:t>
            </w:r>
            <w:r w:rsidRPr="00F41559">
              <w:t>the system when operating correctly are identified</w:t>
            </w:r>
          </w:p>
          <w:p w:rsidR="00000000" w:rsidRPr="00F41559" w:rsidP="00F41559">
            <w:pPr>
              <w:pStyle w:val="List"/>
            </w:pPr>
            <w:r w:rsidRPr="00F41559">
              <w:t>2.2</w:t>
            </w:r>
            <w:r w:rsidRPr="00F41559">
              <w:tab/>
              <w:t>Information is analysed and affected systems are identified</w:t>
            </w:r>
          </w:p>
          <w:p w:rsidR="00000000" w:rsidRPr="00F41559" w:rsidP="00F41559">
            <w:pPr>
              <w:pStyle w:val="List"/>
            </w:pPr>
            <w:r w:rsidRPr="00F41559">
              <w:t>2.3</w:t>
            </w:r>
            <w:r w:rsidRPr="00F41559">
              <w:tab/>
              <w:t>Manufacturer specifications and other technical information are accessed and interpreted</w:t>
            </w:r>
          </w:p>
          <w:p w:rsidR="00000000" w:rsidRPr="00F41559" w:rsidP="00F41559">
            <w:pPr>
              <w:pStyle w:val="List"/>
            </w:pPr>
            <w:r w:rsidRPr="00F41559">
              <w:t>2.4</w:t>
            </w:r>
            <w:r w:rsidRPr="00F41559">
              <w:tab/>
              <w:t>Tests are identified and selected from range</w:t>
            </w:r>
            <w:r w:rsidRPr="00F41559">
              <w:t xml:space="preserve"> of available options, and testing sequence is established</w:t>
            </w:r>
          </w:p>
          <w:p w:rsidR="00000000" w:rsidRPr="00F41559" w:rsidP="00F41559">
            <w:pPr>
              <w:pStyle w:val="List"/>
            </w:pPr>
            <w:r w:rsidRPr="00F41559">
              <w:t>2.5</w:t>
            </w:r>
            <w:r w:rsidRPr="00F41559">
              <w:tab/>
              <w:t>Testing equipment is obtained and prepared according to manufacturer specifications and workplace procedures</w:t>
            </w:r>
          </w:p>
          <w:p w:rsidR="00000000" w:rsidRPr="00F41559" w:rsidP="00F41559">
            <w:pPr>
              <w:pStyle w:val="List"/>
            </w:pPr>
            <w:r w:rsidRPr="00F41559">
              <w:t>2.6</w:t>
            </w:r>
            <w:r w:rsidRPr="00F41559">
              <w:tab/>
              <w:t>Tools, equipment and materials required to support the diagnostic process are id</w:t>
            </w:r>
            <w:r w:rsidRPr="00F41559">
              <w:t>entified, selected and prepared for use</w:t>
            </w:r>
          </w:p>
          <w:p w:rsidR="00000000" w:rsidP="00F41559">
            <w:pPr>
              <w:pStyle w:val="List"/>
              <w:rPr>
                <w:lang w:val="en-NZ"/>
              </w:rPr>
            </w:pPr>
            <w:r w:rsidRPr="00F41559">
              <w:t>2.7</w:t>
            </w:r>
            <w:r w:rsidRPr="00F41559">
              <w:tab/>
              <w:t xml:space="preserve">Hazards associated with the work are identified and risks are managed according to workplace procedures and </w:t>
            </w:r>
            <w:r w:rsidRPr="00F41559">
              <w:rPr>
                <w:rStyle w:val="BoldandItalics"/>
              </w:rPr>
              <w:t>safety requirements</w:t>
            </w:r>
          </w:p>
        </w:tc>
      </w:tr>
      <w:tr w:rsidTr="00F4155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List"/>
              <w:rPr>
                <w:lang w:val="en-NZ"/>
              </w:rPr>
            </w:pPr>
            <w:r w:rsidRPr="00F41559">
              <w:t>3.</w:t>
            </w:r>
            <w:r w:rsidRPr="00F41559">
              <w:tab/>
              <w:t>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559" w:rsidP="00F41559">
            <w:pPr>
              <w:pStyle w:val="List"/>
            </w:pPr>
            <w:r w:rsidRPr="00F41559">
              <w:t>3.1</w:t>
            </w:r>
            <w:r w:rsidRPr="00F41559">
              <w:tab/>
              <w:t>Tests are applied systematically and efficiently to gather</w:t>
            </w:r>
            <w:r w:rsidRPr="00F41559">
              <w:t xml:space="preserve"> precise data on system operation according to manufacturer specifications, workplace procedures, and safety and environmental requirements</w:t>
            </w:r>
          </w:p>
          <w:p w:rsidR="00000000" w:rsidRPr="00F41559" w:rsidP="00F41559">
            <w:pPr>
              <w:pStyle w:val="List"/>
            </w:pPr>
            <w:r w:rsidRPr="00F41559">
              <w:t>3.2</w:t>
            </w:r>
            <w:r w:rsidRPr="00F41559">
              <w:tab/>
              <w:t>Test results are compared with manufacturer specifications and conclusions are drawn and documented according to</w:t>
            </w:r>
            <w:r w:rsidRPr="00F41559">
              <w:t xml:space="preserve"> workplace procedures, including recommendations for necessary repairs</w:t>
            </w:r>
          </w:p>
          <w:p w:rsidR="00000000" w:rsidRPr="00F41559" w:rsidP="00F41559">
            <w:pPr>
              <w:pStyle w:val="List"/>
            </w:pPr>
            <w:r w:rsidRPr="00F41559">
              <w:t>3.3</w:t>
            </w:r>
            <w:r w:rsidRPr="00F41559">
              <w:tab/>
              <w:t>Diagnostic findings are verified, as required, by using reliable alternative or optional process according to manufacturer specifications and workplace procedures</w:t>
            </w:r>
          </w:p>
          <w:p w:rsidR="00000000" w:rsidP="00F41559">
            <w:pPr>
              <w:pStyle w:val="List"/>
              <w:rPr>
                <w:lang w:val="en-NZ"/>
              </w:rPr>
            </w:pPr>
            <w:r w:rsidRPr="00F41559">
              <w:t>3.4</w:t>
            </w:r>
            <w:r w:rsidRPr="00F41559">
              <w:tab/>
              <w:t>Conclusions ar</w:t>
            </w:r>
            <w:r w:rsidRPr="00F41559">
              <w:t>e provided to appropriate personnel or customer to confirm further action to be taken</w:t>
            </w:r>
          </w:p>
        </w:tc>
      </w:tr>
      <w:tr w:rsidTr="00F4155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List"/>
              <w:rPr>
                <w:lang w:val="en-NZ"/>
              </w:rPr>
            </w:pPr>
            <w:r w:rsidRPr="00F41559">
              <w:t>4.</w:t>
            </w:r>
            <w:r w:rsidRPr="00F4155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559" w:rsidP="00F41559">
            <w:pPr>
              <w:pStyle w:val="List"/>
            </w:pPr>
            <w:r w:rsidRPr="00F41559">
              <w:t>4.1</w:t>
            </w:r>
            <w:r w:rsidRPr="00F41559">
              <w:tab/>
              <w:t>Vehicle or machinery is presented ready to be repaired or returned to the customer</w:t>
            </w:r>
          </w:p>
          <w:p w:rsidR="00000000" w:rsidRPr="00F41559" w:rsidP="00F41559">
            <w:pPr>
              <w:pStyle w:val="List"/>
            </w:pPr>
            <w:r w:rsidRPr="00F41559">
              <w:t>4.2</w:t>
            </w:r>
            <w:r w:rsidRPr="00F41559">
              <w:tab/>
              <w:t>Work area is cleaned, waste and non-recyclable mate</w:t>
            </w:r>
            <w:r w:rsidRPr="00F41559">
              <w:t>rials are disposed of, and recyclable material is collected</w:t>
            </w:r>
          </w:p>
          <w:p w:rsidR="00000000" w:rsidRPr="00F41559" w:rsidP="00F41559">
            <w:pPr>
              <w:pStyle w:val="List"/>
            </w:pPr>
            <w:r w:rsidRPr="00F41559">
              <w:t>4.3</w:t>
            </w:r>
            <w:r w:rsidRPr="00F41559">
              <w:tab/>
              <w:t xml:space="preserve">Tools and equipment are checked and stored according to </w:t>
            </w:r>
            <w:r w:rsidRPr="00F41559">
              <w:t>workplace procedures</w:t>
            </w:r>
          </w:p>
        </w:tc>
      </w:tr>
    </w:tbl>
    <w:p w:rsidR="00000000" w:rsidRPr="00F41559" w:rsidP="00F41559">
      <w:pPr>
        <w:pStyle w:val="BodyText"/>
      </w:pPr>
    </w:p>
    <w:p w:rsidR="00000000" w:rsidRPr="00F41559" w:rsidP="00F41559">
      <w:pPr>
        <w:pStyle w:val="AllowPageBreak"/>
      </w:pPr>
    </w:p>
    <w:p w:rsidR="00000000" w:rsidRPr="00F41559" w:rsidP="00F41559">
      <w:pPr>
        <w:pStyle w:val="Heading1"/>
      </w:pPr>
      <w:bookmarkStart w:id="6" w:name="O_795247"/>
      <w:bookmarkEnd w:id="6"/>
      <w:r w:rsidRPr="00F41559">
        <w:t>Foundation Skills</w:t>
      </w:r>
    </w:p>
    <w:p w:rsidR="00000000" w:rsidRPr="00F41559" w:rsidP="00FD4C84">
      <w:pPr>
        <w:pStyle w:val="BodyText"/>
      </w:pPr>
      <w:r w:rsidRPr="00F4155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415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559" w:rsidP="00F41559">
            <w:pPr>
              <w:pStyle w:val="BodyText"/>
            </w:pPr>
            <w:r w:rsidRPr="00F4155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BodyText"/>
              <w:rPr>
                <w:lang w:val="en-NZ"/>
              </w:rPr>
            </w:pPr>
            <w:r w:rsidRPr="00F41559">
              <w:rPr>
                <w:rStyle w:val="SpecialBold"/>
              </w:rPr>
              <w:t>Description</w:t>
            </w:r>
          </w:p>
        </w:tc>
      </w:tr>
      <w:tr w:rsidTr="00F41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BodyText"/>
              <w:rPr>
                <w:lang w:val="en-NZ"/>
              </w:rPr>
            </w:pPr>
            <w:r w:rsidRPr="00F4155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ListBullet"/>
              <w:rPr>
                <w:lang w:val="en-NZ"/>
              </w:rPr>
            </w:pPr>
            <w:r w:rsidRPr="00F41559">
              <w:t>locate appropriate sources of information efficien</w:t>
            </w:r>
            <w:r w:rsidRPr="00F41559">
              <w:t>tly.</w:t>
            </w:r>
          </w:p>
        </w:tc>
      </w:tr>
      <w:tr w:rsidTr="00F41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BodyText"/>
              <w:rPr>
                <w:lang w:val="en-NZ"/>
              </w:rPr>
            </w:pPr>
            <w:r w:rsidRPr="00F4155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ListBullet"/>
              <w:rPr>
                <w:lang w:val="en-NZ"/>
              </w:rPr>
            </w:pPr>
            <w:r w:rsidRPr="00F41559">
              <w:t>research, organise and interpret technical information from manufacturer and workshop literature when seeking specifications and procedures.</w:t>
            </w:r>
          </w:p>
        </w:tc>
      </w:tr>
      <w:tr w:rsidTr="00F41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BodyText"/>
              <w:rPr>
                <w:lang w:val="en-NZ"/>
              </w:rPr>
            </w:pPr>
            <w:r w:rsidRPr="00F4155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ListBullet"/>
              <w:rPr>
                <w:lang w:val="en-NZ"/>
              </w:rPr>
            </w:pPr>
            <w:r w:rsidRPr="00F41559">
              <w:t>legibly and accurately fill out workplace documentation when reporting diagnostic findings and making repair recommendations.</w:t>
            </w:r>
          </w:p>
        </w:tc>
      </w:tr>
      <w:tr w:rsidTr="00F41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BodyText"/>
              <w:rPr>
                <w:lang w:val="en-NZ"/>
              </w:rPr>
            </w:pPr>
            <w:r w:rsidRPr="00F4155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ListBullet"/>
              <w:rPr>
                <w:lang w:val="en-NZ"/>
              </w:rPr>
            </w:pPr>
            <w:r w:rsidRPr="00F41559">
              <w:t xml:space="preserve">clarify instructions, gain information from customers and supervisor, report diagnostic findings, </w:t>
            </w:r>
            <w:r w:rsidRPr="00F41559">
              <w:t>and make repair recommendations.</w:t>
            </w:r>
          </w:p>
        </w:tc>
      </w:tr>
      <w:tr w:rsidTr="00F41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BodyText"/>
              <w:rPr>
                <w:lang w:val="en-NZ"/>
              </w:rPr>
            </w:pPr>
            <w:r w:rsidRPr="00F4155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ListBullet"/>
              <w:rPr>
                <w:lang w:val="en-NZ"/>
              </w:rPr>
            </w:pPr>
            <w:r w:rsidRPr="00F41559">
              <w:t>measure components and use basic mathematical operations, including addition and subtraction, to calculate tolerances and deviations from manufacturer specifications.</w:t>
            </w:r>
          </w:p>
        </w:tc>
      </w:tr>
      <w:tr w:rsidTr="00F41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BodyText"/>
              <w:rPr>
                <w:lang w:val="en-NZ"/>
              </w:rPr>
            </w:pPr>
            <w:r w:rsidRPr="00F41559">
              <w:t>Planning and organising skills to</w:t>
            </w:r>
            <w:r w:rsidRPr="00F41559">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ListBullet"/>
              <w:rPr>
                <w:lang w:val="en-NZ"/>
              </w:rPr>
            </w:pPr>
            <w:r w:rsidRPr="00F41559">
              <w:t>plan own work requirements and prioritise and sequence actions to achieve required outcomes and ensure tasks are completed within workplace timeframes.</w:t>
            </w:r>
          </w:p>
        </w:tc>
      </w:tr>
      <w:tr w:rsidTr="00F41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BodyText"/>
              <w:rPr>
                <w:lang w:val="en-NZ"/>
              </w:rPr>
            </w:pPr>
            <w:r w:rsidRPr="00F4155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559" w:rsidP="00F41559">
            <w:pPr>
              <w:pStyle w:val="ListBullet"/>
            </w:pPr>
            <w:r w:rsidRPr="00F41559">
              <w:t>use precision measuring equipment, such as micrometers and vernier calipers</w:t>
            </w:r>
          </w:p>
          <w:p w:rsidR="00000000" w:rsidRPr="00F41559" w:rsidP="00F41559">
            <w:pPr>
              <w:pStyle w:val="ListBullet"/>
            </w:pPr>
            <w:r w:rsidRPr="00F41559">
              <w:t>use specialised integrated system diagnostic equipment, such as scan tools.</w:t>
            </w:r>
          </w:p>
        </w:tc>
      </w:tr>
    </w:tbl>
    <w:p w:rsidR="00000000" w:rsidRPr="00F41559" w:rsidP="00F41559">
      <w:pPr>
        <w:pStyle w:val="BodyText"/>
      </w:pPr>
    </w:p>
    <w:p w:rsidR="00000000" w:rsidRPr="00F41559" w:rsidP="00F41559">
      <w:pPr>
        <w:pStyle w:val="AllowPageBreak"/>
      </w:pPr>
    </w:p>
    <w:p w:rsidR="00000000" w:rsidRPr="00F41559" w:rsidP="00F41559">
      <w:pPr>
        <w:pStyle w:val="Heading1"/>
      </w:pPr>
      <w:bookmarkStart w:id="7" w:name="O_795248"/>
      <w:bookmarkEnd w:id="7"/>
      <w:r w:rsidRPr="00F41559">
        <w:t>Range of Conditions</w:t>
      </w:r>
    </w:p>
    <w:p w:rsidR="00000000" w:rsidRPr="00F41559" w:rsidP="00FD4C84">
      <w:pPr>
        <w:pStyle w:val="BodyText"/>
      </w:pPr>
      <w:r w:rsidRPr="00F41559">
        <w:t>This section specifies work environments and conditions that may affect performance. Essential operating conditions that may be present (depe</w:t>
      </w:r>
      <w:r w:rsidRPr="00F41559">
        <w:t>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415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1559">
            <w:pPr>
              <w:pStyle w:val="BodyText"/>
              <w:rPr>
                <w:lang w:val="en-NZ"/>
              </w:rPr>
            </w:pPr>
            <w:r w:rsidRPr="00F41559">
              <w:rPr>
                <w:rStyle w:val="BoldandItalics"/>
              </w:rPr>
              <w:t>Safety requirements</w:t>
            </w:r>
            <w:r w:rsidRPr="00F415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1559" w:rsidP="00F41559">
            <w:pPr>
              <w:pStyle w:val="ListBullet"/>
            </w:pPr>
            <w:r w:rsidRPr="00F41559">
              <w:t>work health and safety (WHS) and occupational health and safety (OHS) requirements for working safely with the vehicle systems being tested, including procedures for:</w:t>
            </w:r>
          </w:p>
          <w:p w:rsidR="00000000" w:rsidRPr="00F41559" w:rsidP="00F41559">
            <w:pPr>
              <w:pStyle w:val="ListBullet2"/>
            </w:pPr>
            <w:r w:rsidRPr="00F41559">
              <w:t>selecting and using personal protective equipment (PPE)</w:t>
            </w:r>
          </w:p>
          <w:p w:rsidR="00000000" w:rsidRPr="00F41559" w:rsidP="00F41559">
            <w:pPr>
              <w:pStyle w:val="ListBullet2"/>
            </w:pPr>
            <w:r w:rsidRPr="00F41559">
              <w:t>using tools and equipment.</w:t>
            </w:r>
          </w:p>
        </w:tc>
      </w:tr>
    </w:tbl>
    <w:p w:rsidR="00000000" w:rsidRPr="00F41559" w:rsidP="00F41559">
      <w:pPr>
        <w:pStyle w:val="BodyText"/>
      </w:pPr>
    </w:p>
    <w:p w:rsidR="00000000" w:rsidRPr="00F41559" w:rsidP="00F41559">
      <w:pPr>
        <w:pStyle w:val="AllowPageBreak"/>
      </w:pPr>
    </w:p>
    <w:p w:rsidR="00000000" w:rsidRPr="00F41559" w:rsidP="00F41559">
      <w:pPr>
        <w:pStyle w:val="Heading1"/>
      </w:pPr>
      <w:bookmarkStart w:id="8" w:name="O_795249"/>
      <w:bookmarkEnd w:id="8"/>
      <w:r w:rsidRPr="00F41559">
        <w:t>Unit Mapping Information</w:t>
      </w:r>
    </w:p>
    <w:p w:rsidR="00000000" w:rsidRPr="00F41559" w:rsidP="00FD4C84">
      <w:pPr>
        <w:pStyle w:val="BodyText"/>
      </w:pPr>
      <w:r w:rsidRPr="00F41559">
        <w:t>Equivalent to AURTTA4021 Carry out diagnosis of complex system faults</w:t>
      </w:r>
    </w:p>
    <w:p w:rsidR="00000000" w:rsidRPr="00F41559" w:rsidP="00F41559">
      <w:pPr>
        <w:pStyle w:val="Heading1"/>
      </w:pPr>
      <w:bookmarkStart w:id="9" w:name="O_795256"/>
      <w:bookmarkEnd w:id="9"/>
      <w:r w:rsidRPr="00F41559">
        <w:t>Links</w:t>
      </w:r>
    </w:p>
    <w:p w:rsidR="00000000" w:rsidRPr="00F41559" w:rsidP="00FD4C84">
      <w:pPr>
        <w:pStyle w:val="BodyText"/>
      </w:pPr>
      <w:r w:rsidRPr="00F415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D6946">
        <w:rPr>
          <w:rStyle w:val="Hyperlink"/>
        </w:rPr>
        <w:t>https://vetnet.gov.au/Pages/TrainingDocs.aspx?q=b4278d82-d487-4070-a8c4-78045ec695b1</w:t>
      </w:r>
      <w:r>
        <w:fldChar w:fldCharType="end"/>
      </w:r>
    </w:p>
    <w:p w:rsidR="00000000" w:rsidRPr="00F41559" w:rsidP="00FD4C84">
      <w:pPr>
        <w:pStyle w:val="BodyText"/>
        <w:sectPr w:rsidSect="00F41559">
          <w:headerReference w:type="default" r:id="rId10"/>
          <w:footerReference w:type="default" r:id="rId11"/>
          <w:pgSz w:w="11908" w:h="16833"/>
          <w:pgMar w:top="1702" w:right="1418" w:bottom="1702" w:left="1418" w:header="992" w:footer="992" w:gutter="0"/>
          <w:cols w:space="720"/>
          <w:noEndnote/>
          <w:docGrid w:linePitch="299"/>
        </w:sectPr>
      </w:pPr>
    </w:p>
    <w:p w:rsidR="00000000" w:rsidRPr="00F41559" w:rsidP="00F41559">
      <w:pPr>
        <w:pStyle w:val="SuperHeading"/>
      </w:pPr>
      <w:r w:rsidRPr="00F41559">
        <w:t>Assessment Requirements for AURTTA021 Diagnose complex system f</w:t>
      </w:r>
      <w:r w:rsidRPr="00F41559">
        <w:t>aults</w:t>
      </w:r>
    </w:p>
    <w:p w:rsidR="00000000" w:rsidRPr="00F41559" w:rsidP="00F41559">
      <w:pPr>
        <w:pStyle w:val="Heading1"/>
      </w:pPr>
      <w:bookmarkStart w:id="10" w:name="O_795251"/>
      <w:bookmarkEnd w:id="10"/>
      <w:r w:rsidRPr="00F41559">
        <w:t>Modification History</w:t>
      </w:r>
    </w:p>
    <w:tbl>
      <w:tblPr>
        <w:tblW w:w="9639" w:type="dxa"/>
        <w:tblLayout w:type="fixed"/>
        <w:tblCellMar>
          <w:left w:w="62" w:type="dxa"/>
          <w:right w:w="62" w:type="dxa"/>
        </w:tblCellMar>
        <w:tblLook w:val="0000"/>
      </w:tblPr>
      <w:tblGrid>
        <w:gridCol w:w="2835"/>
        <w:gridCol w:w="6804"/>
      </w:tblGrid>
      <w:tr w:rsidTr="00FD4C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559" w:rsidP="00F41559">
            <w:pPr>
              <w:pStyle w:val="BodyText"/>
            </w:pPr>
            <w:r w:rsidRPr="00F415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559">
            <w:pPr>
              <w:pStyle w:val="BodyText"/>
              <w:rPr>
                <w:lang w:val="en-NZ"/>
              </w:rPr>
            </w:pPr>
            <w:r w:rsidRPr="00F41559">
              <w:rPr>
                <w:rStyle w:val="SpecialBold"/>
              </w:rPr>
              <w:t>Comment</w:t>
            </w:r>
          </w:p>
        </w:tc>
      </w:tr>
      <w:tr w:rsidTr="00FD4C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559">
            <w:pPr>
              <w:pStyle w:val="BodyText"/>
              <w:rPr>
                <w:lang w:val="en-NZ"/>
              </w:rPr>
            </w:pPr>
            <w:r w:rsidRPr="00F415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559" w:rsidP="00F41559">
            <w:pPr>
              <w:pStyle w:val="BodyText"/>
            </w:pPr>
            <w:r w:rsidRPr="00F41559">
              <w:t>New unit of competency.</w:t>
            </w:r>
          </w:p>
        </w:tc>
      </w:tr>
    </w:tbl>
    <w:p w:rsidR="00000000" w:rsidRPr="00F41559" w:rsidP="00F41559">
      <w:pPr>
        <w:pStyle w:val="BodyText"/>
      </w:pPr>
    </w:p>
    <w:p w:rsidR="00000000" w:rsidRPr="00F41559" w:rsidP="00F41559">
      <w:pPr>
        <w:pStyle w:val="AllowPageBreak"/>
      </w:pPr>
    </w:p>
    <w:p w:rsidR="00000000" w:rsidRPr="00F41559" w:rsidP="00F41559">
      <w:pPr>
        <w:pStyle w:val="Heading1"/>
      </w:pPr>
      <w:bookmarkStart w:id="11" w:name="O_795252"/>
      <w:bookmarkEnd w:id="11"/>
      <w:r w:rsidRPr="00F41559">
        <w:t>Performance Evidence</w:t>
      </w:r>
    </w:p>
    <w:p w:rsidR="00000000" w:rsidRPr="00F41559" w:rsidP="00FD4C84">
      <w:pPr>
        <w:pStyle w:val="BodyText"/>
      </w:pPr>
      <w:r w:rsidRPr="00F41559">
        <w:t>Before competency can be determined, individuals must demonstrate they can perform the following according to the standard defined in this unit’s elements, performance criteria, range of conditions and foundation skills:</w:t>
      </w:r>
    </w:p>
    <w:p w:rsidR="00000000" w:rsidRPr="00F41559" w:rsidP="00F41559">
      <w:pPr>
        <w:pStyle w:val="ListBullet"/>
      </w:pPr>
      <w:r w:rsidRPr="00F41559">
        <w:t xml:space="preserve">diagnose complex system faults on </w:t>
      </w:r>
      <w:r w:rsidRPr="00F41559">
        <w:t>three different vehicles, machinery or vessels</w:t>
      </w:r>
    </w:p>
    <w:p w:rsidR="00000000" w:rsidRPr="00F41559" w:rsidP="00F41559">
      <w:pPr>
        <w:pStyle w:val="ListBullet"/>
      </w:pPr>
      <w:r w:rsidRPr="00F41559">
        <w:t>the above diagnosis must involve two of the following types of complex faults:</w:t>
      </w:r>
    </w:p>
    <w:p w:rsidR="00000000" w:rsidRPr="00F41559" w:rsidP="00F41559">
      <w:pPr>
        <w:pStyle w:val="ListBullet2"/>
      </w:pPr>
      <w:r w:rsidRPr="00F41559">
        <w:t>one fault that is in a complex system that integrates two or more automotive systems</w:t>
      </w:r>
    </w:p>
    <w:p w:rsidR="00000000" w:rsidRPr="00F41559" w:rsidP="00F41559">
      <w:pPr>
        <w:pStyle w:val="ListBullet2"/>
      </w:pPr>
      <w:r w:rsidRPr="00F41559">
        <w:t>one fault that incorporates three or more mechanical, hydraulic, pneumatic, electrical or electronic sub-systems.</w:t>
      </w:r>
    </w:p>
    <w:p w:rsidR="00000000" w:rsidRPr="00F41559" w:rsidP="00F41559">
      <w:pPr>
        <w:pStyle w:val="AllowPageBreak"/>
      </w:pPr>
    </w:p>
    <w:p w:rsidR="00000000" w:rsidRPr="00F41559" w:rsidP="00F41559">
      <w:pPr>
        <w:pStyle w:val="Heading1"/>
      </w:pPr>
      <w:bookmarkStart w:id="12" w:name="O_795253"/>
      <w:bookmarkEnd w:id="12"/>
      <w:r w:rsidRPr="00F41559">
        <w:t>Knowledge Evidence</w:t>
      </w:r>
    </w:p>
    <w:p w:rsidR="00000000" w:rsidRPr="00F41559" w:rsidP="00FD4C84">
      <w:pPr>
        <w:pStyle w:val="BodyText"/>
      </w:pPr>
      <w:r w:rsidRPr="00F41559">
        <w:t>Individuals must be able to demonstrate knowledge of:</w:t>
      </w:r>
    </w:p>
    <w:p w:rsidR="00000000" w:rsidRPr="00F41559" w:rsidP="00F41559">
      <w:pPr>
        <w:pStyle w:val="ListBullet"/>
      </w:pPr>
      <w:r w:rsidRPr="00F41559">
        <w:t>work health and safety (WHS) and occupational healt</w:t>
      </w:r>
      <w:r w:rsidRPr="00F41559">
        <w:t>h and safety (OHS) requirements relating to diagnosing complex system faults in vehicles, vessels or machinery, including working safely with the systems being tested, including procedures for:</w:t>
      </w:r>
    </w:p>
    <w:p w:rsidR="00000000" w:rsidRPr="00F41559" w:rsidP="00F41559">
      <w:pPr>
        <w:pStyle w:val="ListBullet2"/>
      </w:pPr>
      <w:r w:rsidRPr="00F41559">
        <w:t>selecting and using personal protective equipment (PPE)</w:t>
      </w:r>
    </w:p>
    <w:p w:rsidR="00000000" w:rsidRPr="00F41559" w:rsidP="00F41559">
      <w:pPr>
        <w:pStyle w:val="ListBullet2"/>
      </w:pPr>
      <w:r w:rsidRPr="00F41559">
        <w:t>using</w:t>
      </w:r>
      <w:r w:rsidRPr="00F41559">
        <w:t xml:space="preserve"> tools and equipment</w:t>
      </w:r>
    </w:p>
    <w:p w:rsidR="00000000" w:rsidRPr="00F41559" w:rsidP="00F41559">
      <w:pPr>
        <w:pStyle w:val="ListBullet"/>
      </w:pPr>
      <w:r w:rsidRPr="00F41559">
        <w:t>types, application and operation of complex systems, including:</w:t>
      </w:r>
    </w:p>
    <w:p w:rsidR="00000000" w:rsidRPr="00F41559" w:rsidP="00F41559">
      <w:pPr>
        <w:pStyle w:val="ListBullet2"/>
      </w:pPr>
      <w:r w:rsidRPr="00F41559">
        <w:t>systems that integrates two or more automotive systems</w:t>
      </w:r>
    </w:p>
    <w:p w:rsidR="00000000" w:rsidRPr="00F41559" w:rsidP="00F41559">
      <w:pPr>
        <w:pStyle w:val="ListBullet2"/>
      </w:pPr>
      <w:r w:rsidRPr="00F41559">
        <w:t>systems that incorporate three or more mechanical, hydraulic, pneumatic, electrical or electronic sub-systems</w:t>
      </w:r>
    </w:p>
    <w:p w:rsidR="00000000" w:rsidRPr="00F41559" w:rsidP="00F41559">
      <w:pPr>
        <w:pStyle w:val="ListBullet"/>
      </w:pPr>
      <w:r w:rsidRPr="00F41559">
        <w:t>dia</w:t>
      </w:r>
      <w:r w:rsidRPr="00F41559">
        <w:t>gnostic procedures for complex systems, including stages within the diagnostic procedure</w:t>
      </w:r>
    </w:p>
    <w:p w:rsidR="00000000" w:rsidRPr="00F41559" w:rsidP="00F41559">
      <w:pPr>
        <w:pStyle w:val="ListBullet"/>
      </w:pPr>
      <w:r w:rsidRPr="00F41559">
        <w:t>methods of gathering information on complex system faults, including customer questioning techniques</w:t>
      </w:r>
    </w:p>
    <w:p w:rsidR="00000000" w:rsidRPr="00F41559" w:rsidP="00F41559">
      <w:pPr>
        <w:pStyle w:val="ListBullet"/>
      </w:pPr>
      <w:r w:rsidRPr="00F41559">
        <w:t>types and applications of diagnostic flow charts</w:t>
      </w:r>
    </w:p>
    <w:p w:rsidR="00000000" w:rsidRPr="00F41559" w:rsidP="00F41559">
      <w:pPr>
        <w:pStyle w:val="ListBullet"/>
      </w:pPr>
      <w:r w:rsidRPr="00F41559">
        <w:t>types, applications, limitations and operation of diagnostic tools, including:</w:t>
      </w:r>
    </w:p>
    <w:p w:rsidR="00000000" w:rsidRPr="00F41559" w:rsidP="00F41559">
      <w:pPr>
        <w:pStyle w:val="ListBullet2"/>
      </w:pPr>
      <w:r w:rsidRPr="00F41559">
        <w:t>multimeters</w:t>
      </w:r>
    </w:p>
    <w:p w:rsidR="00000000" w:rsidRPr="00F41559" w:rsidP="00F41559">
      <w:pPr>
        <w:pStyle w:val="ListBullet2"/>
      </w:pPr>
      <w:r w:rsidRPr="00F41559">
        <w:t>scan tools, including:</w:t>
      </w:r>
    </w:p>
    <w:p w:rsidR="00000000" w:rsidRPr="00F41559" w:rsidP="00F41559">
      <w:pPr>
        <w:pStyle w:val="ListBullet3"/>
      </w:pPr>
      <w:r w:rsidRPr="00F41559">
        <w:t>diagnosis trouble codes (DTC) and the conditions that caused the code to be set</w:t>
      </w:r>
    </w:p>
    <w:p w:rsidR="00000000" w:rsidRPr="00F41559" w:rsidP="00F41559">
      <w:pPr>
        <w:pStyle w:val="ListBullet3"/>
      </w:pPr>
      <w:r w:rsidRPr="00F41559">
        <w:t>live data</w:t>
      </w:r>
    </w:p>
    <w:p w:rsidR="00000000" w:rsidRPr="00F41559" w:rsidP="00F41559">
      <w:pPr>
        <w:pStyle w:val="ListBullet3"/>
      </w:pPr>
      <w:r w:rsidRPr="00F41559">
        <w:t>snap shots</w:t>
      </w:r>
    </w:p>
    <w:p w:rsidR="00000000" w:rsidRPr="00F41559" w:rsidP="00F41559">
      <w:pPr>
        <w:pStyle w:val="ListBullet2"/>
      </w:pPr>
      <w:r w:rsidRPr="00F41559">
        <w:t>oscilloscopes</w:t>
      </w:r>
    </w:p>
    <w:p w:rsidR="00000000" w:rsidRPr="00F41559" w:rsidP="00F41559">
      <w:pPr>
        <w:pStyle w:val="ListBullet2"/>
      </w:pPr>
      <w:r w:rsidRPr="00F41559">
        <w:t>mechanical, hydraulic an</w:t>
      </w:r>
      <w:r w:rsidRPr="00F41559">
        <w:t>d pneumatic test equipment</w:t>
      </w:r>
    </w:p>
    <w:p w:rsidR="00000000" w:rsidRPr="00F41559" w:rsidP="00F41559">
      <w:pPr>
        <w:pStyle w:val="ListBullet"/>
      </w:pPr>
      <w:r w:rsidRPr="00F41559">
        <w:t>methods of differentiating between fault symptoms and fault cause.</w:t>
      </w:r>
    </w:p>
    <w:p w:rsidR="00000000" w:rsidRPr="00F41559" w:rsidP="00F41559">
      <w:pPr>
        <w:pStyle w:val="AllowPageBreak"/>
      </w:pPr>
    </w:p>
    <w:p w:rsidR="00000000" w:rsidRPr="00F41559" w:rsidP="00F41559">
      <w:pPr>
        <w:pStyle w:val="Heading1"/>
      </w:pPr>
      <w:bookmarkStart w:id="13" w:name="O_795254"/>
      <w:bookmarkEnd w:id="13"/>
      <w:r w:rsidRPr="00F41559">
        <w:t>Assessment Conditions</w:t>
      </w:r>
    </w:p>
    <w:p w:rsidR="00000000" w:rsidRPr="00F41559" w:rsidP="00FD4C84">
      <w:pPr>
        <w:pStyle w:val="BodyText"/>
      </w:pPr>
      <w:r w:rsidRPr="00F41559">
        <w:t>Assessors must satisfy NVR/AQTF assessor requirements.</w:t>
      </w:r>
    </w:p>
    <w:p w:rsidR="00000000" w:rsidRPr="00F41559" w:rsidP="00FD4C84">
      <w:pPr>
        <w:pStyle w:val="BodyText"/>
      </w:pPr>
      <w:r w:rsidRPr="00F41559">
        <w:t>Competency is to be assessed in the workplace or a simulated environment that accurately reflects performance in a real workplace setting.</w:t>
      </w:r>
    </w:p>
    <w:p w:rsidR="00000000" w:rsidRPr="00F41559" w:rsidP="00FD4C84">
      <w:pPr>
        <w:pStyle w:val="BodyText"/>
      </w:pPr>
      <w:r w:rsidRPr="00F41559">
        <w:t>Assessment must include direct observation of tasks.</w:t>
      </w:r>
    </w:p>
    <w:p w:rsidR="00000000" w:rsidRPr="00F41559" w:rsidP="00FD4C84">
      <w:pPr>
        <w:pStyle w:val="BodyText"/>
      </w:pPr>
      <w:r w:rsidRPr="00F41559">
        <w:t xml:space="preserve">Where assessment of competency includes third-party evidence, </w:t>
      </w:r>
      <w:r w:rsidRPr="00F41559">
        <w:t>individuals must provide evidence that links them to the vehicle or machinery complex system faults that they have diagnosed, e.g. repair orders.</w:t>
      </w:r>
    </w:p>
    <w:p w:rsidR="00000000" w:rsidRPr="00F41559" w:rsidP="00FD4C84">
      <w:pPr>
        <w:pStyle w:val="BodyText"/>
      </w:pPr>
      <w:r w:rsidRPr="00F41559">
        <w:t>Assessors must verify performance evidence through questioning on skills and knowledge to ensure correct inte</w:t>
      </w:r>
      <w:r w:rsidRPr="00F41559">
        <w:t>rpretation and application.</w:t>
      </w:r>
    </w:p>
    <w:p w:rsidR="00000000" w:rsidRPr="00F41559" w:rsidP="00FD4C84">
      <w:pPr>
        <w:pStyle w:val="BodyText"/>
      </w:pPr>
      <w:r w:rsidRPr="00F41559">
        <w:t>The following resources must be made available:</w:t>
      </w:r>
    </w:p>
    <w:p w:rsidR="00000000" w:rsidRPr="00F41559" w:rsidP="00F41559">
      <w:pPr>
        <w:pStyle w:val="ListBullet"/>
      </w:pPr>
      <w:r w:rsidRPr="00F41559">
        <w:t>automotive repair workplace or simulated workplace</w:t>
      </w:r>
    </w:p>
    <w:p w:rsidR="00000000" w:rsidRPr="00F41559" w:rsidP="00F41559">
      <w:pPr>
        <w:pStyle w:val="ListBullet"/>
      </w:pPr>
      <w:r w:rsidRPr="00F41559">
        <w:t>workplace instructions</w:t>
      </w:r>
    </w:p>
    <w:p w:rsidR="00000000" w:rsidRPr="00F41559" w:rsidP="00F41559">
      <w:pPr>
        <w:pStyle w:val="ListBullet"/>
      </w:pPr>
      <w:r w:rsidRPr="00F41559">
        <w:t>manufacturer system specifications</w:t>
      </w:r>
    </w:p>
    <w:p w:rsidR="00000000" w:rsidRPr="00F41559" w:rsidP="00F41559">
      <w:pPr>
        <w:pStyle w:val="ListBullet"/>
      </w:pPr>
      <w:r w:rsidRPr="00F41559">
        <w:t xml:space="preserve">three different vehicles, vessels or machinery that have the complex </w:t>
      </w:r>
      <w:r w:rsidRPr="00F41559">
        <w:t>system faults specified in the performance evidence</w:t>
      </w:r>
    </w:p>
    <w:p w:rsidR="00000000" w:rsidRPr="00F41559" w:rsidP="00F41559">
      <w:pPr>
        <w:pStyle w:val="ListBullet"/>
      </w:pPr>
      <w:r w:rsidRPr="00F41559">
        <w:t>tools, equipment and materials appropriate for diagnosing complex system faults in vehicles, vessels or machinery.</w:t>
      </w:r>
    </w:p>
    <w:p w:rsidR="00000000" w:rsidRPr="00F41559" w:rsidP="00F41559">
      <w:pPr>
        <w:pStyle w:val="AllowPageBreak"/>
      </w:pPr>
    </w:p>
    <w:p w:rsidR="00000000" w:rsidRPr="00F41559" w:rsidP="00F41559">
      <w:pPr>
        <w:pStyle w:val="Heading1"/>
      </w:pPr>
      <w:bookmarkStart w:id="14" w:name="O_795257"/>
      <w:bookmarkEnd w:id="14"/>
      <w:r w:rsidRPr="00F41559">
        <w:t>Links</w:t>
      </w:r>
    </w:p>
    <w:p w:rsidR="00000000" w:rsidRPr="00F41559" w:rsidP="00FD4C84">
      <w:pPr>
        <w:pStyle w:val="BodyText"/>
      </w:pPr>
      <w:r w:rsidRPr="00F415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D6946">
        <w:rPr>
          <w:rStyle w:val="Hyperlink"/>
        </w:rPr>
        <w:t>https://vetnet.gov.au/Pages/TrainingDocs.aspx?q=b4278d82-d487-4070-a8c4-78045ec695b1</w:t>
      </w:r>
      <w:r>
        <w:fldChar w:fldCharType="end"/>
      </w:r>
    </w:p>
    <w:p w:rsidR="00000000" w:rsidRPr="00F41559" w:rsidP="00FD4C84">
      <w:pPr>
        <w:pStyle w:val="BodyText"/>
      </w:pPr>
      <w:r w:rsidRPr="00F415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D6946">
        <w:rPr>
          <w:rStyle w:val="Hyperlink"/>
        </w:rPr>
        <w:t>https://vetnet.gov.au/Pages/TrainingDocs.aspx?q=b4278d82-d487-4070-a8c4-78045ec695b1</w:t>
      </w:r>
      <w:r>
        <w:fldChar w:fldCharType="end"/>
      </w:r>
    </w:p>
    <w:p w:rsidR="00000000" w:rsidRPr="00F41559" w:rsidP="00F41559"/>
    <w:sectPr w:rsidSect="00F415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59" w:rsidRPr="00FD4C84" w:rsidP="00FD4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84" w:rsidP="00F41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4C84" w:rsidP="00F415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4C84" w:rsidP="00F415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59" w:rsidP="00F41559">
    <w:pPr>
      <w:pStyle w:val="Footer"/>
      <w:framePr w:wrap="around"/>
    </w:pPr>
    <w:r>
      <w:fldChar w:fldCharType="begin"/>
    </w:r>
    <w:r>
      <w:instrText xml:space="preserve"> DOCPROPERTY  Subject  \* MERGEFORMAT </w:instrText>
    </w:r>
    <w:r>
      <w:fldChar w:fldCharType="separate"/>
    </w:r>
    <w:r w:rsidR="00FD4C84">
      <w:t>Approved</w:t>
    </w:r>
    <w:r w:rsidR="00FD4C84">
      <w:fldChar w:fldCharType="end"/>
    </w:r>
    <w:r>
      <w:tab/>
      <w:t xml:space="preserve">Page </w:t>
    </w:r>
    <w:r>
      <w:fldChar w:fldCharType="begin"/>
    </w:r>
    <w:r>
      <w:instrText xml:space="preserve"> PAGE  \* Arabic  \* MERGEFORMAT </w:instrText>
    </w:r>
    <w:r>
      <w:fldChar w:fldCharType="separate"/>
    </w:r>
    <w:r w:rsidR="00FD4C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4C84">
      <w:rPr>
        <w:noProof/>
      </w:rPr>
      <w:t>5</w:t>
    </w:r>
    <w:r>
      <w:rPr>
        <w:noProof/>
      </w:rPr>
      <w:fldChar w:fldCharType="end"/>
    </w:r>
  </w:p>
  <w:p w:rsidR="00F41559" w:rsidP="00F41559">
    <w:pPr>
      <w:pStyle w:val="Footer"/>
      <w:framePr w:wrap="around"/>
    </w:pPr>
    <w:r>
      <w:t xml:space="preserve">© Commonwealth of Australia, </w:t>
    </w:r>
    <w:r>
      <w:fldChar w:fldCharType="begin"/>
    </w:r>
    <w:r>
      <w:instrText xml:space="preserve"> DATE  \@ "yyyy"  \* MERGEFORMAT </w:instrText>
    </w:r>
    <w:r>
      <w:fldChar w:fldCharType="separate"/>
    </w:r>
    <w:r w:rsidR="00FD4C84">
      <w:rPr>
        <w:noProof/>
      </w:rPr>
      <w:t>2025</w:t>
    </w:r>
    <w:r>
      <w:fldChar w:fldCharType="end"/>
    </w:r>
    <w:r>
      <w:tab/>
    </w:r>
    <w:r>
      <w:fldChar w:fldCharType="begin"/>
    </w:r>
    <w:r>
      <w:instrText xml:space="preserve"> DOCPROPERTY  Author  \* MERGEFORMAT </w:instrText>
    </w:r>
    <w:r>
      <w:fldChar w:fldCharType="separate"/>
    </w:r>
    <w:r w:rsidR="00FD4C84">
      <w:t>Mining and Automotive Skills Alliance</w:t>
    </w:r>
    <w:r w:rsidR="00FD4C84">
      <w:fldChar w:fldCharType="end"/>
    </w:r>
  </w:p>
  <w:p w:rsidR="00F41559" w:rsidP="00F415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559" w:rsidRPr="00FD4C84" w:rsidP="00FD4C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84" w:rsidRPr="002D2AF8" w:rsidP="00F41559">
    <w:pPr>
      <w:pStyle w:val="Header"/>
      <w:framePr w:wrap="around"/>
    </w:pPr>
    <w:r>
      <w:fldChar w:fldCharType="begin"/>
    </w:r>
    <w:r>
      <w:instrText xml:space="preserve"> TITLE   \* MERGEFORMAT </w:instrText>
    </w:r>
    <w:r>
      <w:fldChar w:fldCharType="separate"/>
    </w:r>
    <w:r>
      <w:t>AURTTA021 Diagnose complex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D4C84" w:rsidP="00F415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59" w:rsidRPr="002D2AF8" w:rsidP="00F41559">
    <w:pPr>
      <w:pStyle w:val="Header"/>
      <w:framePr w:wrap="around"/>
    </w:pPr>
    <w:r>
      <w:fldChar w:fldCharType="begin"/>
    </w:r>
    <w:r>
      <w:instrText xml:space="preserve"> TITLE   \* MERGEFORMAT </w:instrText>
    </w:r>
    <w:r>
      <w:fldChar w:fldCharType="separate"/>
    </w:r>
    <w:r w:rsidR="00FD4C84">
      <w:t>AURTTA021 Diagnose complex system faults</w:t>
    </w:r>
    <w:r w:rsidR="00FD4C84">
      <w:fldChar w:fldCharType="end"/>
    </w:r>
    <w:r>
      <w:tab/>
      <w:t xml:space="preserve">Date this document was generated: </w:t>
    </w:r>
    <w:r>
      <w:fldChar w:fldCharType="begin"/>
    </w:r>
    <w:r>
      <w:instrText xml:space="preserve"> CREATEDATE  \@ "d MMMM yyyy"  \* MERGEFORMAT </w:instrText>
    </w:r>
    <w:r>
      <w:fldChar w:fldCharType="separate"/>
    </w:r>
    <w:r w:rsidR="00FD4C84">
      <w:rPr>
        <w:noProof/>
      </w:rPr>
      <w:t>1 March 2025</w:t>
    </w:r>
    <w:r>
      <w:fldChar w:fldCharType="end"/>
    </w:r>
  </w:p>
  <w:p w:rsidR="00F41559" w:rsidP="00F41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7AF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A1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A6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559"/>
    <w:pPr>
      <w:spacing w:before="360" w:after="60"/>
      <w:outlineLvl w:val="0"/>
    </w:pPr>
    <w:rPr>
      <w:sz w:val="32"/>
    </w:rPr>
  </w:style>
  <w:style w:type="paragraph" w:styleId="Heading2">
    <w:name w:val="heading 2"/>
    <w:basedOn w:val="HeadingBase"/>
    <w:next w:val="BodyText"/>
    <w:link w:val="Heading2Char"/>
    <w:qFormat/>
    <w:rsid w:val="00F41559"/>
    <w:pPr>
      <w:keepLines/>
      <w:spacing w:before="240" w:after="120"/>
      <w:outlineLvl w:val="1"/>
    </w:pPr>
    <w:rPr>
      <w:sz w:val="28"/>
      <w:szCs w:val="40"/>
    </w:rPr>
  </w:style>
  <w:style w:type="paragraph" w:styleId="Heading3">
    <w:name w:val="heading 3"/>
    <w:basedOn w:val="HeadingBase"/>
    <w:next w:val="BodyText"/>
    <w:link w:val="Heading3Char"/>
    <w:qFormat/>
    <w:rsid w:val="00F41559"/>
    <w:pPr>
      <w:spacing w:before="180" w:after="120"/>
      <w:outlineLvl w:val="2"/>
    </w:pPr>
    <w:rPr>
      <w:spacing w:val="-10"/>
      <w:kern w:val="32"/>
    </w:rPr>
  </w:style>
  <w:style w:type="paragraph" w:styleId="Heading4">
    <w:name w:val="heading 4"/>
    <w:basedOn w:val="HeadingBase"/>
    <w:next w:val="BodyText"/>
    <w:link w:val="Heading4Char"/>
    <w:qFormat/>
    <w:rsid w:val="00F41559"/>
    <w:pPr>
      <w:spacing w:before="160" w:after="120"/>
      <w:outlineLvl w:val="3"/>
    </w:pPr>
    <w:rPr>
      <w:sz w:val="22"/>
    </w:rPr>
  </w:style>
  <w:style w:type="paragraph" w:styleId="Heading5">
    <w:name w:val="heading 5"/>
    <w:basedOn w:val="HeadingBase"/>
    <w:next w:val="Normal"/>
    <w:link w:val="Heading5Char"/>
    <w:qFormat/>
    <w:rsid w:val="00F41559"/>
    <w:pPr>
      <w:spacing w:before="80"/>
      <w:outlineLvl w:val="4"/>
    </w:pPr>
    <w:rPr>
      <w:color w:val="918585"/>
      <w:sz w:val="20"/>
    </w:rPr>
  </w:style>
  <w:style w:type="paragraph" w:styleId="Heading6">
    <w:name w:val="heading 6"/>
    <w:basedOn w:val="HeadingBase"/>
    <w:next w:val="Normal"/>
    <w:link w:val="Heading6Char"/>
    <w:qFormat/>
    <w:rsid w:val="00F41559"/>
    <w:pPr>
      <w:spacing w:before="60"/>
      <w:outlineLvl w:val="5"/>
    </w:pPr>
    <w:rPr>
      <w:color w:val="918585"/>
      <w:sz w:val="20"/>
    </w:rPr>
  </w:style>
  <w:style w:type="paragraph" w:styleId="Heading7">
    <w:name w:val="heading 7"/>
    <w:basedOn w:val="Normal"/>
    <w:next w:val="Normal"/>
    <w:link w:val="Heading7Char"/>
    <w:qFormat/>
    <w:rsid w:val="00F41559"/>
    <w:pPr>
      <w:ind w:left="720"/>
      <w:outlineLvl w:val="6"/>
    </w:pPr>
    <w:rPr>
      <w:i/>
    </w:rPr>
  </w:style>
  <w:style w:type="paragraph" w:styleId="Heading8">
    <w:name w:val="heading 8"/>
    <w:basedOn w:val="Normal"/>
    <w:next w:val="Normal"/>
    <w:link w:val="Heading8Char"/>
    <w:qFormat/>
    <w:rsid w:val="00F41559"/>
    <w:pPr>
      <w:ind w:left="720"/>
      <w:outlineLvl w:val="7"/>
    </w:pPr>
    <w:rPr>
      <w:i/>
    </w:rPr>
  </w:style>
  <w:style w:type="paragraph" w:styleId="Heading9">
    <w:name w:val="heading 9"/>
    <w:basedOn w:val="Normal"/>
    <w:next w:val="Normal"/>
    <w:link w:val="Heading9Char"/>
    <w:qFormat/>
    <w:rsid w:val="00F41559"/>
    <w:pPr>
      <w:ind w:left="720"/>
      <w:outlineLvl w:val="8"/>
    </w:pPr>
    <w:rPr>
      <w:i/>
    </w:rPr>
  </w:style>
  <w:style w:type="character" w:default="1" w:styleId="DefaultParagraphFont">
    <w:name w:val="Default Paragraph Font"/>
    <w:uiPriority w:val="1"/>
    <w:unhideWhenUsed/>
    <w:rsid w:val="00F41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559"/>
  </w:style>
  <w:style w:type="character" w:customStyle="1" w:styleId="Heading1Char">
    <w:name w:val="Heading 1 Char"/>
    <w:basedOn w:val="DefaultParagraphFont"/>
    <w:link w:val="Heading1"/>
    <w:rsid w:val="00F4155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1559"/>
    <w:rPr>
      <w:rFonts w:ascii="Times New Roman" w:eastAsia="Times New Roman" w:hAnsi="Times New Roman" w:cs="Times New Roman"/>
      <w:b/>
      <w:szCs w:val="20"/>
      <w:lang w:eastAsia="en-US"/>
    </w:rPr>
  </w:style>
  <w:style w:type="paragraph" w:styleId="BodyText">
    <w:name w:val="Body Text"/>
    <w:basedOn w:val="Normal"/>
    <w:link w:val="BodyTextChar"/>
    <w:rsid w:val="00F415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559"/>
    <w:rPr>
      <w:rFonts w:ascii="Times New Roman" w:eastAsia="Times New Roman" w:hAnsi="Times New Roman" w:cs="Times New Roman"/>
      <w:sz w:val="24"/>
      <w:lang w:eastAsia="en-US"/>
    </w:rPr>
  </w:style>
  <w:style w:type="paragraph" w:styleId="List">
    <w:name w:val="List"/>
    <w:basedOn w:val="BodyText"/>
    <w:next w:val="BodyText"/>
    <w:rsid w:val="00F41559"/>
    <w:pPr>
      <w:tabs>
        <w:tab w:val="left" w:pos="340"/>
      </w:tabs>
      <w:spacing w:before="60" w:after="60"/>
      <w:ind w:left="340" w:hanging="340"/>
    </w:pPr>
  </w:style>
  <w:style w:type="paragraph" w:styleId="ListBullet">
    <w:name w:val="List Bullet"/>
    <w:basedOn w:val="List"/>
    <w:rsid w:val="00F41559"/>
    <w:pPr>
      <w:numPr>
        <w:numId w:val="13"/>
      </w:numPr>
      <w:tabs>
        <w:tab w:val="clear" w:pos="340"/>
      </w:tabs>
      <w:spacing w:before="40" w:after="40"/>
    </w:pPr>
  </w:style>
  <w:style w:type="character" w:customStyle="1" w:styleId="SpecialBold">
    <w:name w:val="Special Bold"/>
    <w:basedOn w:val="DefaultParagraphFont"/>
    <w:rsid w:val="00F41559"/>
    <w:rPr>
      <w:b/>
      <w:spacing w:val="0"/>
    </w:rPr>
  </w:style>
  <w:style w:type="paragraph" w:styleId="ListBullet2">
    <w:name w:val="List Bullet 2"/>
    <w:basedOn w:val="List2"/>
    <w:rsid w:val="00F41559"/>
    <w:pPr>
      <w:numPr>
        <w:numId w:val="14"/>
      </w:numPr>
      <w:tabs>
        <w:tab w:val="clear" w:pos="680"/>
      </w:tabs>
    </w:pPr>
  </w:style>
  <w:style w:type="paragraph" w:customStyle="1" w:styleId="SuperHeading">
    <w:name w:val="SuperHeading"/>
    <w:basedOn w:val="Normal"/>
    <w:rsid w:val="00F41559"/>
    <w:pPr>
      <w:spacing w:before="240" w:after="120"/>
      <w:outlineLvl w:val="0"/>
    </w:pPr>
    <w:rPr>
      <w:rFonts w:ascii="Times New Roman" w:hAnsi="Times New Roman"/>
      <w:b/>
      <w:sz w:val="32"/>
    </w:rPr>
  </w:style>
  <w:style w:type="paragraph" w:customStyle="1" w:styleId="AllowPageBreak">
    <w:name w:val="AllowPageBreak"/>
    <w:rsid w:val="00F415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1559"/>
    <w:pPr>
      <w:numPr>
        <w:numId w:val="3"/>
      </w:numPr>
      <w:tabs>
        <w:tab w:val="clear" w:pos="1021"/>
      </w:tabs>
      <w:ind w:left="1037" w:hanging="357"/>
    </w:pPr>
  </w:style>
  <w:style w:type="character" w:customStyle="1" w:styleId="BoldandItalics">
    <w:name w:val="Bold and Italics"/>
    <w:qFormat/>
    <w:rsid w:val="00F41559"/>
    <w:rPr>
      <w:b/>
      <w:i/>
      <w:u w:val="none"/>
    </w:rPr>
  </w:style>
  <w:style w:type="character" w:customStyle="1" w:styleId="Heading2Char">
    <w:name w:val="Heading 2 Char"/>
    <w:basedOn w:val="DefaultParagraphFont"/>
    <w:link w:val="Heading2"/>
    <w:rsid w:val="00F41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55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1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559"/>
    <w:rPr>
      <w:rFonts w:ascii="Courier New" w:eastAsia="Times New Roman" w:hAnsi="Courier New" w:cs="Times New Roman"/>
      <w:i/>
      <w:szCs w:val="20"/>
      <w:lang w:eastAsia="en-US"/>
    </w:rPr>
  </w:style>
  <w:style w:type="paragraph" w:customStyle="1" w:styleId="HeadingBase">
    <w:name w:val="Heading Base"/>
    <w:rsid w:val="00F41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559"/>
    <w:pPr>
      <w:tabs>
        <w:tab w:val="right" w:leader="dot" w:pos="9072"/>
      </w:tabs>
      <w:ind w:left="567"/>
    </w:pPr>
    <w:rPr>
      <w:szCs w:val="22"/>
    </w:rPr>
  </w:style>
  <w:style w:type="paragraph" w:customStyle="1" w:styleId="TOCBase">
    <w:name w:val="TOC Base"/>
    <w:rsid w:val="00F41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559"/>
    <w:pPr>
      <w:tabs>
        <w:tab w:val="right" w:leader="dot" w:pos="9072"/>
      </w:tabs>
      <w:spacing w:before="40" w:after="40"/>
      <w:ind w:left="284"/>
    </w:pPr>
    <w:rPr>
      <w:rFonts w:ascii="Times New Roman" w:hAnsi="Times New Roman"/>
    </w:rPr>
  </w:style>
  <w:style w:type="paragraph" w:styleId="TOC1">
    <w:name w:val="toc 1"/>
    <w:basedOn w:val="TOCBase"/>
    <w:next w:val="Normal"/>
    <w:rsid w:val="00F415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559"/>
    <w:rPr>
      <w:rFonts w:ascii="Times New Roman" w:eastAsia="Times New Roman" w:hAnsi="Times New Roman" w:cs="Times New Roman"/>
      <w:sz w:val="16"/>
      <w:lang w:eastAsia="en-US"/>
    </w:rPr>
  </w:style>
  <w:style w:type="paragraph" w:styleId="Title">
    <w:name w:val="Title"/>
    <w:basedOn w:val="HeadingBase"/>
    <w:link w:val="TitleChar"/>
    <w:qFormat/>
    <w:rsid w:val="00F41559"/>
    <w:pPr>
      <w:spacing w:before="5040"/>
      <w:jc w:val="center"/>
    </w:pPr>
    <w:rPr>
      <w:sz w:val="48"/>
      <w:szCs w:val="72"/>
      <w:lang w:val="en-US"/>
    </w:rPr>
  </w:style>
  <w:style w:type="character" w:customStyle="1" w:styleId="TitleChar">
    <w:name w:val="Title Char"/>
    <w:basedOn w:val="DefaultParagraphFont"/>
    <w:link w:val="Title"/>
    <w:rsid w:val="00F41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559"/>
    <w:pPr>
      <w:tabs>
        <w:tab w:val="left" w:pos="3600"/>
        <w:tab w:val="left" w:pos="3958"/>
      </w:tabs>
    </w:pPr>
  </w:style>
  <w:style w:type="paragraph" w:customStyle="1" w:styleId="Note">
    <w:name w:val="Note"/>
    <w:basedOn w:val="BodyText"/>
    <w:rsid w:val="00F41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559"/>
    <w:pPr>
      <w:framePr w:wrap="auto" w:hAnchor="text" w:y="6049"/>
    </w:pPr>
    <w:rPr>
      <w:color w:val="000000"/>
      <w:sz w:val="40"/>
    </w:rPr>
  </w:style>
  <w:style w:type="paragraph" w:customStyle="1" w:styleId="TOCTitle">
    <w:name w:val="TOCTitle"/>
    <w:basedOn w:val="Heading1"/>
    <w:rsid w:val="00F41559"/>
    <w:pPr>
      <w:spacing w:after="240"/>
      <w:jc w:val="center"/>
      <w:outlineLvl w:val="9"/>
    </w:pPr>
    <w:rPr>
      <w:caps/>
    </w:rPr>
  </w:style>
  <w:style w:type="paragraph" w:customStyle="1" w:styleId="Version">
    <w:name w:val="Version"/>
    <w:rsid w:val="00F41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559"/>
    <w:pPr>
      <w:keepNext w:val="0"/>
      <w:tabs>
        <w:tab w:val="right" w:pos="4176"/>
      </w:tabs>
      <w:ind w:left="198" w:hanging="198"/>
    </w:pPr>
    <w:rPr>
      <w:rFonts w:ascii="Garamond" w:hAnsi="Garamond"/>
    </w:rPr>
  </w:style>
  <w:style w:type="paragraph" w:styleId="IndexHeading">
    <w:name w:val="index heading"/>
    <w:basedOn w:val="Normal"/>
    <w:next w:val="Index1"/>
    <w:semiHidden/>
    <w:rsid w:val="00F41559"/>
    <w:pPr>
      <w:spacing w:before="120" w:after="120"/>
    </w:pPr>
    <w:rPr>
      <w:rFonts w:ascii="Arial" w:hAnsi="Arial"/>
      <w:b/>
      <w:color w:val="918585"/>
      <w:sz w:val="24"/>
    </w:rPr>
  </w:style>
  <w:style w:type="paragraph" w:styleId="Header">
    <w:name w:val="header"/>
    <w:basedOn w:val="Normal"/>
    <w:link w:val="HeaderChar"/>
    <w:rsid w:val="00F41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559"/>
    <w:rPr>
      <w:rFonts w:ascii="Times New Roman" w:eastAsia="Times New Roman" w:hAnsi="Times New Roman" w:cs="Times New Roman"/>
      <w:sz w:val="16"/>
      <w:szCs w:val="20"/>
      <w:lang w:val="en-GB" w:eastAsia="en-US"/>
    </w:rPr>
  </w:style>
  <w:style w:type="paragraph" w:customStyle="1" w:styleId="Chapter">
    <w:name w:val="Chapter"/>
    <w:basedOn w:val="Normal"/>
    <w:rsid w:val="00F41559"/>
    <w:pPr>
      <w:spacing w:before="240"/>
    </w:pPr>
    <w:rPr>
      <w:rFonts w:ascii="Times New Roman" w:hAnsi="Times New Roman"/>
      <w:smallCaps/>
      <w:spacing w:val="80"/>
      <w:sz w:val="28"/>
    </w:rPr>
  </w:style>
  <w:style w:type="paragraph" w:customStyle="1" w:styleId="InChapter">
    <w:name w:val="InChapter"/>
    <w:basedOn w:val="Heading3"/>
    <w:rsid w:val="00F41559"/>
    <w:pPr>
      <w:spacing w:after="240"/>
      <w:outlineLvl w:val="9"/>
    </w:pPr>
    <w:rPr>
      <w:noProof/>
    </w:rPr>
  </w:style>
  <w:style w:type="paragraph" w:styleId="Index2">
    <w:name w:val="index 2"/>
    <w:basedOn w:val="Normal"/>
    <w:next w:val="Normal"/>
    <w:semiHidden/>
    <w:rsid w:val="00F41559"/>
    <w:pPr>
      <w:tabs>
        <w:tab w:val="right" w:pos="4176"/>
      </w:tabs>
      <w:ind w:left="568" w:hanging="284"/>
    </w:pPr>
    <w:rPr>
      <w:rFonts w:ascii="Garamond" w:hAnsi="Garamond"/>
    </w:rPr>
  </w:style>
  <w:style w:type="paragraph" w:customStyle="1" w:styleId="Byline">
    <w:name w:val="Byline"/>
    <w:rsid w:val="00F41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559"/>
    <w:pPr>
      <w:tabs>
        <w:tab w:val="clear" w:pos="3600"/>
        <w:tab w:val="clear" w:pos="3958"/>
      </w:tabs>
      <w:jc w:val="right"/>
    </w:pPr>
  </w:style>
  <w:style w:type="character" w:styleId="Emphasis">
    <w:name w:val="Emphasis"/>
    <w:basedOn w:val="DefaultParagraphFont"/>
    <w:qFormat/>
    <w:rsid w:val="00F41559"/>
    <w:rPr>
      <w:i/>
    </w:rPr>
  </w:style>
  <w:style w:type="paragraph" w:styleId="Caption">
    <w:name w:val="caption"/>
    <w:basedOn w:val="BodyText"/>
    <w:next w:val="Normal"/>
    <w:qFormat/>
    <w:rsid w:val="00F41559"/>
    <w:pPr>
      <w:framePr w:w="2268" w:hSpace="181" w:vSpace="181" w:wrap="around" w:vAnchor="text" w:hAnchor="page" w:x="1135" w:y="285" w:anchorLock="1"/>
    </w:pPr>
    <w:rPr>
      <w:i/>
    </w:rPr>
  </w:style>
  <w:style w:type="paragraph" w:customStyle="1" w:styleId="MiniTOCTitle">
    <w:name w:val="MiniTOCTitle"/>
    <w:basedOn w:val="Heading4"/>
    <w:rsid w:val="00F41559"/>
    <w:pPr>
      <w:spacing w:before="240"/>
      <w:outlineLvl w:val="9"/>
    </w:pPr>
    <w:rPr>
      <w:noProof/>
      <w:sz w:val="24"/>
    </w:rPr>
  </w:style>
  <w:style w:type="paragraph" w:customStyle="1" w:styleId="MiniTOCItem">
    <w:name w:val="MiniTOCItem"/>
    <w:basedOn w:val="ListBullet"/>
    <w:rsid w:val="00F41559"/>
    <w:pPr>
      <w:numPr>
        <w:numId w:val="0"/>
      </w:numPr>
      <w:tabs>
        <w:tab w:val="right" w:leader="dot" w:pos="6521"/>
      </w:tabs>
      <w:spacing w:before="0" w:after="0"/>
    </w:pPr>
  </w:style>
  <w:style w:type="paragraph" w:customStyle="1" w:styleId="TOFTitle">
    <w:name w:val="TOFTitle"/>
    <w:basedOn w:val="TOCTitle"/>
    <w:rsid w:val="00F41559"/>
  </w:style>
  <w:style w:type="paragraph" w:styleId="TableofFigures">
    <w:name w:val="table of figures"/>
    <w:basedOn w:val="Normal"/>
    <w:next w:val="Normal"/>
    <w:semiHidden/>
    <w:rsid w:val="00F41559"/>
    <w:pPr>
      <w:tabs>
        <w:tab w:val="right" w:leader="dot" w:pos="9072"/>
      </w:tabs>
      <w:ind w:left="970" w:hanging="403"/>
    </w:pPr>
    <w:rPr>
      <w:rFonts w:ascii="Times New Roman" w:hAnsi="Times New Roman"/>
      <w:b/>
    </w:rPr>
  </w:style>
  <w:style w:type="paragraph" w:styleId="ListNumber">
    <w:name w:val="List Number"/>
    <w:basedOn w:val="List"/>
    <w:rsid w:val="00F41559"/>
    <w:pPr>
      <w:numPr>
        <w:numId w:val="16"/>
      </w:numPr>
      <w:tabs>
        <w:tab w:val="clear" w:pos="340"/>
      </w:tabs>
    </w:pPr>
  </w:style>
  <w:style w:type="character" w:customStyle="1" w:styleId="WingdingSymbols">
    <w:name w:val="Wingding Symbols"/>
    <w:rsid w:val="00F41559"/>
    <w:rPr>
      <w:rFonts w:ascii="Wingdings" w:hAnsi="Wingdings"/>
    </w:rPr>
  </w:style>
  <w:style w:type="paragraph" w:customStyle="1" w:styleId="TableHeading">
    <w:name w:val="Table Heading"/>
    <w:basedOn w:val="HeadingBase"/>
    <w:rsid w:val="00F41559"/>
    <w:pPr>
      <w:keepLines/>
      <w:pBdr>
        <w:bottom w:val="single" w:sz="6" w:space="1" w:color="918585"/>
      </w:pBdr>
      <w:spacing w:before="240"/>
    </w:pPr>
  </w:style>
  <w:style w:type="character" w:customStyle="1" w:styleId="HotSpot">
    <w:name w:val="HotSpot"/>
    <w:rsid w:val="00F41559"/>
    <w:rPr>
      <w:color w:val="0033CC"/>
      <w:u w:val="none"/>
    </w:rPr>
  </w:style>
  <w:style w:type="paragraph" w:customStyle="1" w:styleId="BodyTextRight">
    <w:name w:val="Body Text Right"/>
    <w:basedOn w:val="BodyText"/>
    <w:rsid w:val="00F41559"/>
    <w:pPr>
      <w:spacing w:before="0" w:after="0"/>
      <w:jc w:val="right"/>
    </w:pPr>
  </w:style>
  <w:style w:type="paragraph" w:styleId="Index3">
    <w:name w:val="index 3"/>
    <w:basedOn w:val="ListNumber2"/>
    <w:next w:val="Normal"/>
    <w:semiHidden/>
    <w:rsid w:val="00F41559"/>
    <w:pPr>
      <w:numPr>
        <w:numId w:val="0"/>
      </w:numPr>
      <w:tabs>
        <w:tab w:val="right" w:leader="dot" w:pos="4176"/>
      </w:tabs>
    </w:pPr>
  </w:style>
  <w:style w:type="paragraph" w:styleId="ListNumber2">
    <w:name w:val="List Number 2"/>
    <w:basedOn w:val="List2"/>
    <w:rsid w:val="00F41559"/>
    <w:pPr>
      <w:numPr>
        <w:numId w:val="11"/>
      </w:numPr>
      <w:tabs>
        <w:tab w:val="clear" w:pos="1060"/>
      </w:tabs>
    </w:pPr>
  </w:style>
  <w:style w:type="paragraph" w:customStyle="1" w:styleId="MarginNote">
    <w:name w:val="Margin Note"/>
    <w:basedOn w:val="BodyText"/>
    <w:rsid w:val="00F41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559"/>
    <w:rPr>
      <w:sz w:val="32"/>
    </w:rPr>
  </w:style>
  <w:style w:type="paragraph" w:customStyle="1" w:styleId="HeadingProcedure">
    <w:name w:val="Heading Procedure"/>
    <w:basedOn w:val="HeadingBase"/>
    <w:next w:val="Normal"/>
    <w:rsid w:val="00F41559"/>
    <w:pPr>
      <w:tabs>
        <w:tab w:val="left" w:pos="0"/>
      </w:tabs>
      <w:spacing w:before="120" w:after="60"/>
    </w:pPr>
    <w:rPr>
      <w:i/>
      <w:color w:val="918585"/>
      <w:sz w:val="22"/>
    </w:rPr>
  </w:style>
  <w:style w:type="paragraph" w:customStyle="1" w:styleId="TableBodyText">
    <w:name w:val="Table Body Text"/>
    <w:basedOn w:val="BodyText"/>
    <w:rsid w:val="00F41559"/>
    <w:pPr>
      <w:spacing w:before="60" w:after="60"/>
    </w:pPr>
  </w:style>
  <w:style w:type="paragraph" w:styleId="ListContinue">
    <w:name w:val="List Continue"/>
    <w:basedOn w:val="List"/>
    <w:rsid w:val="00F41559"/>
    <w:pPr>
      <w:ind w:firstLine="0"/>
    </w:pPr>
  </w:style>
  <w:style w:type="paragraph" w:customStyle="1" w:styleId="ListNote">
    <w:name w:val="List Note"/>
    <w:basedOn w:val="List"/>
    <w:rsid w:val="00F41559"/>
    <w:pPr>
      <w:pBdr>
        <w:top w:val="single" w:sz="6" w:space="2" w:color="918585"/>
        <w:bottom w:val="single" w:sz="6" w:space="2" w:color="918585"/>
      </w:pBdr>
      <w:tabs>
        <w:tab w:val="left" w:pos="1021"/>
      </w:tabs>
      <w:ind w:firstLine="0"/>
    </w:pPr>
  </w:style>
  <w:style w:type="paragraph" w:customStyle="1" w:styleId="Warning">
    <w:name w:val="Warning"/>
    <w:basedOn w:val="BodyText"/>
    <w:rsid w:val="00F41559"/>
    <w:pPr>
      <w:shd w:val="clear" w:color="auto" w:fill="D9D9D9"/>
      <w:tabs>
        <w:tab w:val="left" w:pos="992"/>
      </w:tabs>
      <w:ind w:left="119" w:right="119"/>
    </w:pPr>
    <w:rPr>
      <w:sz w:val="20"/>
    </w:rPr>
  </w:style>
  <w:style w:type="paragraph" w:customStyle="1" w:styleId="MarginIcons">
    <w:name w:val="Margin Icons"/>
    <w:basedOn w:val="BodyText"/>
    <w:rsid w:val="00F41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559"/>
    <w:rPr>
      <w:rFonts w:ascii="Courier New" w:hAnsi="Courier New"/>
    </w:rPr>
  </w:style>
  <w:style w:type="paragraph" w:customStyle="1" w:styleId="NoteBullet">
    <w:name w:val="Note Bullet"/>
    <w:basedOn w:val="Note"/>
    <w:rsid w:val="00F41559"/>
    <w:pPr>
      <w:tabs>
        <w:tab w:val="clear" w:pos="680"/>
      </w:tabs>
      <w:spacing w:before="60" w:after="60"/>
    </w:pPr>
  </w:style>
  <w:style w:type="paragraph" w:customStyle="1" w:styleId="SubHeading2">
    <w:name w:val="SubHeading2"/>
    <w:basedOn w:val="HeadingBase"/>
    <w:rsid w:val="00F41559"/>
    <w:pPr>
      <w:spacing w:before="240" w:after="60"/>
    </w:pPr>
    <w:rPr>
      <w:sz w:val="20"/>
    </w:rPr>
  </w:style>
  <w:style w:type="paragraph" w:customStyle="1" w:styleId="SubHeading1">
    <w:name w:val="SubHeading1"/>
    <w:basedOn w:val="HeadingBase"/>
    <w:rsid w:val="00F41559"/>
    <w:pPr>
      <w:spacing w:before="240" w:after="60"/>
    </w:pPr>
    <w:rPr>
      <w:color w:val="918585"/>
      <w:sz w:val="22"/>
    </w:rPr>
  </w:style>
  <w:style w:type="paragraph" w:customStyle="1" w:styleId="SideHeading">
    <w:name w:val="Side Heading"/>
    <w:basedOn w:val="HeadingBase"/>
    <w:rsid w:val="00F41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559"/>
    <w:pPr>
      <w:numPr>
        <w:numId w:val="12"/>
      </w:numPr>
    </w:pPr>
  </w:style>
  <w:style w:type="paragraph" w:styleId="PlainText">
    <w:name w:val="Plain Text"/>
    <w:basedOn w:val="Normal"/>
    <w:link w:val="PlainTextChar"/>
    <w:rsid w:val="00F41559"/>
    <w:rPr>
      <w:sz w:val="20"/>
    </w:rPr>
  </w:style>
  <w:style w:type="character" w:customStyle="1" w:styleId="PlainTextChar">
    <w:name w:val="Plain Text Char"/>
    <w:basedOn w:val="DefaultParagraphFont"/>
    <w:link w:val="PlainText"/>
    <w:rsid w:val="00F41559"/>
    <w:rPr>
      <w:rFonts w:ascii="Courier New" w:eastAsia="Times New Roman" w:hAnsi="Courier New" w:cs="Times New Roman"/>
      <w:sz w:val="20"/>
      <w:szCs w:val="20"/>
      <w:lang w:eastAsia="en-US"/>
    </w:rPr>
  </w:style>
  <w:style w:type="character" w:customStyle="1" w:styleId="MenuOption">
    <w:name w:val="Menu Option"/>
    <w:basedOn w:val="DefaultParagraphFont"/>
    <w:rsid w:val="00F41559"/>
    <w:rPr>
      <w:b/>
      <w:smallCaps/>
    </w:rPr>
  </w:style>
  <w:style w:type="paragraph" w:customStyle="1" w:styleId="TableListNumber">
    <w:name w:val="Table List Number"/>
    <w:basedOn w:val="ListNumber"/>
    <w:rsid w:val="00F41559"/>
    <w:pPr>
      <w:numPr>
        <w:numId w:val="0"/>
      </w:numPr>
    </w:pPr>
  </w:style>
  <w:style w:type="paragraph" w:styleId="TOC4">
    <w:name w:val="toc 4"/>
    <w:basedOn w:val="TOCBase"/>
    <w:next w:val="Normal"/>
    <w:semiHidden/>
    <w:rsid w:val="00F41559"/>
    <w:pPr>
      <w:tabs>
        <w:tab w:val="right" w:leader="dot" w:pos="9071"/>
      </w:tabs>
      <w:ind w:left="1701"/>
    </w:pPr>
  </w:style>
  <w:style w:type="paragraph" w:customStyle="1" w:styleId="ListAlpha">
    <w:name w:val="List Alpha"/>
    <w:basedOn w:val="List"/>
    <w:rsid w:val="00F41559"/>
    <w:pPr>
      <w:numPr>
        <w:numId w:val="10"/>
      </w:numPr>
    </w:pPr>
  </w:style>
  <w:style w:type="paragraph" w:customStyle="1" w:styleId="ListAlpha2">
    <w:name w:val="List Alpha 2"/>
    <w:basedOn w:val="List2"/>
    <w:rsid w:val="00F41559"/>
    <w:pPr>
      <w:numPr>
        <w:numId w:val="9"/>
      </w:numPr>
    </w:pPr>
  </w:style>
  <w:style w:type="paragraph" w:styleId="List2">
    <w:name w:val="List 2"/>
    <w:basedOn w:val="BodyText"/>
    <w:rsid w:val="00F41559"/>
    <w:pPr>
      <w:tabs>
        <w:tab w:val="left" w:pos="680"/>
      </w:tabs>
      <w:spacing w:before="60" w:after="60"/>
      <w:ind w:left="680" w:hanging="340"/>
    </w:pPr>
  </w:style>
  <w:style w:type="paragraph" w:styleId="List3">
    <w:name w:val="List 3"/>
    <w:basedOn w:val="BodyText"/>
    <w:rsid w:val="00F41559"/>
    <w:pPr>
      <w:tabs>
        <w:tab w:val="left" w:pos="1021"/>
      </w:tabs>
      <w:spacing w:before="60" w:after="60"/>
      <w:ind w:left="1020" w:hanging="340"/>
    </w:pPr>
  </w:style>
  <w:style w:type="paragraph" w:styleId="List4">
    <w:name w:val="List 4"/>
    <w:basedOn w:val="BodyText"/>
    <w:rsid w:val="00F41559"/>
    <w:pPr>
      <w:tabs>
        <w:tab w:val="left" w:pos="1361"/>
      </w:tabs>
      <w:spacing w:before="60" w:after="60"/>
      <w:ind w:left="1361" w:hanging="340"/>
    </w:pPr>
  </w:style>
  <w:style w:type="paragraph" w:styleId="List5">
    <w:name w:val="List 5"/>
    <w:basedOn w:val="BodyText"/>
    <w:rsid w:val="00F41559"/>
    <w:pPr>
      <w:tabs>
        <w:tab w:val="left" w:pos="1701"/>
      </w:tabs>
      <w:spacing w:before="60" w:after="60"/>
      <w:ind w:left="1701" w:hanging="340"/>
    </w:pPr>
  </w:style>
  <w:style w:type="paragraph" w:styleId="ListBullet4">
    <w:name w:val="List Bullet 4"/>
    <w:basedOn w:val="List4"/>
    <w:rsid w:val="00F41559"/>
    <w:pPr>
      <w:numPr>
        <w:numId w:val="4"/>
      </w:numPr>
      <w:tabs>
        <w:tab w:val="clear" w:pos="1361"/>
      </w:tabs>
    </w:pPr>
  </w:style>
  <w:style w:type="paragraph" w:styleId="ListBullet5">
    <w:name w:val="List Bullet 5"/>
    <w:basedOn w:val="List5"/>
    <w:rsid w:val="00F41559"/>
    <w:pPr>
      <w:numPr>
        <w:numId w:val="5"/>
      </w:numPr>
    </w:pPr>
  </w:style>
  <w:style w:type="paragraph" w:styleId="ListContinue2">
    <w:name w:val="List Continue 2"/>
    <w:basedOn w:val="List2"/>
    <w:rsid w:val="00F41559"/>
    <w:pPr>
      <w:ind w:firstLine="0"/>
    </w:pPr>
  </w:style>
  <w:style w:type="paragraph" w:styleId="ListContinue3">
    <w:name w:val="List Continue 3"/>
    <w:basedOn w:val="List3"/>
    <w:rsid w:val="00F41559"/>
    <w:pPr>
      <w:ind w:left="1021" w:firstLine="0"/>
    </w:pPr>
  </w:style>
  <w:style w:type="paragraph" w:styleId="ListContinue4">
    <w:name w:val="List Continue 4"/>
    <w:basedOn w:val="List4"/>
    <w:rsid w:val="00F41559"/>
    <w:pPr>
      <w:ind w:firstLine="0"/>
    </w:pPr>
  </w:style>
  <w:style w:type="paragraph" w:styleId="ListContinue5">
    <w:name w:val="List Continue 5"/>
    <w:basedOn w:val="List5"/>
    <w:rsid w:val="00F41559"/>
    <w:pPr>
      <w:ind w:firstLine="0"/>
    </w:pPr>
  </w:style>
  <w:style w:type="paragraph" w:styleId="ListNumber3">
    <w:name w:val="List Number 3"/>
    <w:basedOn w:val="List3"/>
    <w:rsid w:val="00F41559"/>
    <w:pPr>
      <w:numPr>
        <w:numId w:val="6"/>
      </w:numPr>
    </w:pPr>
  </w:style>
  <w:style w:type="paragraph" w:styleId="ListNumber4">
    <w:name w:val="List Number 4"/>
    <w:basedOn w:val="List4"/>
    <w:rsid w:val="00F41559"/>
    <w:pPr>
      <w:numPr>
        <w:numId w:val="7"/>
      </w:numPr>
    </w:pPr>
  </w:style>
  <w:style w:type="paragraph" w:styleId="ListNumber5">
    <w:name w:val="List Number 5"/>
    <w:basedOn w:val="List5"/>
    <w:rsid w:val="00F41559"/>
    <w:pPr>
      <w:numPr>
        <w:numId w:val="8"/>
      </w:numPr>
    </w:pPr>
  </w:style>
  <w:style w:type="paragraph" w:styleId="BlockText">
    <w:name w:val="Block Text"/>
    <w:basedOn w:val="Normal"/>
    <w:rsid w:val="00F41559"/>
    <w:pPr>
      <w:spacing w:after="120"/>
      <w:ind w:left="1440" w:right="1440"/>
    </w:pPr>
  </w:style>
  <w:style w:type="character" w:customStyle="1" w:styleId="Subscript">
    <w:name w:val="Subscript"/>
    <w:basedOn w:val="DefaultParagraphFont"/>
    <w:rsid w:val="00F41559"/>
    <w:rPr>
      <w:sz w:val="16"/>
      <w:vertAlign w:val="subscript"/>
    </w:rPr>
  </w:style>
  <w:style w:type="character" w:customStyle="1" w:styleId="Superscript">
    <w:name w:val="Superscript"/>
    <w:basedOn w:val="DefaultParagraphFont"/>
    <w:rsid w:val="00F41559"/>
    <w:rPr>
      <w:sz w:val="16"/>
      <w:vertAlign w:val="superscript"/>
    </w:rPr>
  </w:style>
  <w:style w:type="character" w:customStyle="1" w:styleId="Symbols">
    <w:name w:val="Symbols"/>
    <w:basedOn w:val="DefaultParagraphFont"/>
    <w:rsid w:val="00F41559"/>
    <w:rPr>
      <w:rFonts w:ascii="Symbol" w:hAnsi="Symbol"/>
    </w:rPr>
  </w:style>
  <w:style w:type="character" w:customStyle="1" w:styleId="MenuOptions">
    <w:name w:val="Menu Options"/>
    <w:basedOn w:val="DefaultParagraphFont"/>
    <w:rsid w:val="00F41559"/>
    <w:rPr>
      <w:rFonts w:ascii="Arial Narrow" w:hAnsi="Arial Narrow"/>
      <w:smallCaps/>
    </w:rPr>
  </w:style>
  <w:style w:type="character" w:customStyle="1" w:styleId="Buttons">
    <w:name w:val="Buttons"/>
    <w:basedOn w:val="DefaultParagraphFont"/>
    <w:rsid w:val="00F41559"/>
    <w:rPr>
      <w:b/>
    </w:rPr>
  </w:style>
  <w:style w:type="character" w:customStyle="1" w:styleId="Underlined">
    <w:name w:val="Underlined"/>
    <w:basedOn w:val="DefaultParagraphFont"/>
    <w:rsid w:val="00F41559"/>
    <w:rPr>
      <w:u w:val="single"/>
    </w:rPr>
  </w:style>
  <w:style w:type="paragraph" w:customStyle="1" w:styleId="TableBodyTextRight">
    <w:name w:val="Table Body Text Right"/>
    <w:basedOn w:val="TableBodyText"/>
    <w:rsid w:val="00F41559"/>
    <w:pPr>
      <w:widowControl w:val="0"/>
      <w:autoSpaceDE w:val="0"/>
      <w:autoSpaceDN w:val="0"/>
      <w:adjustRightInd w:val="0"/>
      <w:jc w:val="right"/>
    </w:pPr>
    <w:rPr>
      <w:rFonts w:cs="Arial"/>
      <w:szCs w:val="18"/>
    </w:rPr>
  </w:style>
  <w:style w:type="paragraph" w:customStyle="1" w:styleId="CopyrightText">
    <w:name w:val="Copyright Text"/>
    <w:basedOn w:val="BodyText"/>
    <w:rsid w:val="00F41559"/>
    <w:rPr>
      <w:sz w:val="18"/>
    </w:rPr>
  </w:style>
  <w:style w:type="paragraph" w:customStyle="1" w:styleId="BodySmallRight">
    <w:name w:val="Body Small Right"/>
    <w:basedOn w:val="BodyTextRight"/>
    <w:rsid w:val="00F41559"/>
    <w:rPr>
      <w:sz w:val="18"/>
      <w:szCs w:val="18"/>
    </w:rPr>
  </w:style>
  <w:style w:type="paragraph" w:customStyle="1" w:styleId="MarginEdition">
    <w:name w:val="Margin Edition"/>
    <w:basedOn w:val="MarginNote"/>
    <w:rsid w:val="00F41559"/>
    <w:pPr>
      <w:spacing w:before="0" w:after="0"/>
    </w:pPr>
    <w:rPr>
      <w:rFonts w:ascii="Times New Roman" w:hAnsi="Times New Roman"/>
      <w:color w:val="999999"/>
    </w:rPr>
  </w:style>
  <w:style w:type="paragraph" w:customStyle="1" w:styleId="Spacer">
    <w:name w:val="Spacer"/>
    <w:basedOn w:val="Normal"/>
    <w:rsid w:val="00F41559"/>
    <w:rPr>
      <w:sz w:val="2"/>
      <w:szCs w:val="2"/>
    </w:rPr>
  </w:style>
  <w:style w:type="character" w:customStyle="1" w:styleId="Small">
    <w:name w:val="Small"/>
    <w:basedOn w:val="DefaultParagraphFont"/>
    <w:rsid w:val="00F41559"/>
    <w:rPr>
      <w:sz w:val="16"/>
    </w:rPr>
  </w:style>
  <w:style w:type="paragraph" w:customStyle="1" w:styleId="WideTable">
    <w:name w:val="Wide Table"/>
    <w:basedOn w:val="Normal"/>
    <w:rsid w:val="00F41559"/>
    <w:pPr>
      <w:ind w:left="-1418"/>
    </w:pPr>
    <w:rPr>
      <w:sz w:val="2"/>
      <w:szCs w:val="2"/>
    </w:rPr>
  </w:style>
  <w:style w:type="character" w:styleId="PageNumber">
    <w:name w:val="page number"/>
    <w:basedOn w:val="DefaultParagraphFont"/>
    <w:rsid w:val="00F41559"/>
  </w:style>
  <w:style w:type="paragraph" w:styleId="Quote">
    <w:name w:val="Quote"/>
    <w:basedOn w:val="Heading1"/>
    <w:link w:val="QuoteChar"/>
    <w:qFormat/>
    <w:rsid w:val="00F41559"/>
    <w:rPr>
      <w:b w:val="0"/>
      <w:sz w:val="72"/>
      <w:szCs w:val="72"/>
      <w:lang w:val="en-NZ"/>
    </w:rPr>
  </w:style>
  <w:style w:type="character" w:customStyle="1" w:styleId="QuoteChar">
    <w:name w:val="Quote Char"/>
    <w:basedOn w:val="DefaultParagraphFont"/>
    <w:link w:val="Quote"/>
    <w:rsid w:val="00F41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559"/>
    <w:pPr>
      <w:pageBreakBefore/>
    </w:pPr>
  </w:style>
  <w:style w:type="paragraph" w:customStyle="1" w:styleId="Border">
    <w:name w:val="Border"/>
    <w:basedOn w:val="Normal"/>
    <w:qFormat/>
    <w:rsid w:val="00F41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559"/>
    <w:rPr>
      <w:b/>
      <w:bCs/>
      <w:i/>
      <w:iCs/>
      <w:color w:val="auto"/>
    </w:rPr>
  </w:style>
  <w:style w:type="paragraph" w:styleId="IntenseQuote">
    <w:name w:val="Intense Quote"/>
    <w:basedOn w:val="Normal"/>
    <w:next w:val="Normal"/>
    <w:link w:val="IntenseQuoteChar"/>
    <w:uiPriority w:val="30"/>
    <w:qFormat/>
    <w:rsid w:val="00F41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559"/>
    <w:rPr>
      <w:smallCaps/>
      <w:color w:val="auto"/>
      <w:u w:val="single"/>
    </w:rPr>
  </w:style>
  <w:style w:type="character" w:styleId="IntenseReference">
    <w:name w:val="Intense Reference"/>
    <w:basedOn w:val="DefaultParagraphFont"/>
    <w:uiPriority w:val="32"/>
    <w:qFormat/>
    <w:rsid w:val="00F41559"/>
    <w:rPr>
      <w:b/>
      <w:bCs/>
      <w:smallCaps/>
      <w:color w:val="auto"/>
      <w:spacing w:val="5"/>
      <w:u w:val="single"/>
    </w:rPr>
  </w:style>
  <w:style w:type="paragraph" w:customStyle="1" w:styleId="2ColumnHeading">
    <w:name w:val="2Column Heading"/>
    <w:basedOn w:val="BodyText"/>
    <w:qFormat/>
    <w:rsid w:val="00F41559"/>
    <w:pPr>
      <w:spacing w:after="60"/>
      <w:ind w:left="-2268"/>
    </w:pPr>
    <w:rPr>
      <w:b/>
    </w:rPr>
  </w:style>
  <w:style w:type="paragraph" w:customStyle="1" w:styleId="Heading1TOC">
    <w:name w:val="Heading1 TOC"/>
    <w:basedOn w:val="Normal"/>
    <w:qFormat/>
    <w:rsid w:val="00F41559"/>
    <w:pPr>
      <w:spacing w:before="240" w:after="120"/>
    </w:pPr>
    <w:rPr>
      <w:rFonts w:ascii="Times New Roman" w:hAnsi="Times New Roman"/>
      <w:b/>
      <w:sz w:val="32"/>
    </w:rPr>
  </w:style>
  <w:style w:type="paragraph" w:customStyle="1" w:styleId="Heading2TOC">
    <w:name w:val="Heading2 TOC"/>
    <w:basedOn w:val="Normal"/>
    <w:qFormat/>
    <w:rsid w:val="00F41559"/>
    <w:pPr>
      <w:spacing w:before="240" w:after="60"/>
    </w:pPr>
    <w:rPr>
      <w:rFonts w:ascii="Times New Roman" w:hAnsi="Times New Roman"/>
      <w:b/>
      <w:sz w:val="28"/>
    </w:rPr>
  </w:style>
  <w:style w:type="character" w:customStyle="1" w:styleId="Underline">
    <w:name w:val="Underline"/>
    <w:basedOn w:val="DefaultParagraphFont"/>
    <w:qFormat/>
    <w:rsid w:val="00F41559"/>
    <w:rPr>
      <w:u w:val="single"/>
    </w:rPr>
  </w:style>
  <w:style w:type="paragraph" w:styleId="BalloonText">
    <w:name w:val="Balloon Text"/>
    <w:basedOn w:val="Normal"/>
    <w:link w:val="BalloonTextChar"/>
    <w:rsid w:val="00F41559"/>
    <w:rPr>
      <w:rFonts w:ascii="Tahoma" w:hAnsi="Tahoma" w:cs="Tahoma"/>
      <w:sz w:val="16"/>
      <w:szCs w:val="16"/>
    </w:rPr>
  </w:style>
  <w:style w:type="character" w:customStyle="1" w:styleId="BalloonTextChar">
    <w:name w:val="Balloon Text Char"/>
    <w:basedOn w:val="DefaultParagraphFont"/>
    <w:link w:val="BalloonText"/>
    <w:rsid w:val="00F41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5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559"/>
    <w:rPr>
      <w:b/>
      <w:color w:val="660033"/>
      <w:spacing w:val="0"/>
    </w:rPr>
  </w:style>
  <w:style w:type="paragraph" w:customStyle="1" w:styleId="Nameditemlist">
    <w:name w:val="Named item list"/>
    <w:basedOn w:val="BodyText"/>
    <w:qFormat/>
    <w:rsid w:val="00F41559"/>
    <w:pPr>
      <w:tabs>
        <w:tab w:val="left" w:pos="2835"/>
      </w:tabs>
      <w:ind w:left="2835" w:hanging="2835"/>
    </w:pPr>
  </w:style>
  <w:style w:type="paragraph" w:customStyle="1" w:styleId="BodyTextnopadding">
    <w:name w:val="Body Text no padding"/>
    <w:basedOn w:val="BodyText"/>
    <w:qFormat/>
    <w:rsid w:val="00F41559"/>
    <w:pPr>
      <w:spacing w:before="0" w:after="0"/>
    </w:pPr>
  </w:style>
  <w:style w:type="paragraph" w:customStyle="1" w:styleId="BodyTextBold">
    <w:name w:val="Body Text Bold"/>
    <w:basedOn w:val="BodyText"/>
    <w:qFormat/>
    <w:rsid w:val="00F41559"/>
    <w:rPr>
      <w:b/>
    </w:rPr>
  </w:style>
  <w:style w:type="character" w:styleId="Hyperlink">
    <w:name w:val="Hyperlink"/>
    <w:basedOn w:val="DefaultParagraphFont"/>
    <w:uiPriority w:val="99"/>
    <w:unhideWhenUsed/>
    <w:rsid w:val="00FD4C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8230</Characters>
  <Application>Microsoft Office Word</Application>
  <DocSecurity>0</DocSecurity>
  <Lines>235</Lines>
  <Paragraphs>141</Paragraphs>
  <ScaleCrop>false</ScaleCrop>
  <Company>Author-it Software Corporation Ltd.</Company>
  <LinksUpToDate>false</LinksUpToDate>
  <CharactersWithSpaces>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AURTTA021 Diagnose complex system faults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2025-03-01T10:11:00Z</dcterms:created>
  <dcterms:modified xsi:type="dcterms:W3CDTF">2025-03-01T10:11:00Z</dcterms:modified>
</cp:coreProperties>
</file>