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6360" w:rsidP="007F6360">
      <w:pPr>
        <w:pStyle w:val="Title"/>
      </w:pPr>
      <w:r>
        <w:fldChar w:fldCharType="begin"/>
      </w:r>
      <w:r>
        <w:instrText xml:space="preserve"> TITLE   \* MERGEFORMAT </w:instrText>
      </w:r>
      <w:r>
        <w:fldChar w:fldCharType="separate"/>
      </w:r>
      <w:r>
        <w:t>AURTTA014 Assemble and install pneumatic system components</w:t>
      </w:r>
      <w:r>
        <w:fldChar w:fldCharType="end"/>
      </w:r>
    </w:p>
    <w:p w:rsidR="007F6360" w:rsidP="007F6360">
      <w:pPr>
        <w:pStyle w:val="Version"/>
        <w:sectPr w:rsidSect="006063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63FC" w:rsidP="006063FC">
      <w:pPr>
        <w:pStyle w:val="SuperHeading"/>
      </w:pPr>
      <w:r w:rsidRPr="006063FC">
        <w:t>AURTTA014 Assemble and install pneumatic system components</w:t>
      </w:r>
    </w:p>
    <w:p w:rsidR="00000000" w:rsidRPr="006063FC" w:rsidP="006063FC">
      <w:pPr>
        <w:pStyle w:val="Heading1"/>
      </w:pPr>
      <w:bookmarkStart w:id="1" w:name="O_795203"/>
      <w:bookmarkEnd w:id="1"/>
      <w:r w:rsidRPr="006063FC">
        <w:t>Modification History</w:t>
      </w:r>
    </w:p>
    <w:tbl>
      <w:tblPr>
        <w:tblW w:w="9639" w:type="dxa"/>
        <w:tblLayout w:type="fixed"/>
        <w:tblCellMar>
          <w:left w:w="62" w:type="dxa"/>
          <w:right w:w="62" w:type="dxa"/>
        </w:tblCellMar>
        <w:tblLook w:val="0000"/>
      </w:tblPr>
      <w:tblGrid>
        <w:gridCol w:w="2835"/>
        <w:gridCol w:w="6804"/>
      </w:tblGrid>
      <w:tr w:rsidTr="007F636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3FC" w:rsidP="006063FC">
            <w:pPr>
              <w:pStyle w:val="BodyText"/>
            </w:pPr>
            <w:r w:rsidRPr="006063F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FC">
            <w:pPr>
              <w:pStyle w:val="BodyText"/>
              <w:rPr>
                <w:lang w:val="en-NZ"/>
              </w:rPr>
            </w:pPr>
            <w:r w:rsidRPr="006063FC">
              <w:rPr>
                <w:rStyle w:val="SpecialBold"/>
              </w:rPr>
              <w:t>Comment</w:t>
            </w:r>
          </w:p>
        </w:tc>
      </w:tr>
      <w:tr w:rsidTr="007F636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63FC">
            <w:pPr>
              <w:pStyle w:val="BodyText"/>
              <w:rPr>
                <w:lang w:val="en-NZ"/>
              </w:rPr>
            </w:pPr>
            <w:r w:rsidRPr="006063F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63FC" w:rsidP="006063FC">
            <w:pPr>
              <w:pStyle w:val="BodyText"/>
            </w:pPr>
            <w:r w:rsidRPr="006063FC">
              <w:t>New unit of competency.</w:t>
            </w:r>
          </w:p>
        </w:tc>
      </w:tr>
    </w:tbl>
    <w:p w:rsidR="00000000" w:rsidRPr="006063FC" w:rsidP="006063FC">
      <w:pPr>
        <w:pStyle w:val="BodyText"/>
      </w:pPr>
    </w:p>
    <w:p w:rsidR="00000000" w:rsidRPr="006063FC" w:rsidP="006063FC">
      <w:pPr>
        <w:pStyle w:val="AllowPageBreak"/>
      </w:pPr>
    </w:p>
    <w:p w:rsidR="00000000" w:rsidRPr="006063FC" w:rsidP="006063FC">
      <w:pPr>
        <w:pStyle w:val="Heading1"/>
      </w:pPr>
      <w:bookmarkStart w:id="2" w:name="O_795204"/>
      <w:bookmarkEnd w:id="2"/>
      <w:r w:rsidRPr="006063FC">
        <w:t>Application</w:t>
      </w:r>
    </w:p>
    <w:p w:rsidR="00000000" w:rsidRPr="006063FC" w:rsidP="007F6360">
      <w:pPr>
        <w:pStyle w:val="BodyText"/>
      </w:pPr>
      <w:r w:rsidRPr="006063FC">
        <w:t xml:space="preserve">This unit describes the performance outcomes required to assemble and install pneumatic system components. It involves preparing for the </w:t>
      </w:r>
      <w:r w:rsidRPr="006063FC">
        <w:t>task, assembling and installing pneumatic system components, performing post-assembly testing, and completing workplace processes and documentation.</w:t>
      </w:r>
    </w:p>
    <w:p w:rsidR="00000000" w:rsidRPr="006063FC" w:rsidP="007F6360">
      <w:pPr>
        <w:pStyle w:val="BodyText"/>
      </w:pPr>
      <w:r w:rsidRPr="006063FC">
        <w:t>It applies to those working in the automotive service and repair industry. The pneumatic systems include t</w:t>
      </w:r>
      <w:r w:rsidRPr="006063FC">
        <w:t>hose of agricultural machinery, heavy commercial vehicles or mobile plant machinery.</w:t>
      </w:r>
    </w:p>
    <w:p w:rsidR="00000000" w:rsidRPr="006063FC" w:rsidP="007F6360">
      <w:pPr>
        <w:pStyle w:val="BodyText"/>
      </w:pPr>
      <w:r w:rsidRPr="006063FC">
        <w:t>No licensing, legislative, regulatory or certification requirements apply to this unit at the time of publication.</w:t>
      </w:r>
    </w:p>
    <w:p w:rsidR="00000000" w:rsidRPr="006063FC" w:rsidP="006063FC">
      <w:pPr>
        <w:pStyle w:val="Heading1"/>
      </w:pPr>
      <w:bookmarkStart w:id="3" w:name="O_795206"/>
      <w:bookmarkEnd w:id="3"/>
      <w:r w:rsidRPr="006063FC">
        <w:t>Competency Field</w:t>
      </w:r>
    </w:p>
    <w:p w:rsidR="00000000" w:rsidRPr="006063FC" w:rsidP="007F6360">
      <w:pPr>
        <w:pStyle w:val="BodyText"/>
      </w:pPr>
      <w:r w:rsidRPr="006063FC">
        <w:t>Mechanical Miscellaneous</w:t>
      </w:r>
    </w:p>
    <w:p w:rsidR="00000000" w:rsidRPr="006063FC" w:rsidP="006063FC">
      <w:pPr>
        <w:pStyle w:val="Heading1"/>
      </w:pPr>
      <w:bookmarkStart w:id="4" w:name="O_795207"/>
      <w:bookmarkEnd w:id="4"/>
      <w:r w:rsidRPr="006063FC">
        <w:t>Unit Sector</w:t>
      </w:r>
    </w:p>
    <w:p w:rsidR="00000000" w:rsidRPr="006063FC" w:rsidP="007F6360">
      <w:pPr>
        <w:pStyle w:val="BodyText"/>
      </w:pPr>
      <w:r w:rsidRPr="006063FC">
        <w:t>Technical</w:t>
      </w:r>
    </w:p>
    <w:p w:rsidR="00000000" w:rsidRPr="006063FC" w:rsidP="006063FC">
      <w:pPr>
        <w:pStyle w:val="Heading1"/>
      </w:pPr>
      <w:bookmarkStart w:id="5" w:name="O_795208"/>
      <w:bookmarkEnd w:id="5"/>
      <w:r w:rsidRPr="006063FC">
        <w:t>Elements and Performance Criteria</w:t>
      </w:r>
    </w:p>
    <w:tbl>
      <w:tblPr>
        <w:tblW w:w="9639" w:type="dxa"/>
        <w:tblLayout w:type="fixed"/>
        <w:tblCellMar>
          <w:left w:w="62" w:type="dxa"/>
          <w:right w:w="62" w:type="dxa"/>
        </w:tblCellMar>
        <w:tblLook w:val="0000"/>
      </w:tblPr>
      <w:tblGrid>
        <w:gridCol w:w="2835"/>
        <w:gridCol w:w="6804"/>
      </w:tblGrid>
      <w:tr w:rsidTr="006063F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3FC" w:rsidP="006063FC">
            <w:pPr>
              <w:pStyle w:val="BodyText"/>
            </w:pPr>
            <w:r w:rsidRPr="006063FC">
              <w:rPr>
                <w:rStyle w:val="SpecialBold"/>
              </w:rPr>
              <w:t>Elements</w:t>
            </w:r>
          </w:p>
          <w:p w:rsidR="00000000" w:rsidRPr="006063FC" w:rsidP="006063FC">
            <w:pPr>
              <w:pStyle w:val="BodyText"/>
            </w:pPr>
            <w:r w:rsidRPr="006063F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3FC" w:rsidP="006063FC">
            <w:pPr>
              <w:pStyle w:val="Heading4"/>
            </w:pPr>
            <w:r w:rsidRPr="006063FC">
              <w:rPr>
                <w:rStyle w:val="SpecialBold"/>
              </w:rPr>
              <w:t>Performance Criteria</w:t>
            </w:r>
          </w:p>
          <w:p w:rsidR="00000000" w:rsidP="006063FC">
            <w:pPr>
              <w:pStyle w:val="BodyText"/>
              <w:rPr>
                <w:lang w:val="en-NZ"/>
              </w:rPr>
            </w:pPr>
            <w:r w:rsidRPr="006063FC">
              <w:t>Performance criteria describe the performance needed to demonstrate a</w:t>
            </w:r>
            <w:r w:rsidRPr="006063FC">
              <w:t>chievement of the element. Where bold and italicised text is used, further information is detailed in the range of conditions section.</w:t>
            </w:r>
          </w:p>
        </w:tc>
      </w:tr>
      <w:tr w:rsidTr="006063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3FC">
            <w:pPr>
              <w:pStyle w:val="List"/>
              <w:rPr>
                <w:lang w:val="en-NZ"/>
              </w:rPr>
            </w:pPr>
            <w:r w:rsidRPr="006063FC">
              <w:t>1.</w:t>
            </w:r>
            <w:r w:rsidRPr="006063FC">
              <w:tab/>
              <w:t xml:space="preserve">Prepare to assemble, install and test pneumatic system components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3FC" w:rsidP="006063FC">
            <w:pPr>
              <w:pStyle w:val="List"/>
            </w:pPr>
            <w:r w:rsidRPr="006063FC">
              <w:t>1.1</w:t>
            </w:r>
            <w:r w:rsidRPr="006063FC">
              <w:tab/>
              <w:t>Job requirements are determined from workplace</w:t>
            </w:r>
            <w:r w:rsidRPr="006063FC">
              <w:t xml:space="preserve"> instructions</w:t>
            </w:r>
          </w:p>
          <w:p w:rsidR="00000000" w:rsidRPr="006063FC" w:rsidP="006063FC">
            <w:pPr>
              <w:pStyle w:val="List"/>
            </w:pPr>
            <w:r w:rsidRPr="006063FC">
              <w:t>1.2</w:t>
            </w:r>
            <w:r w:rsidRPr="006063FC">
              <w:tab/>
              <w:t>Assembly, installation and test procedures and information are sourced and interpreted</w:t>
            </w:r>
          </w:p>
          <w:p w:rsidR="00000000" w:rsidRPr="006063FC" w:rsidP="006063FC">
            <w:pPr>
              <w:pStyle w:val="List"/>
            </w:pPr>
            <w:r w:rsidRPr="006063FC">
              <w:t>1.3</w:t>
            </w:r>
            <w:r w:rsidRPr="006063FC">
              <w:tab/>
              <w:t>Hazards associated with the work are identified and risks are managed</w:t>
            </w:r>
          </w:p>
          <w:p w:rsidR="00000000" w:rsidP="006063FC">
            <w:pPr>
              <w:pStyle w:val="List"/>
              <w:rPr>
                <w:lang w:val="en-NZ"/>
              </w:rPr>
            </w:pPr>
            <w:r w:rsidRPr="006063FC">
              <w:t>1.3</w:t>
            </w:r>
            <w:r w:rsidRPr="006063FC">
              <w:tab/>
              <w:t>Tools and equipment are selected and checked for serviceability</w:t>
            </w:r>
          </w:p>
        </w:tc>
      </w:tr>
      <w:tr w:rsidTr="006063FC">
        <w:tblPrEx>
          <w:tblW w:w="9639" w:type="dxa"/>
          <w:tblLayout w:type="fixed"/>
          <w:tblCellMar>
            <w:left w:w="62" w:type="dxa"/>
            <w:right w:w="62" w:type="dxa"/>
          </w:tblCellMar>
          <w:tblLook w:val="0000"/>
        </w:tblPrEx>
        <w:trPr>
          <w:trHeight w:val="198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3FC">
            <w:pPr>
              <w:pStyle w:val="List"/>
              <w:rPr>
                <w:lang w:val="en-NZ"/>
              </w:rPr>
            </w:pPr>
            <w:r w:rsidRPr="006063FC">
              <w:t>2.</w:t>
            </w:r>
            <w:r w:rsidRPr="006063FC">
              <w:tab/>
            </w:r>
            <w:r w:rsidRPr="006063FC">
              <w:t>Carry out assembly and installation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3FC" w:rsidP="006063FC">
            <w:pPr>
              <w:pStyle w:val="List"/>
            </w:pPr>
            <w:r w:rsidRPr="006063FC">
              <w:t>2.1</w:t>
            </w:r>
            <w:r w:rsidRPr="006063FC">
              <w:tab/>
              <w:t>Pneumatic system components are assembled according to job requirements</w:t>
            </w:r>
          </w:p>
          <w:p w:rsidR="00000000" w:rsidRPr="006063FC" w:rsidP="006063FC">
            <w:pPr>
              <w:pStyle w:val="List"/>
            </w:pPr>
            <w:r w:rsidRPr="006063FC">
              <w:t>2.2</w:t>
            </w:r>
            <w:r w:rsidRPr="006063FC">
              <w:tab/>
              <w:t xml:space="preserve">Components are installed according to manufacturer specifications, workplace procedures, and </w:t>
            </w:r>
            <w:r w:rsidRPr="006063FC">
              <w:rPr>
                <w:rStyle w:val="BoldandItalics"/>
              </w:rPr>
              <w:t>safety and environmental requirement</w:t>
            </w:r>
            <w:r w:rsidRPr="006063FC">
              <w:rPr>
                <w:rStyle w:val="BoldandItalics"/>
              </w:rPr>
              <w:t>s</w:t>
            </w:r>
          </w:p>
          <w:p w:rsidR="00000000" w:rsidP="006063FC">
            <w:pPr>
              <w:pStyle w:val="List"/>
              <w:rPr>
                <w:lang w:val="en-NZ"/>
              </w:rPr>
            </w:pPr>
            <w:r w:rsidRPr="006063FC">
              <w:t>2.3</w:t>
            </w:r>
            <w:r w:rsidRPr="006063FC">
              <w:tab/>
              <w:t>Components are adjusted according to manufacturer specifications and workplace procedures, and without causing damage to components or system</w:t>
            </w:r>
          </w:p>
        </w:tc>
      </w:tr>
      <w:tr w:rsidTr="006063FC">
        <w:tblPrEx>
          <w:tblW w:w="9639" w:type="dxa"/>
          <w:tblLayout w:type="fixed"/>
          <w:tblCellMar>
            <w:left w:w="62" w:type="dxa"/>
            <w:right w:w="62" w:type="dxa"/>
          </w:tblCellMar>
          <w:tblLook w:val="0000"/>
        </w:tblPrEx>
        <w:trPr>
          <w:trHeight w:val="198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3FC">
            <w:pPr>
              <w:pStyle w:val="List"/>
              <w:rPr>
                <w:lang w:val="en-NZ"/>
              </w:rPr>
            </w:pPr>
            <w:r w:rsidRPr="006063FC">
              <w:t>3.</w:t>
            </w:r>
            <w:r w:rsidRPr="006063FC">
              <w:tab/>
              <w:t xml:space="preserve">Test pneumatic system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3FC" w:rsidP="006063FC">
            <w:pPr>
              <w:pStyle w:val="List"/>
            </w:pPr>
            <w:r w:rsidRPr="006063FC">
              <w:t>3.1</w:t>
            </w:r>
            <w:r w:rsidRPr="006063FC">
              <w:tab/>
              <w:t>Testing procedures and information are sourced and interpreted from manufactu</w:t>
            </w:r>
            <w:r w:rsidRPr="006063FC">
              <w:t>rer procedures and specifications</w:t>
            </w:r>
          </w:p>
          <w:p w:rsidR="00000000" w:rsidRPr="006063FC" w:rsidP="006063FC">
            <w:pPr>
              <w:pStyle w:val="List"/>
            </w:pPr>
            <w:r w:rsidRPr="006063FC">
              <w:t>3.2</w:t>
            </w:r>
            <w:r w:rsidRPr="006063FC">
              <w:tab/>
              <w:t>System tests are carried out according to manufacturer specifications, workplace procedures, and safety and environmental requirements</w:t>
            </w:r>
          </w:p>
          <w:p w:rsidR="00000000" w:rsidP="006063FC">
            <w:pPr>
              <w:pStyle w:val="List"/>
              <w:rPr>
                <w:lang w:val="en-NZ"/>
              </w:rPr>
            </w:pPr>
            <w:r w:rsidRPr="006063FC">
              <w:t>3.3</w:t>
            </w:r>
            <w:r w:rsidRPr="006063FC">
              <w:tab/>
              <w:t>Post-assembly testing is carried out according to workplace procedures</w:t>
            </w:r>
          </w:p>
        </w:tc>
      </w:tr>
      <w:tr w:rsidTr="006063FC">
        <w:tblPrEx>
          <w:tblW w:w="9639" w:type="dxa"/>
          <w:tblLayout w:type="fixed"/>
          <w:tblCellMar>
            <w:left w:w="62" w:type="dxa"/>
            <w:right w:w="62" w:type="dxa"/>
          </w:tblCellMar>
          <w:tblLook w:val="0000"/>
        </w:tblPrEx>
        <w:trPr>
          <w:trHeight w:val="198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3FC">
            <w:pPr>
              <w:pStyle w:val="List"/>
              <w:rPr>
                <w:lang w:val="en-NZ"/>
              </w:rPr>
            </w:pPr>
            <w:r w:rsidRPr="006063FC">
              <w:t>4.</w:t>
            </w:r>
            <w:r w:rsidRPr="006063FC">
              <w:tab/>
              <w:t>Comp</w:t>
            </w:r>
            <w:r w:rsidRPr="006063FC">
              <w:t>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3FC" w:rsidP="006063FC">
            <w:pPr>
              <w:pStyle w:val="List"/>
            </w:pPr>
            <w:r w:rsidRPr="006063FC">
              <w:t>4.1</w:t>
            </w:r>
            <w:r w:rsidRPr="006063FC">
              <w:tab/>
              <w:t>Final inspection is made to ensure work is to workplace expectations and pneumatic system is presented ready for use</w:t>
            </w:r>
          </w:p>
          <w:p w:rsidR="00000000" w:rsidRPr="006063FC" w:rsidP="006063FC">
            <w:pPr>
              <w:pStyle w:val="List"/>
            </w:pPr>
            <w:r w:rsidRPr="006063FC">
              <w:t>4.2</w:t>
            </w:r>
            <w:r w:rsidRPr="006063FC">
              <w:tab/>
              <w:t>Work area is cleaned, waste and non-recyclable materials are disposed of, and recyclable material is collected</w:t>
            </w:r>
          </w:p>
          <w:p w:rsidR="00000000" w:rsidRPr="006063FC" w:rsidP="006063FC">
            <w:pPr>
              <w:pStyle w:val="List"/>
            </w:pPr>
            <w:r w:rsidRPr="006063FC">
              <w:t>4.3</w:t>
            </w:r>
            <w:r w:rsidRPr="006063FC">
              <w:tab/>
              <w:t>Tools and equipment are checked and stored according to workplace procedures</w:t>
            </w:r>
          </w:p>
          <w:p w:rsidR="00000000" w:rsidRPr="006063FC" w:rsidP="006063FC">
            <w:pPr>
              <w:pStyle w:val="List"/>
            </w:pPr>
            <w:r w:rsidRPr="006063FC">
              <w:t>4.4</w:t>
            </w:r>
            <w:r w:rsidRPr="006063FC">
              <w:tab/>
              <w:t>Workplace documentation is processed according to workplace procedures</w:t>
            </w:r>
          </w:p>
        </w:tc>
      </w:tr>
    </w:tbl>
    <w:p w:rsidR="00000000" w:rsidRPr="006063FC" w:rsidP="006063FC">
      <w:pPr>
        <w:pStyle w:val="BodyText"/>
      </w:pPr>
    </w:p>
    <w:p w:rsidR="00000000" w:rsidRPr="006063FC" w:rsidP="006063FC">
      <w:pPr>
        <w:pStyle w:val="AllowPageBreak"/>
      </w:pPr>
    </w:p>
    <w:p w:rsidR="00000000" w:rsidRPr="006063FC" w:rsidP="006063FC">
      <w:pPr>
        <w:pStyle w:val="Heading1"/>
      </w:pPr>
      <w:bookmarkStart w:id="6" w:name="O_795209"/>
      <w:bookmarkEnd w:id="6"/>
      <w:r w:rsidRPr="006063FC">
        <w:t>Foundation Skills</w:t>
      </w:r>
    </w:p>
    <w:p w:rsidR="00000000" w:rsidRPr="006063FC" w:rsidP="007F6360">
      <w:pPr>
        <w:pStyle w:val="BodyText"/>
      </w:pPr>
      <w:r w:rsidRPr="006063F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063F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3FC" w:rsidP="006063FC">
            <w:pPr>
              <w:pStyle w:val="BodyText"/>
            </w:pPr>
            <w:r w:rsidRPr="006063F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3FC">
            <w:pPr>
              <w:pStyle w:val="BodyText"/>
              <w:rPr>
                <w:lang w:val="en-NZ"/>
              </w:rPr>
            </w:pPr>
            <w:r w:rsidRPr="006063FC">
              <w:rPr>
                <w:rStyle w:val="SpecialBold"/>
              </w:rPr>
              <w:t>Description</w:t>
            </w:r>
          </w:p>
        </w:tc>
      </w:tr>
      <w:tr w:rsidTr="006063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3FC">
            <w:pPr>
              <w:pStyle w:val="BodyText"/>
              <w:rPr>
                <w:lang w:val="en-NZ"/>
              </w:rPr>
            </w:pPr>
            <w:r w:rsidRPr="006063F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3FC">
            <w:pPr>
              <w:pStyle w:val="ListBullet"/>
              <w:rPr>
                <w:lang w:val="en-NZ"/>
              </w:rPr>
            </w:pPr>
            <w:r w:rsidRPr="006063FC">
              <w:t>locate appropriate sources of information efficien</w:t>
            </w:r>
            <w:r w:rsidRPr="006063FC">
              <w:t>tly.</w:t>
            </w:r>
          </w:p>
        </w:tc>
      </w:tr>
      <w:tr w:rsidTr="006063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3FC">
            <w:pPr>
              <w:pStyle w:val="BodyText"/>
              <w:rPr>
                <w:lang w:val="en-NZ"/>
              </w:rPr>
            </w:pPr>
            <w:r w:rsidRPr="006063F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3FC">
            <w:pPr>
              <w:pStyle w:val="ListBullet"/>
              <w:rPr>
                <w:lang w:val="en-NZ"/>
              </w:rPr>
            </w:pPr>
            <w:r w:rsidRPr="006063FC">
              <w:t>interpret information from manufacturer and workshop literature when seeking pneumatic system specifications and procedures.</w:t>
            </w:r>
          </w:p>
        </w:tc>
      </w:tr>
      <w:tr w:rsidTr="006063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3FC">
            <w:pPr>
              <w:pStyle w:val="BodyText"/>
              <w:rPr>
                <w:lang w:val="en-NZ"/>
              </w:rPr>
            </w:pPr>
            <w:r w:rsidRPr="006063F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3FC">
            <w:pPr>
              <w:pStyle w:val="ListBullet"/>
              <w:rPr>
                <w:lang w:val="en-NZ"/>
              </w:rPr>
            </w:pPr>
            <w:r w:rsidRPr="006063FC">
              <w:t>legibly and accurately f</w:t>
            </w:r>
            <w:r w:rsidRPr="006063FC">
              <w:t>ill out workplace documentation when recording parts and material used.</w:t>
            </w:r>
          </w:p>
        </w:tc>
      </w:tr>
      <w:tr w:rsidTr="006063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3FC">
            <w:pPr>
              <w:pStyle w:val="BodyText"/>
              <w:rPr>
                <w:lang w:val="en-NZ"/>
              </w:rPr>
            </w:pPr>
            <w:r w:rsidRPr="006063F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3FC" w:rsidP="006063FC">
            <w:pPr>
              <w:pStyle w:val="ListBullet"/>
            </w:pPr>
            <w:r w:rsidRPr="006063FC">
              <w:t>clarify workplace instructions and determine job requirements</w:t>
            </w:r>
          </w:p>
          <w:p w:rsidR="00000000" w:rsidP="006063FC">
            <w:pPr>
              <w:pStyle w:val="ListBullet"/>
              <w:rPr>
                <w:lang w:val="en-NZ"/>
              </w:rPr>
            </w:pPr>
            <w:r w:rsidRPr="006063FC">
              <w:t>gain information from appropriate persons and assistance as required.</w:t>
            </w:r>
          </w:p>
        </w:tc>
      </w:tr>
      <w:tr w:rsidTr="006063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3FC">
            <w:pPr>
              <w:pStyle w:val="BodyText"/>
              <w:rPr>
                <w:lang w:val="en-NZ"/>
              </w:rPr>
            </w:pPr>
            <w:r w:rsidRPr="006063F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3FC" w:rsidP="006063FC">
            <w:pPr>
              <w:pStyle w:val="ListBullet"/>
            </w:pPr>
            <w:r w:rsidRPr="006063FC">
              <w:t>measure pneumatic system components and use basic mathematical operations, including addition and subtraction, to calculate distances, tolerances and deviations from manufacturer specifications</w:t>
            </w:r>
          </w:p>
          <w:p w:rsidR="00000000" w:rsidP="006063FC">
            <w:pPr>
              <w:pStyle w:val="ListBullet"/>
              <w:rPr>
                <w:lang w:val="en-NZ"/>
              </w:rPr>
            </w:pPr>
            <w:r w:rsidRPr="006063FC">
              <w:t>understand measuring and test equipment divisions.</w:t>
            </w:r>
          </w:p>
        </w:tc>
      </w:tr>
      <w:tr w:rsidTr="006063FC">
        <w:tblPrEx>
          <w:tblW w:w="9639" w:type="dxa"/>
          <w:tblLayout w:type="fixed"/>
          <w:tblCellMar>
            <w:left w:w="62" w:type="dxa"/>
            <w:right w:w="62" w:type="dxa"/>
          </w:tblCellMar>
          <w:tblLook w:val="0000"/>
        </w:tblPrEx>
        <w:trPr>
          <w:trHeight w:val="53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3FC">
            <w:pPr>
              <w:pStyle w:val="BodyText"/>
              <w:rPr>
                <w:lang w:val="en-NZ"/>
              </w:rPr>
            </w:pPr>
            <w:r w:rsidRPr="006063FC">
              <w:t>Planning</w:t>
            </w:r>
            <w:r w:rsidRPr="006063FC">
              <w:t xml:space="preserve">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3FC">
            <w:pPr>
              <w:pStyle w:val="ListBullet"/>
              <w:rPr>
                <w:lang w:val="en-NZ"/>
              </w:rPr>
            </w:pPr>
            <w:r w:rsidRPr="006063FC">
              <w:t>plan own work requirements and prioritise actions to achieve required outcomes and ensure tasks are completed within workplace timeframes.</w:t>
            </w:r>
          </w:p>
        </w:tc>
      </w:tr>
      <w:tr w:rsidTr="006063FC">
        <w:tblPrEx>
          <w:tblW w:w="9639" w:type="dxa"/>
          <w:tblLayout w:type="fixed"/>
          <w:tblCellMar>
            <w:left w:w="62" w:type="dxa"/>
            <w:right w:w="62" w:type="dxa"/>
          </w:tblCellMar>
          <w:tblLook w:val="0000"/>
        </w:tblPrEx>
        <w:trPr>
          <w:trHeight w:val="53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3FC">
            <w:pPr>
              <w:pStyle w:val="BodyText"/>
              <w:rPr>
                <w:lang w:val="en-NZ"/>
              </w:rPr>
            </w:pPr>
            <w:r w:rsidRPr="006063F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3FC" w:rsidP="006063FC">
            <w:pPr>
              <w:pStyle w:val="ListBullet"/>
            </w:pPr>
            <w:r w:rsidRPr="006063FC">
              <w:t>use pneumatic pressure gauges.</w:t>
            </w:r>
          </w:p>
        </w:tc>
      </w:tr>
    </w:tbl>
    <w:p w:rsidR="00000000" w:rsidRPr="006063FC" w:rsidP="006063FC">
      <w:pPr>
        <w:pStyle w:val="BodyText"/>
      </w:pPr>
    </w:p>
    <w:p w:rsidR="00000000" w:rsidRPr="006063FC" w:rsidP="006063FC">
      <w:pPr>
        <w:pStyle w:val="AllowPageBreak"/>
      </w:pPr>
    </w:p>
    <w:p w:rsidR="00000000" w:rsidRPr="006063FC" w:rsidP="006063FC">
      <w:pPr>
        <w:pStyle w:val="Heading1"/>
      </w:pPr>
      <w:bookmarkStart w:id="7" w:name="O_795210"/>
      <w:bookmarkEnd w:id="7"/>
      <w:r w:rsidRPr="006063FC">
        <w:t>Range of Conditions</w:t>
      </w:r>
    </w:p>
    <w:p w:rsidR="00000000" w:rsidRPr="006063FC" w:rsidP="007F6360">
      <w:pPr>
        <w:pStyle w:val="BodyText"/>
      </w:pPr>
      <w:r w:rsidRPr="006063FC">
        <w:t>This section specifies work environments and conditions that may affect performance. Essential operating conditions that may be present (depending on the work situation, needs of the candidate, accessibility of the item, and local indus</w:t>
      </w:r>
      <w:r w:rsidRPr="006063FC">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063FC">
        <w:tblPrEx>
          <w:tblW w:w="9639" w:type="dxa"/>
          <w:tblLayout w:type="fixed"/>
          <w:tblCellMar>
            <w:left w:w="62" w:type="dxa"/>
            <w:right w:w="62" w:type="dxa"/>
          </w:tblCellMar>
          <w:tblLook w:val="0000"/>
        </w:tblPrEx>
        <w:trPr>
          <w:trHeight w:val="140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63FC">
            <w:pPr>
              <w:pStyle w:val="BodyText"/>
              <w:rPr>
                <w:lang w:val="en-NZ"/>
              </w:rPr>
            </w:pPr>
            <w:r w:rsidRPr="006063FC">
              <w:rPr>
                <w:rStyle w:val="BoldandItalics"/>
              </w:rPr>
              <w:t>Safety and environmental requirements</w:t>
            </w:r>
            <w:r w:rsidRPr="006063F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63FC" w:rsidP="006063FC">
            <w:pPr>
              <w:pStyle w:val="ListBullet"/>
            </w:pPr>
            <w:r w:rsidRPr="006063FC">
              <w:t>work health and safety (WHS) and occupational health and safety (OHS) requiremen</w:t>
            </w:r>
            <w:r w:rsidRPr="006063FC">
              <w:t>ts, including procedures for dealing with stored pressure hazards</w:t>
            </w:r>
          </w:p>
          <w:p w:rsidR="00000000" w:rsidRPr="006063FC" w:rsidP="006063FC">
            <w:pPr>
              <w:pStyle w:val="ListBullet"/>
            </w:pPr>
            <w:r w:rsidRPr="006063FC">
              <w:t>environmental requirements, including procedures for trapping, storing and disposing of oils and fluids released from the system.</w:t>
            </w:r>
          </w:p>
        </w:tc>
      </w:tr>
    </w:tbl>
    <w:p w:rsidR="00000000" w:rsidRPr="006063FC" w:rsidP="006063FC">
      <w:pPr>
        <w:pStyle w:val="BodyText"/>
      </w:pPr>
    </w:p>
    <w:p w:rsidR="00000000" w:rsidRPr="006063FC" w:rsidP="006063FC">
      <w:pPr>
        <w:pStyle w:val="AllowPageBreak"/>
      </w:pPr>
    </w:p>
    <w:p w:rsidR="00000000" w:rsidRPr="006063FC" w:rsidP="006063FC">
      <w:pPr>
        <w:pStyle w:val="Heading1"/>
      </w:pPr>
      <w:bookmarkStart w:id="8" w:name="O_795211"/>
      <w:bookmarkEnd w:id="8"/>
      <w:r w:rsidRPr="006063FC">
        <w:t>Unit Mapping Information</w:t>
      </w:r>
    </w:p>
    <w:p w:rsidR="00000000" w:rsidRPr="006063FC" w:rsidP="007F6360">
      <w:pPr>
        <w:pStyle w:val="BodyText"/>
      </w:pPr>
      <w:r w:rsidRPr="006063FC">
        <w:t>Equivalent to AURTTA3014 Assemble and install pneumatic systems and components</w:t>
      </w:r>
    </w:p>
    <w:p w:rsidR="00000000" w:rsidRPr="006063FC" w:rsidP="006063FC">
      <w:pPr>
        <w:pStyle w:val="Heading1"/>
      </w:pPr>
      <w:bookmarkStart w:id="9" w:name="O_795218"/>
      <w:bookmarkEnd w:id="9"/>
      <w:r w:rsidRPr="006063FC">
        <w:t>Links</w:t>
      </w:r>
    </w:p>
    <w:p w:rsidR="00000000" w:rsidRPr="006063FC" w:rsidP="007F6360">
      <w:pPr>
        <w:pStyle w:val="BodyText"/>
      </w:pPr>
      <w:r w:rsidRPr="006063F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C61B5">
        <w:rPr>
          <w:rStyle w:val="Hyperlink"/>
        </w:rPr>
        <w:t>https://vetnet.gov.au/Pages/TrainingDocs.aspx?q=b4278d82-d487-4070-a8c4-78045ec695b1</w:t>
      </w:r>
      <w:r>
        <w:fldChar w:fldCharType="end"/>
      </w:r>
    </w:p>
    <w:p w:rsidR="00000000" w:rsidRPr="006063FC" w:rsidP="006063FC"/>
    <w:sectPr w:rsidSect="006063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3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3FC" w:rsidRPr="007F6360" w:rsidP="007F63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3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360" w:rsidP="006063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6360" w:rsidP="006063F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F6360" w:rsidP="006063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3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3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63FC" w:rsidRPr="007F6360" w:rsidP="007F63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3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360" w:rsidRPr="002D2AF8" w:rsidP="006063FC">
    <w:pPr>
      <w:pStyle w:val="Header"/>
      <w:framePr w:wrap="around"/>
    </w:pPr>
    <w:r>
      <w:fldChar w:fldCharType="begin"/>
    </w:r>
    <w:r>
      <w:instrText xml:space="preserve"> TITLE   \* MERGEFORMAT </w:instrText>
    </w:r>
    <w:r>
      <w:fldChar w:fldCharType="separate"/>
    </w:r>
    <w:r>
      <w:t>AURTTA014 Assemble and install pneumatic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7F6360" w:rsidP="006063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1491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6205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3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63FC"/>
    <w:pPr>
      <w:spacing w:before="360" w:after="60"/>
      <w:outlineLvl w:val="0"/>
    </w:pPr>
    <w:rPr>
      <w:sz w:val="32"/>
    </w:rPr>
  </w:style>
  <w:style w:type="paragraph" w:styleId="Heading2">
    <w:name w:val="heading 2"/>
    <w:basedOn w:val="HeadingBase"/>
    <w:next w:val="BodyText"/>
    <w:link w:val="Heading2Char"/>
    <w:qFormat/>
    <w:rsid w:val="006063FC"/>
    <w:pPr>
      <w:keepLines/>
      <w:spacing w:before="240" w:after="120"/>
      <w:outlineLvl w:val="1"/>
    </w:pPr>
    <w:rPr>
      <w:sz w:val="28"/>
      <w:szCs w:val="40"/>
    </w:rPr>
  </w:style>
  <w:style w:type="paragraph" w:styleId="Heading3">
    <w:name w:val="heading 3"/>
    <w:basedOn w:val="HeadingBase"/>
    <w:next w:val="BodyText"/>
    <w:link w:val="Heading3Char"/>
    <w:qFormat/>
    <w:rsid w:val="006063FC"/>
    <w:pPr>
      <w:spacing w:before="180" w:after="120"/>
      <w:outlineLvl w:val="2"/>
    </w:pPr>
    <w:rPr>
      <w:spacing w:val="-10"/>
      <w:kern w:val="32"/>
    </w:rPr>
  </w:style>
  <w:style w:type="paragraph" w:styleId="Heading4">
    <w:name w:val="heading 4"/>
    <w:basedOn w:val="HeadingBase"/>
    <w:next w:val="BodyText"/>
    <w:link w:val="Heading4Char"/>
    <w:qFormat/>
    <w:rsid w:val="006063FC"/>
    <w:pPr>
      <w:spacing w:before="160" w:after="120"/>
      <w:outlineLvl w:val="3"/>
    </w:pPr>
    <w:rPr>
      <w:sz w:val="22"/>
    </w:rPr>
  </w:style>
  <w:style w:type="paragraph" w:styleId="Heading5">
    <w:name w:val="heading 5"/>
    <w:basedOn w:val="HeadingBase"/>
    <w:next w:val="Normal"/>
    <w:link w:val="Heading5Char"/>
    <w:qFormat/>
    <w:rsid w:val="006063FC"/>
    <w:pPr>
      <w:spacing w:before="80"/>
      <w:outlineLvl w:val="4"/>
    </w:pPr>
    <w:rPr>
      <w:color w:val="918585"/>
      <w:sz w:val="20"/>
    </w:rPr>
  </w:style>
  <w:style w:type="paragraph" w:styleId="Heading6">
    <w:name w:val="heading 6"/>
    <w:basedOn w:val="HeadingBase"/>
    <w:next w:val="Normal"/>
    <w:link w:val="Heading6Char"/>
    <w:qFormat/>
    <w:rsid w:val="006063FC"/>
    <w:pPr>
      <w:spacing w:before="60"/>
      <w:outlineLvl w:val="5"/>
    </w:pPr>
    <w:rPr>
      <w:color w:val="918585"/>
      <w:sz w:val="20"/>
    </w:rPr>
  </w:style>
  <w:style w:type="paragraph" w:styleId="Heading7">
    <w:name w:val="heading 7"/>
    <w:basedOn w:val="Normal"/>
    <w:next w:val="Normal"/>
    <w:link w:val="Heading7Char"/>
    <w:qFormat/>
    <w:rsid w:val="006063FC"/>
    <w:pPr>
      <w:ind w:left="720"/>
      <w:outlineLvl w:val="6"/>
    </w:pPr>
    <w:rPr>
      <w:i/>
    </w:rPr>
  </w:style>
  <w:style w:type="paragraph" w:styleId="Heading8">
    <w:name w:val="heading 8"/>
    <w:basedOn w:val="Normal"/>
    <w:next w:val="Normal"/>
    <w:link w:val="Heading8Char"/>
    <w:qFormat/>
    <w:rsid w:val="006063FC"/>
    <w:pPr>
      <w:ind w:left="720"/>
      <w:outlineLvl w:val="7"/>
    </w:pPr>
    <w:rPr>
      <w:i/>
    </w:rPr>
  </w:style>
  <w:style w:type="paragraph" w:styleId="Heading9">
    <w:name w:val="heading 9"/>
    <w:basedOn w:val="Normal"/>
    <w:next w:val="Normal"/>
    <w:link w:val="Heading9Char"/>
    <w:qFormat/>
    <w:rsid w:val="006063FC"/>
    <w:pPr>
      <w:ind w:left="720"/>
      <w:outlineLvl w:val="8"/>
    </w:pPr>
    <w:rPr>
      <w:i/>
    </w:rPr>
  </w:style>
  <w:style w:type="character" w:default="1" w:styleId="DefaultParagraphFont">
    <w:name w:val="Default Paragraph Font"/>
    <w:uiPriority w:val="1"/>
    <w:unhideWhenUsed/>
    <w:rsid w:val="006063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63FC"/>
  </w:style>
  <w:style w:type="character" w:customStyle="1" w:styleId="Heading1Char">
    <w:name w:val="Heading 1 Char"/>
    <w:basedOn w:val="DefaultParagraphFont"/>
    <w:link w:val="Heading1"/>
    <w:rsid w:val="006063F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063FC"/>
    <w:rPr>
      <w:rFonts w:ascii="Times New Roman" w:eastAsia="Times New Roman" w:hAnsi="Times New Roman" w:cs="Times New Roman"/>
      <w:b/>
      <w:szCs w:val="20"/>
      <w:lang w:eastAsia="en-US"/>
    </w:rPr>
  </w:style>
  <w:style w:type="paragraph" w:styleId="BodyText">
    <w:name w:val="Body Text"/>
    <w:basedOn w:val="Normal"/>
    <w:link w:val="BodyTextChar"/>
    <w:rsid w:val="006063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63FC"/>
    <w:rPr>
      <w:rFonts w:ascii="Times New Roman" w:eastAsia="Times New Roman" w:hAnsi="Times New Roman" w:cs="Times New Roman"/>
      <w:sz w:val="24"/>
      <w:lang w:eastAsia="en-US"/>
    </w:rPr>
  </w:style>
  <w:style w:type="paragraph" w:styleId="List">
    <w:name w:val="List"/>
    <w:basedOn w:val="BodyText"/>
    <w:next w:val="BodyText"/>
    <w:rsid w:val="006063FC"/>
    <w:pPr>
      <w:tabs>
        <w:tab w:val="left" w:pos="340"/>
      </w:tabs>
      <w:spacing w:before="60" w:after="60"/>
      <w:ind w:left="340" w:hanging="340"/>
    </w:pPr>
  </w:style>
  <w:style w:type="paragraph" w:styleId="ListBullet">
    <w:name w:val="List Bullet"/>
    <w:basedOn w:val="List"/>
    <w:rsid w:val="006063FC"/>
    <w:pPr>
      <w:numPr>
        <w:numId w:val="11"/>
      </w:numPr>
      <w:tabs>
        <w:tab w:val="clear" w:pos="340"/>
      </w:tabs>
      <w:spacing w:before="40" w:after="40"/>
    </w:pPr>
  </w:style>
  <w:style w:type="character" w:customStyle="1" w:styleId="SpecialBold">
    <w:name w:val="Special Bold"/>
    <w:basedOn w:val="DefaultParagraphFont"/>
    <w:rsid w:val="006063FC"/>
    <w:rPr>
      <w:b/>
      <w:spacing w:val="0"/>
    </w:rPr>
  </w:style>
  <w:style w:type="paragraph" w:customStyle="1" w:styleId="SuperHeading">
    <w:name w:val="SuperHeading"/>
    <w:basedOn w:val="Normal"/>
    <w:rsid w:val="006063FC"/>
    <w:pPr>
      <w:spacing w:before="240" w:after="120"/>
      <w:outlineLvl w:val="0"/>
    </w:pPr>
    <w:rPr>
      <w:rFonts w:ascii="Times New Roman" w:hAnsi="Times New Roman"/>
      <w:b/>
      <w:sz w:val="32"/>
    </w:rPr>
  </w:style>
  <w:style w:type="paragraph" w:customStyle="1" w:styleId="AllowPageBreak">
    <w:name w:val="AllowPageBreak"/>
    <w:rsid w:val="006063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063FC"/>
    <w:rPr>
      <w:b/>
      <w:i/>
      <w:u w:val="none"/>
    </w:rPr>
  </w:style>
  <w:style w:type="character" w:customStyle="1" w:styleId="Heading2Char">
    <w:name w:val="Heading 2 Char"/>
    <w:basedOn w:val="DefaultParagraphFont"/>
    <w:link w:val="Heading2"/>
    <w:rsid w:val="006063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63F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063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63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63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63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63FC"/>
    <w:rPr>
      <w:rFonts w:ascii="Courier New" w:eastAsia="Times New Roman" w:hAnsi="Courier New" w:cs="Times New Roman"/>
      <w:i/>
      <w:szCs w:val="20"/>
      <w:lang w:eastAsia="en-US"/>
    </w:rPr>
  </w:style>
  <w:style w:type="paragraph" w:customStyle="1" w:styleId="HeadingBase">
    <w:name w:val="Heading Base"/>
    <w:rsid w:val="006063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63FC"/>
    <w:pPr>
      <w:tabs>
        <w:tab w:val="right" w:leader="dot" w:pos="9072"/>
      </w:tabs>
      <w:ind w:left="567"/>
    </w:pPr>
    <w:rPr>
      <w:szCs w:val="22"/>
    </w:rPr>
  </w:style>
  <w:style w:type="paragraph" w:customStyle="1" w:styleId="TOCBase">
    <w:name w:val="TOC Base"/>
    <w:rsid w:val="006063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63FC"/>
    <w:pPr>
      <w:tabs>
        <w:tab w:val="right" w:leader="dot" w:pos="9072"/>
      </w:tabs>
      <w:spacing w:before="40" w:after="40"/>
      <w:ind w:left="284"/>
    </w:pPr>
    <w:rPr>
      <w:rFonts w:ascii="Times New Roman" w:hAnsi="Times New Roman"/>
    </w:rPr>
  </w:style>
  <w:style w:type="paragraph" w:styleId="TOC1">
    <w:name w:val="toc 1"/>
    <w:basedOn w:val="TOCBase"/>
    <w:next w:val="Normal"/>
    <w:rsid w:val="006063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63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63FC"/>
    <w:rPr>
      <w:rFonts w:ascii="Times New Roman" w:eastAsia="Times New Roman" w:hAnsi="Times New Roman" w:cs="Times New Roman"/>
      <w:sz w:val="16"/>
      <w:lang w:eastAsia="en-US"/>
    </w:rPr>
  </w:style>
  <w:style w:type="paragraph" w:styleId="Title">
    <w:name w:val="Title"/>
    <w:basedOn w:val="HeadingBase"/>
    <w:link w:val="TitleChar"/>
    <w:qFormat/>
    <w:rsid w:val="006063FC"/>
    <w:pPr>
      <w:spacing w:before="5040"/>
      <w:jc w:val="center"/>
    </w:pPr>
    <w:rPr>
      <w:sz w:val="48"/>
      <w:szCs w:val="72"/>
      <w:lang w:val="en-US"/>
    </w:rPr>
  </w:style>
  <w:style w:type="character" w:customStyle="1" w:styleId="TitleChar">
    <w:name w:val="Title Char"/>
    <w:basedOn w:val="DefaultParagraphFont"/>
    <w:link w:val="Title"/>
    <w:rsid w:val="006063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63FC"/>
    <w:pPr>
      <w:tabs>
        <w:tab w:val="left" w:pos="3600"/>
        <w:tab w:val="left" w:pos="3958"/>
      </w:tabs>
    </w:pPr>
  </w:style>
  <w:style w:type="paragraph" w:customStyle="1" w:styleId="Note">
    <w:name w:val="Note"/>
    <w:basedOn w:val="BodyText"/>
    <w:rsid w:val="006063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63FC"/>
    <w:pPr>
      <w:framePr w:wrap="auto" w:hAnchor="text" w:y="6049"/>
    </w:pPr>
    <w:rPr>
      <w:color w:val="000000"/>
      <w:sz w:val="40"/>
    </w:rPr>
  </w:style>
  <w:style w:type="paragraph" w:customStyle="1" w:styleId="TOCTitle">
    <w:name w:val="TOCTitle"/>
    <w:basedOn w:val="Heading1"/>
    <w:rsid w:val="006063FC"/>
    <w:pPr>
      <w:spacing w:after="240"/>
      <w:jc w:val="center"/>
      <w:outlineLvl w:val="9"/>
    </w:pPr>
    <w:rPr>
      <w:caps/>
    </w:rPr>
  </w:style>
  <w:style w:type="paragraph" w:customStyle="1" w:styleId="Version">
    <w:name w:val="Version"/>
    <w:rsid w:val="006063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63FC"/>
    <w:pPr>
      <w:numPr>
        <w:numId w:val="12"/>
      </w:numPr>
      <w:tabs>
        <w:tab w:val="clear" w:pos="680"/>
      </w:tabs>
    </w:pPr>
  </w:style>
  <w:style w:type="paragraph" w:styleId="Index1">
    <w:name w:val="index 1"/>
    <w:basedOn w:val="Normal"/>
    <w:next w:val="Normal"/>
    <w:semiHidden/>
    <w:rsid w:val="006063FC"/>
    <w:pPr>
      <w:keepNext w:val="0"/>
      <w:tabs>
        <w:tab w:val="right" w:pos="4176"/>
      </w:tabs>
      <w:ind w:left="198" w:hanging="198"/>
    </w:pPr>
    <w:rPr>
      <w:rFonts w:ascii="Garamond" w:hAnsi="Garamond"/>
    </w:rPr>
  </w:style>
  <w:style w:type="paragraph" w:styleId="IndexHeading">
    <w:name w:val="index heading"/>
    <w:basedOn w:val="Normal"/>
    <w:next w:val="Index1"/>
    <w:semiHidden/>
    <w:rsid w:val="006063FC"/>
    <w:pPr>
      <w:spacing w:before="120" w:after="120"/>
    </w:pPr>
    <w:rPr>
      <w:rFonts w:ascii="Arial" w:hAnsi="Arial"/>
      <w:b/>
      <w:color w:val="918585"/>
      <w:sz w:val="24"/>
    </w:rPr>
  </w:style>
  <w:style w:type="paragraph" w:styleId="Header">
    <w:name w:val="header"/>
    <w:basedOn w:val="Normal"/>
    <w:link w:val="HeaderChar"/>
    <w:rsid w:val="006063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63FC"/>
    <w:rPr>
      <w:rFonts w:ascii="Times New Roman" w:eastAsia="Times New Roman" w:hAnsi="Times New Roman" w:cs="Times New Roman"/>
      <w:sz w:val="16"/>
      <w:szCs w:val="20"/>
      <w:lang w:val="en-GB" w:eastAsia="en-US"/>
    </w:rPr>
  </w:style>
  <w:style w:type="paragraph" w:customStyle="1" w:styleId="Chapter">
    <w:name w:val="Chapter"/>
    <w:basedOn w:val="Normal"/>
    <w:rsid w:val="006063FC"/>
    <w:pPr>
      <w:spacing w:before="240"/>
    </w:pPr>
    <w:rPr>
      <w:rFonts w:ascii="Times New Roman" w:hAnsi="Times New Roman"/>
      <w:smallCaps/>
      <w:spacing w:val="80"/>
      <w:sz w:val="28"/>
    </w:rPr>
  </w:style>
  <w:style w:type="paragraph" w:customStyle="1" w:styleId="InChapter">
    <w:name w:val="InChapter"/>
    <w:basedOn w:val="Heading3"/>
    <w:rsid w:val="006063FC"/>
    <w:pPr>
      <w:spacing w:after="240"/>
      <w:outlineLvl w:val="9"/>
    </w:pPr>
    <w:rPr>
      <w:noProof/>
    </w:rPr>
  </w:style>
  <w:style w:type="paragraph" w:styleId="Index2">
    <w:name w:val="index 2"/>
    <w:basedOn w:val="Normal"/>
    <w:next w:val="Normal"/>
    <w:semiHidden/>
    <w:rsid w:val="006063FC"/>
    <w:pPr>
      <w:tabs>
        <w:tab w:val="right" w:pos="4176"/>
      </w:tabs>
      <w:ind w:left="568" w:hanging="284"/>
    </w:pPr>
    <w:rPr>
      <w:rFonts w:ascii="Garamond" w:hAnsi="Garamond"/>
    </w:rPr>
  </w:style>
  <w:style w:type="paragraph" w:customStyle="1" w:styleId="Byline">
    <w:name w:val="Byline"/>
    <w:rsid w:val="006063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63FC"/>
    <w:pPr>
      <w:tabs>
        <w:tab w:val="clear" w:pos="3600"/>
        <w:tab w:val="clear" w:pos="3958"/>
      </w:tabs>
      <w:jc w:val="right"/>
    </w:pPr>
  </w:style>
  <w:style w:type="character" w:styleId="Emphasis">
    <w:name w:val="Emphasis"/>
    <w:basedOn w:val="DefaultParagraphFont"/>
    <w:qFormat/>
    <w:rsid w:val="006063FC"/>
    <w:rPr>
      <w:i/>
    </w:rPr>
  </w:style>
  <w:style w:type="paragraph" w:styleId="Caption">
    <w:name w:val="caption"/>
    <w:basedOn w:val="BodyText"/>
    <w:next w:val="Normal"/>
    <w:qFormat/>
    <w:rsid w:val="006063FC"/>
    <w:pPr>
      <w:framePr w:w="2268" w:hSpace="181" w:vSpace="181" w:wrap="around" w:vAnchor="text" w:hAnchor="page" w:x="1135" w:y="285" w:anchorLock="1"/>
    </w:pPr>
    <w:rPr>
      <w:i/>
    </w:rPr>
  </w:style>
  <w:style w:type="paragraph" w:customStyle="1" w:styleId="MiniTOCTitle">
    <w:name w:val="MiniTOCTitle"/>
    <w:basedOn w:val="Heading4"/>
    <w:rsid w:val="006063FC"/>
    <w:pPr>
      <w:spacing w:before="240"/>
      <w:outlineLvl w:val="9"/>
    </w:pPr>
    <w:rPr>
      <w:noProof/>
      <w:sz w:val="24"/>
    </w:rPr>
  </w:style>
  <w:style w:type="paragraph" w:customStyle="1" w:styleId="MiniTOCItem">
    <w:name w:val="MiniTOCItem"/>
    <w:basedOn w:val="ListBullet"/>
    <w:rsid w:val="006063FC"/>
    <w:pPr>
      <w:numPr>
        <w:numId w:val="0"/>
      </w:numPr>
      <w:tabs>
        <w:tab w:val="right" w:leader="dot" w:pos="6521"/>
      </w:tabs>
      <w:spacing w:before="0" w:after="0"/>
    </w:pPr>
  </w:style>
  <w:style w:type="paragraph" w:customStyle="1" w:styleId="TOFTitle">
    <w:name w:val="TOFTitle"/>
    <w:basedOn w:val="TOCTitle"/>
    <w:rsid w:val="006063FC"/>
  </w:style>
  <w:style w:type="paragraph" w:styleId="TableofFigures">
    <w:name w:val="table of figures"/>
    <w:basedOn w:val="Normal"/>
    <w:next w:val="Normal"/>
    <w:semiHidden/>
    <w:rsid w:val="006063FC"/>
    <w:pPr>
      <w:tabs>
        <w:tab w:val="right" w:leader="dot" w:pos="9072"/>
      </w:tabs>
      <w:ind w:left="970" w:hanging="403"/>
    </w:pPr>
    <w:rPr>
      <w:rFonts w:ascii="Times New Roman" w:hAnsi="Times New Roman"/>
      <w:b/>
    </w:rPr>
  </w:style>
  <w:style w:type="paragraph" w:styleId="ListNumber">
    <w:name w:val="List Number"/>
    <w:basedOn w:val="List"/>
    <w:rsid w:val="006063FC"/>
    <w:pPr>
      <w:numPr>
        <w:numId w:val="14"/>
      </w:numPr>
      <w:tabs>
        <w:tab w:val="clear" w:pos="340"/>
      </w:tabs>
    </w:pPr>
  </w:style>
  <w:style w:type="character" w:customStyle="1" w:styleId="WingdingSymbols">
    <w:name w:val="Wingding Symbols"/>
    <w:rsid w:val="006063FC"/>
    <w:rPr>
      <w:rFonts w:ascii="Wingdings" w:hAnsi="Wingdings"/>
    </w:rPr>
  </w:style>
  <w:style w:type="paragraph" w:customStyle="1" w:styleId="TableHeading">
    <w:name w:val="Table Heading"/>
    <w:basedOn w:val="HeadingBase"/>
    <w:rsid w:val="006063FC"/>
    <w:pPr>
      <w:keepLines/>
      <w:pBdr>
        <w:bottom w:val="single" w:sz="6" w:space="1" w:color="918585"/>
      </w:pBdr>
      <w:spacing w:before="240"/>
    </w:pPr>
  </w:style>
  <w:style w:type="character" w:customStyle="1" w:styleId="HotSpot">
    <w:name w:val="HotSpot"/>
    <w:rsid w:val="006063FC"/>
    <w:rPr>
      <w:color w:val="0033CC"/>
      <w:u w:val="none"/>
    </w:rPr>
  </w:style>
  <w:style w:type="paragraph" w:customStyle="1" w:styleId="BodyTextRight">
    <w:name w:val="Body Text Right"/>
    <w:basedOn w:val="BodyText"/>
    <w:rsid w:val="006063FC"/>
    <w:pPr>
      <w:spacing w:before="0" w:after="0"/>
      <w:jc w:val="right"/>
    </w:pPr>
  </w:style>
  <w:style w:type="paragraph" w:styleId="Index3">
    <w:name w:val="index 3"/>
    <w:basedOn w:val="ListNumber2"/>
    <w:next w:val="Normal"/>
    <w:semiHidden/>
    <w:rsid w:val="006063FC"/>
    <w:pPr>
      <w:numPr>
        <w:numId w:val="0"/>
      </w:numPr>
      <w:tabs>
        <w:tab w:val="right" w:leader="dot" w:pos="4176"/>
      </w:tabs>
    </w:pPr>
  </w:style>
  <w:style w:type="paragraph" w:styleId="ListNumber2">
    <w:name w:val="List Number 2"/>
    <w:basedOn w:val="List2"/>
    <w:rsid w:val="006063FC"/>
    <w:pPr>
      <w:numPr>
        <w:numId w:val="9"/>
      </w:numPr>
      <w:tabs>
        <w:tab w:val="clear" w:pos="1060"/>
      </w:tabs>
    </w:pPr>
  </w:style>
  <w:style w:type="paragraph" w:customStyle="1" w:styleId="MarginNote">
    <w:name w:val="Margin Note"/>
    <w:basedOn w:val="BodyText"/>
    <w:rsid w:val="006063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63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63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63FC"/>
    <w:rPr>
      <w:sz w:val="32"/>
    </w:rPr>
  </w:style>
  <w:style w:type="paragraph" w:customStyle="1" w:styleId="HeadingProcedure">
    <w:name w:val="Heading Procedure"/>
    <w:basedOn w:val="HeadingBase"/>
    <w:next w:val="Normal"/>
    <w:rsid w:val="006063FC"/>
    <w:pPr>
      <w:tabs>
        <w:tab w:val="left" w:pos="0"/>
      </w:tabs>
      <w:spacing w:before="120" w:after="60"/>
    </w:pPr>
    <w:rPr>
      <w:i/>
      <w:color w:val="918585"/>
      <w:sz w:val="22"/>
    </w:rPr>
  </w:style>
  <w:style w:type="paragraph" w:customStyle="1" w:styleId="TableBodyText">
    <w:name w:val="Table Body Text"/>
    <w:basedOn w:val="BodyText"/>
    <w:rsid w:val="006063FC"/>
    <w:pPr>
      <w:spacing w:before="60" w:after="60"/>
    </w:pPr>
  </w:style>
  <w:style w:type="paragraph" w:styleId="ListContinue">
    <w:name w:val="List Continue"/>
    <w:basedOn w:val="List"/>
    <w:rsid w:val="006063FC"/>
    <w:pPr>
      <w:ind w:firstLine="0"/>
    </w:pPr>
  </w:style>
  <w:style w:type="paragraph" w:customStyle="1" w:styleId="ListNote">
    <w:name w:val="List Note"/>
    <w:basedOn w:val="List"/>
    <w:rsid w:val="006063FC"/>
    <w:pPr>
      <w:pBdr>
        <w:top w:val="single" w:sz="6" w:space="2" w:color="918585"/>
        <w:bottom w:val="single" w:sz="6" w:space="2" w:color="918585"/>
      </w:pBdr>
      <w:tabs>
        <w:tab w:val="left" w:pos="1021"/>
      </w:tabs>
      <w:ind w:firstLine="0"/>
    </w:pPr>
  </w:style>
  <w:style w:type="paragraph" w:customStyle="1" w:styleId="Warning">
    <w:name w:val="Warning"/>
    <w:basedOn w:val="BodyText"/>
    <w:rsid w:val="006063FC"/>
    <w:pPr>
      <w:shd w:val="clear" w:color="auto" w:fill="D9D9D9"/>
      <w:tabs>
        <w:tab w:val="left" w:pos="992"/>
      </w:tabs>
      <w:ind w:left="119" w:right="119"/>
    </w:pPr>
    <w:rPr>
      <w:sz w:val="20"/>
    </w:rPr>
  </w:style>
  <w:style w:type="paragraph" w:customStyle="1" w:styleId="MarginIcons">
    <w:name w:val="Margin Icons"/>
    <w:basedOn w:val="BodyText"/>
    <w:rsid w:val="006063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63FC"/>
    <w:rPr>
      <w:rFonts w:ascii="Courier New" w:hAnsi="Courier New"/>
    </w:rPr>
  </w:style>
  <w:style w:type="paragraph" w:customStyle="1" w:styleId="NoteBullet">
    <w:name w:val="Note Bullet"/>
    <w:basedOn w:val="Note"/>
    <w:rsid w:val="006063FC"/>
    <w:pPr>
      <w:tabs>
        <w:tab w:val="clear" w:pos="680"/>
      </w:tabs>
      <w:spacing w:before="60" w:after="60"/>
    </w:pPr>
  </w:style>
  <w:style w:type="paragraph" w:customStyle="1" w:styleId="SubHeading2">
    <w:name w:val="SubHeading2"/>
    <w:basedOn w:val="HeadingBase"/>
    <w:rsid w:val="006063FC"/>
    <w:pPr>
      <w:spacing w:before="240" w:after="60"/>
    </w:pPr>
    <w:rPr>
      <w:sz w:val="20"/>
    </w:rPr>
  </w:style>
  <w:style w:type="paragraph" w:customStyle="1" w:styleId="SubHeading1">
    <w:name w:val="SubHeading1"/>
    <w:basedOn w:val="HeadingBase"/>
    <w:rsid w:val="006063FC"/>
    <w:pPr>
      <w:spacing w:before="240" w:after="60"/>
    </w:pPr>
    <w:rPr>
      <w:color w:val="918585"/>
      <w:sz w:val="22"/>
    </w:rPr>
  </w:style>
  <w:style w:type="paragraph" w:customStyle="1" w:styleId="SideHeading">
    <w:name w:val="Side Heading"/>
    <w:basedOn w:val="HeadingBase"/>
    <w:rsid w:val="006063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63FC"/>
    <w:pPr>
      <w:numPr>
        <w:numId w:val="10"/>
      </w:numPr>
    </w:pPr>
  </w:style>
  <w:style w:type="paragraph" w:styleId="PlainText">
    <w:name w:val="Plain Text"/>
    <w:basedOn w:val="Normal"/>
    <w:link w:val="PlainTextChar"/>
    <w:rsid w:val="006063FC"/>
    <w:rPr>
      <w:sz w:val="20"/>
    </w:rPr>
  </w:style>
  <w:style w:type="character" w:customStyle="1" w:styleId="PlainTextChar">
    <w:name w:val="Plain Text Char"/>
    <w:basedOn w:val="DefaultParagraphFont"/>
    <w:link w:val="PlainText"/>
    <w:rsid w:val="006063FC"/>
    <w:rPr>
      <w:rFonts w:ascii="Courier New" w:eastAsia="Times New Roman" w:hAnsi="Courier New" w:cs="Times New Roman"/>
      <w:sz w:val="20"/>
      <w:szCs w:val="20"/>
      <w:lang w:eastAsia="en-US"/>
    </w:rPr>
  </w:style>
  <w:style w:type="character" w:customStyle="1" w:styleId="MenuOption">
    <w:name w:val="Menu Option"/>
    <w:basedOn w:val="DefaultParagraphFont"/>
    <w:rsid w:val="006063FC"/>
    <w:rPr>
      <w:b/>
      <w:smallCaps/>
    </w:rPr>
  </w:style>
  <w:style w:type="paragraph" w:customStyle="1" w:styleId="TableListNumber">
    <w:name w:val="Table List Number"/>
    <w:basedOn w:val="ListNumber"/>
    <w:rsid w:val="006063FC"/>
    <w:pPr>
      <w:numPr>
        <w:numId w:val="0"/>
      </w:numPr>
    </w:pPr>
  </w:style>
  <w:style w:type="paragraph" w:styleId="TOC4">
    <w:name w:val="toc 4"/>
    <w:basedOn w:val="TOCBase"/>
    <w:next w:val="Normal"/>
    <w:semiHidden/>
    <w:rsid w:val="006063FC"/>
    <w:pPr>
      <w:tabs>
        <w:tab w:val="right" w:leader="dot" w:pos="9071"/>
      </w:tabs>
      <w:ind w:left="1701"/>
    </w:pPr>
  </w:style>
  <w:style w:type="paragraph" w:customStyle="1" w:styleId="ListAlpha">
    <w:name w:val="List Alpha"/>
    <w:basedOn w:val="List"/>
    <w:rsid w:val="006063FC"/>
    <w:pPr>
      <w:numPr>
        <w:numId w:val="8"/>
      </w:numPr>
    </w:pPr>
  </w:style>
  <w:style w:type="paragraph" w:customStyle="1" w:styleId="ListAlpha2">
    <w:name w:val="List Alpha 2"/>
    <w:basedOn w:val="List2"/>
    <w:rsid w:val="006063FC"/>
    <w:pPr>
      <w:numPr>
        <w:numId w:val="7"/>
      </w:numPr>
    </w:pPr>
  </w:style>
  <w:style w:type="paragraph" w:styleId="List2">
    <w:name w:val="List 2"/>
    <w:basedOn w:val="BodyText"/>
    <w:rsid w:val="006063FC"/>
    <w:pPr>
      <w:tabs>
        <w:tab w:val="left" w:pos="680"/>
      </w:tabs>
      <w:spacing w:before="60" w:after="60"/>
      <w:ind w:left="680" w:hanging="340"/>
    </w:pPr>
  </w:style>
  <w:style w:type="paragraph" w:styleId="List3">
    <w:name w:val="List 3"/>
    <w:basedOn w:val="BodyText"/>
    <w:rsid w:val="006063FC"/>
    <w:pPr>
      <w:tabs>
        <w:tab w:val="left" w:pos="1021"/>
      </w:tabs>
      <w:spacing w:before="60" w:after="60"/>
      <w:ind w:left="1020" w:hanging="340"/>
    </w:pPr>
  </w:style>
  <w:style w:type="paragraph" w:styleId="List4">
    <w:name w:val="List 4"/>
    <w:basedOn w:val="BodyText"/>
    <w:rsid w:val="006063FC"/>
    <w:pPr>
      <w:tabs>
        <w:tab w:val="left" w:pos="1361"/>
      </w:tabs>
      <w:spacing w:before="60" w:after="60"/>
      <w:ind w:left="1361" w:hanging="340"/>
    </w:pPr>
  </w:style>
  <w:style w:type="paragraph" w:styleId="List5">
    <w:name w:val="List 5"/>
    <w:basedOn w:val="BodyText"/>
    <w:rsid w:val="006063FC"/>
    <w:pPr>
      <w:tabs>
        <w:tab w:val="left" w:pos="1701"/>
      </w:tabs>
      <w:spacing w:before="60" w:after="60"/>
      <w:ind w:left="1701" w:hanging="340"/>
    </w:pPr>
  </w:style>
  <w:style w:type="paragraph" w:styleId="ListBullet3">
    <w:name w:val="List Bullet 3"/>
    <w:basedOn w:val="List3"/>
    <w:rsid w:val="006063FC"/>
    <w:pPr>
      <w:numPr>
        <w:numId w:val="13"/>
      </w:numPr>
      <w:tabs>
        <w:tab w:val="clear" w:pos="1021"/>
      </w:tabs>
      <w:ind w:left="1037" w:hanging="357"/>
    </w:pPr>
  </w:style>
  <w:style w:type="paragraph" w:styleId="ListBullet4">
    <w:name w:val="List Bullet 4"/>
    <w:basedOn w:val="List4"/>
    <w:rsid w:val="006063FC"/>
    <w:pPr>
      <w:numPr>
        <w:numId w:val="2"/>
      </w:numPr>
      <w:tabs>
        <w:tab w:val="clear" w:pos="1361"/>
      </w:tabs>
    </w:pPr>
  </w:style>
  <w:style w:type="paragraph" w:styleId="ListBullet5">
    <w:name w:val="List Bullet 5"/>
    <w:basedOn w:val="List5"/>
    <w:rsid w:val="006063FC"/>
    <w:pPr>
      <w:numPr>
        <w:numId w:val="3"/>
      </w:numPr>
    </w:pPr>
  </w:style>
  <w:style w:type="paragraph" w:styleId="ListContinue2">
    <w:name w:val="List Continue 2"/>
    <w:basedOn w:val="List2"/>
    <w:rsid w:val="006063FC"/>
    <w:pPr>
      <w:ind w:firstLine="0"/>
    </w:pPr>
  </w:style>
  <w:style w:type="paragraph" w:styleId="ListContinue3">
    <w:name w:val="List Continue 3"/>
    <w:basedOn w:val="List3"/>
    <w:rsid w:val="006063FC"/>
    <w:pPr>
      <w:ind w:left="1021" w:firstLine="0"/>
    </w:pPr>
  </w:style>
  <w:style w:type="paragraph" w:styleId="ListContinue4">
    <w:name w:val="List Continue 4"/>
    <w:basedOn w:val="List4"/>
    <w:rsid w:val="006063FC"/>
    <w:pPr>
      <w:ind w:firstLine="0"/>
    </w:pPr>
  </w:style>
  <w:style w:type="paragraph" w:styleId="ListContinue5">
    <w:name w:val="List Continue 5"/>
    <w:basedOn w:val="List5"/>
    <w:rsid w:val="006063FC"/>
    <w:pPr>
      <w:ind w:firstLine="0"/>
    </w:pPr>
  </w:style>
  <w:style w:type="paragraph" w:styleId="ListNumber3">
    <w:name w:val="List Number 3"/>
    <w:basedOn w:val="List3"/>
    <w:rsid w:val="006063FC"/>
    <w:pPr>
      <w:numPr>
        <w:numId w:val="4"/>
      </w:numPr>
    </w:pPr>
  </w:style>
  <w:style w:type="paragraph" w:styleId="ListNumber4">
    <w:name w:val="List Number 4"/>
    <w:basedOn w:val="List4"/>
    <w:rsid w:val="006063FC"/>
    <w:pPr>
      <w:numPr>
        <w:numId w:val="5"/>
      </w:numPr>
    </w:pPr>
  </w:style>
  <w:style w:type="paragraph" w:styleId="ListNumber5">
    <w:name w:val="List Number 5"/>
    <w:basedOn w:val="List5"/>
    <w:rsid w:val="006063FC"/>
    <w:pPr>
      <w:numPr>
        <w:numId w:val="6"/>
      </w:numPr>
    </w:pPr>
  </w:style>
  <w:style w:type="paragraph" w:styleId="BlockText">
    <w:name w:val="Block Text"/>
    <w:basedOn w:val="Normal"/>
    <w:rsid w:val="006063FC"/>
    <w:pPr>
      <w:spacing w:after="120"/>
      <w:ind w:left="1440" w:right="1440"/>
    </w:pPr>
  </w:style>
  <w:style w:type="character" w:customStyle="1" w:styleId="Subscript">
    <w:name w:val="Subscript"/>
    <w:basedOn w:val="DefaultParagraphFont"/>
    <w:rsid w:val="006063FC"/>
    <w:rPr>
      <w:sz w:val="16"/>
      <w:vertAlign w:val="subscript"/>
    </w:rPr>
  </w:style>
  <w:style w:type="character" w:customStyle="1" w:styleId="Superscript">
    <w:name w:val="Superscript"/>
    <w:basedOn w:val="DefaultParagraphFont"/>
    <w:rsid w:val="006063FC"/>
    <w:rPr>
      <w:sz w:val="16"/>
      <w:vertAlign w:val="superscript"/>
    </w:rPr>
  </w:style>
  <w:style w:type="character" w:customStyle="1" w:styleId="Symbols">
    <w:name w:val="Symbols"/>
    <w:basedOn w:val="DefaultParagraphFont"/>
    <w:rsid w:val="006063FC"/>
    <w:rPr>
      <w:rFonts w:ascii="Symbol" w:hAnsi="Symbol"/>
    </w:rPr>
  </w:style>
  <w:style w:type="character" w:customStyle="1" w:styleId="MenuOptions">
    <w:name w:val="Menu Options"/>
    <w:basedOn w:val="DefaultParagraphFont"/>
    <w:rsid w:val="006063FC"/>
    <w:rPr>
      <w:rFonts w:ascii="Arial Narrow" w:hAnsi="Arial Narrow"/>
      <w:smallCaps/>
    </w:rPr>
  </w:style>
  <w:style w:type="character" w:customStyle="1" w:styleId="Buttons">
    <w:name w:val="Buttons"/>
    <w:basedOn w:val="DefaultParagraphFont"/>
    <w:rsid w:val="006063FC"/>
    <w:rPr>
      <w:b/>
    </w:rPr>
  </w:style>
  <w:style w:type="character" w:customStyle="1" w:styleId="Underlined">
    <w:name w:val="Underlined"/>
    <w:basedOn w:val="DefaultParagraphFont"/>
    <w:rsid w:val="006063FC"/>
    <w:rPr>
      <w:u w:val="single"/>
    </w:rPr>
  </w:style>
  <w:style w:type="paragraph" w:customStyle="1" w:styleId="TableBodyTextRight">
    <w:name w:val="Table Body Text Right"/>
    <w:basedOn w:val="TableBodyText"/>
    <w:rsid w:val="006063FC"/>
    <w:pPr>
      <w:widowControl w:val="0"/>
      <w:autoSpaceDE w:val="0"/>
      <w:autoSpaceDN w:val="0"/>
      <w:adjustRightInd w:val="0"/>
      <w:jc w:val="right"/>
    </w:pPr>
    <w:rPr>
      <w:rFonts w:cs="Arial"/>
      <w:szCs w:val="18"/>
    </w:rPr>
  </w:style>
  <w:style w:type="paragraph" w:customStyle="1" w:styleId="CopyrightText">
    <w:name w:val="Copyright Text"/>
    <w:basedOn w:val="BodyText"/>
    <w:rsid w:val="006063FC"/>
    <w:rPr>
      <w:sz w:val="18"/>
    </w:rPr>
  </w:style>
  <w:style w:type="paragraph" w:customStyle="1" w:styleId="BodySmallRight">
    <w:name w:val="Body Small Right"/>
    <w:basedOn w:val="BodyTextRight"/>
    <w:rsid w:val="006063FC"/>
    <w:rPr>
      <w:sz w:val="18"/>
      <w:szCs w:val="18"/>
    </w:rPr>
  </w:style>
  <w:style w:type="paragraph" w:customStyle="1" w:styleId="MarginEdition">
    <w:name w:val="Margin Edition"/>
    <w:basedOn w:val="MarginNote"/>
    <w:rsid w:val="006063FC"/>
    <w:pPr>
      <w:spacing w:before="0" w:after="0"/>
    </w:pPr>
    <w:rPr>
      <w:rFonts w:ascii="Times New Roman" w:hAnsi="Times New Roman"/>
      <w:color w:val="999999"/>
    </w:rPr>
  </w:style>
  <w:style w:type="paragraph" w:customStyle="1" w:styleId="Spacer">
    <w:name w:val="Spacer"/>
    <w:basedOn w:val="Normal"/>
    <w:rsid w:val="006063FC"/>
    <w:rPr>
      <w:sz w:val="2"/>
      <w:szCs w:val="2"/>
    </w:rPr>
  </w:style>
  <w:style w:type="character" w:customStyle="1" w:styleId="Small">
    <w:name w:val="Small"/>
    <w:basedOn w:val="DefaultParagraphFont"/>
    <w:rsid w:val="006063FC"/>
    <w:rPr>
      <w:sz w:val="16"/>
    </w:rPr>
  </w:style>
  <w:style w:type="paragraph" w:customStyle="1" w:styleId="WideTable">
    <w:name w:val="Wide Table"/>
    <w:basedOn w:val="Normal"/>
    <w:rsid w:val="006063FC"/>
    <w:pPr>
      <w:ind w:left="-1418"/>
    </w:pPr>
    <w:rPr>
      <w:sz w:val="2"/>
      <w:szCs w:val="2"/>
    </w:rPr>
  </w:style>
  <w:style w:type="character" w:styleId="PageNumber">
    <w:name w:val="page number"/>
    <w:basedOn w:val="DefaultParagraphFont"/>
    <w:rsid w:val="006063FC"/>
  </w:style>
  <w:style w:type="paragraph" w:styleId="Quote">
    <w:name w:val="Quote"/>
    <w:basedOn w:val="Heading1"/>
    <w:link w:val="QuoteChar"/>
    <w:qFormat/>
    <w:rsid w:val="006063FC"/>
    <w:rPr>
      <w:b w:val="0"/>
      <w:sz w:val="72"/>
      <w:szCs w:val="72"/>
      <w:lang w:val="en-NZ"/>
    </w:rPr>
  </w:style>
  <w:style w:type="character" w:customStyle="1" w:styleId="QuoteChar">
    <w:name w:val="Quote Char"/>
    <w:basedOn w:val="DefaultParagraphFont"/>
    <w:link w:val="Quote"/>
    <w:rsid w:val="006063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63FC"/>
    <w:pPr>
      <w:pageBreakBefore/>
    </w:pPr>
  </w:style>
  <w:style w:type="paragraph" w:customStyle="1" w:styleId="Border">
    <w:name w:val="Border"/>
    <w:basedOn w:val="Normal"/>
    <w:qFormat/>
    <w:rsid w:val="006063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63FC"/>
    <w:rPr>
      <w:b/>
      <w:bCs/>
      <w:i/>
      <w:iCs/>
      <w:color w:val="auto"/>
    </w:rPr>
  </w:style>
  <w:style w:type="paragraph" w:styleId="IntenseQuote">
    <w:name w:val="Intense Quote"/>
    <w:basedOn w:val="Normal"/>
    <w:next w:val="Normal"/>
    <w:link w:val="IntenseQuoteChar"/>
    <w:uiPriority w:val="30"/>
    <w:qFormat/>
    <w:rsid w:val="006063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63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63FC"/>
    <w:rPr>
      <w:smallCaps/>
      <w:color w:val="auto"/>
      <w:u w:val="single"/>
    </w:rPr>
  </w:style>
  <w:style w:type="character" w:styleId="IntenseReference">
    <w:name w:val="Intense Reference"/>
    <w:basedOn w:val="DefaultParagraphFont"/>
    <w:uiPriority w:val="32"/>
    <w:qFormat/>
    <w:rsid w:val="006063FC"/>
    <w:rPr>
      <w:b/>
      <w:bCs/>
      <w:smallCaps/>
      <w:color w:val="auto"/>
      <w:spacing w:val="5"/>
      <w:u w:val="single"/>
    </w:rPr>
  </w:style>
  <w:style w:type="paragraph" w:customStyle="1" w:styleId="2ColumnHeading">
    <w:name w:val="2Column Heading"/>
    <w:basedOn w:val="BodyText"/>
    <w:qFormat/>
    <w:rsid w:val="006063FC"/>
    <w:pPr>
      <w:spacing w:after="60"/>
      <w:ind w:left="-2268"/>
    </w:pPr>
    <w:rPr>
      <w:b/>
    </w:rPr>
  </w:style>
  <w:style w:type="paragraph" w:customStyle="1" w:styleId="Heading1TOC">
    <w:name w:val="Heading1 TOC"/>
    <w:basedOn w:val="Normal"/>
    <w:qFormat/>
    <w:rsid w:val="006063FC"/>
    <w:pPr>
      <w:spacing w:before="240" w:after="120"/>
    </w:pPr>
    <w:rPr>
      <w:rFonts w:ascii="Times New Roman" w:hAnsi="Times New Roman"/>
      <w:b/>
      <w:sz w:val="32"/>
    </w:rPr>
  </w:style>
  <w:style w:type="paragraph" w:customStyle="1" w:styleId="Heading2TOC">
    <w:name w:val="Heading2 TOC"/>
    <w:basedOn w:val="Normal"/>
    <w:qFormat/>
    <w:rsid w:val="006063FC"/>
    <w:pPr>
      <w:spacing w:before="240" w:after="60"/>
    </w:pPr>
    <w:rPr>
      <w:rFonts w:ascii="Times New Roman" w:hAnsi="Times New Roman"/>
      <w:b/>
      <w:sz w:val="28"/>
    </w:rPr>
  </w:style>
  <w:style w:type="character" w:customStyle="1" w:styleId="Underline">
    <w:name w:val="Underline"/>
    <w:basedOn w:val="DefaultParagraphFont"/>
    <w:qFormat/>
    <w:rsid w:val="006063FC"/>
    <w:rPr>
      <w:u w:val="single"/>
    </w:rPr>
  </w:style>
  <w:style w:type="paragraph" w:styleId="BalloonText">
    <w:name w:val="Balloon Text"/>
    <w:basedOn w:val="Normal"/>
    <w:link w:val="BalloonTextChar"/>
    <w:rsid w:val="006063FC"/>
    <w:rPr>
      <w:rFonts w:ascii="Tahoma" w:hAnsi="Tahoma" w:cs="Tahoma"/>
      <w:sz w:val="16"/>
      <w:szCs w:val="16"/>
    </w:rPr>
  </w:style>
  <w:style w:type="character" w:customStyle="1" w:styleId="BalloonTextChar">
    <w:name w:val="Balloon Text Char"/>
    <w:basedOn w:val="DefaultParagraphFont"/>
    <w:link w:val="BalloonText"/>
    <w:rsid w:val="006063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63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63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63FC"/>
    <w:rPr>
      <w:b/>
      <w:color w:val="660033"/>
      <w:spacing w:val="0"/>
    </w:rPr>
  </w:style>
  <w:style w:type="paragraph" w:customStyle="1" w:styleId="Nameditemlist">
    <w:name w:val="Named item list"/>
    <w:basedOn w:val="BodyText"/>
    <w:qFormat/>
    <w:rsid w:val="006063FC"/>
    <w:pPr>
      <w:tabs>
        <w:tab w:val="left" w:pos="2835"/>
      </w:tabs>
      <w:ind w:left="2835" w:hanging="2835"/>
    </w:pPr>
  </w:style>
  <w:style w:type="paragraph" w:customStyle="1" w:styleId="BodyTextnopadding">
    <w:name w:val="Body Text no padding"/>
    <w:basedOn w:val="BodyText"/>
    <w:qFormat/>
    <w:rsid w:val="006063FC"/>
    <w:pPr>
      <w:spacing w:before="0" w:after="0"/>
    </w:pPr>
  </w:style>
  <w:style w:type="paragraph" w:customStyle="1" w:styleId="BodyTextBold">
    <w:name w:val="Body Text Bold"/>
    <w:basedOn w:val="BodyText"/>
    <w:qFormat/>
    <w:rsid w:val="006063FC"/>
    <w:rPr>
      <w:b/>
    </w:rPr>
  </w:style>
  <w:style w:type="character" w:styleId="Hyperlink">
    <w:name w:val="Hyperlink"/>
    <w:basedOn w:val="DefaultParagraphFont"/>
    <w:uiPriority w:val="99"/>
    <w:unhideWhenUsed/>
    <w:rsid w:val="007F63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659</Words>
  <Characters>4413</Characters>
  <Application>Microsoft Office Word</Application>
  <DocSecurity>0</DocSecurity>
  <Lines>142</Lines>
  <Paragraphs>80</Paragraphs>
  <ScaleCrop>false</ScaleCrop>
  <Company>Author-it Software Corporation Ltd.</Company>
  <LinksUpToDate>false</LinksUpToDate>
  <CharactersWithSpaces>4992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AURTTA014 Assemble and install pneumatic system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2024-07-12T07:47:00Z</dcterms:created>
  <dcterms:modified xsi:type="dcterms:W3CDTF">2024-07-12T07:47:00Z</dcterms:modified>
</cp:coreProperties>
</file>