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2DDF" w:rsidP="005B2D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AURTTA012 Fabricate and install fluid power hose assemblies</w:t>
      </w:r>
      <w:r>
        <w:fldChar w:fldCharType="end"/>
      </w:r>
    </w:p>
    <w:p w:rsidR="005B2DDF" w:rsidP="005B2DDF">
      <w:pPr>
        <w:pStyle w:val="Version"/>
        <w:sectPr w:rsidSect="00721D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D41" w:rsidP="00721D41">
      <w:pPr>
        <w:pStyle w:val="SuperHeading"/>
      </w:pPr>
      <w:r w:rsidRPr="00721D41">
        <w:t>Assessment Requirements for AURTTA012 Fabricate and install fluid power hose assemblies</w:t>
      </w:r>
    </w:p>
    <w:p w:rsidR="00000000" w:rsidRPr="00721D41" w:rsidP="00721D41">
      <w:pPr>
        <w:pStyle w:val="Heading1"/>
      </w:pPr>
      <w:bookmarkStart w:id="1" w:name="O_795194"/>
      <w:bookmarkEnd w:id="1"/>
      <w:r w:rsidRPr="00721D4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B2D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D41" w:rsidP="00721D41">
            <w:pPr>
              <w:pStyle w:val="BodyText"/>
            </w:pPr>
            <w:r w:rsidRPr="00721D4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D41">
            <w:pPr>
              <w:pStyle w:val="BodyText"/>
              <w:rPr>
                <w:lang w:val="en-NZ"/>
              </w:rPr>
            </w:pPr>
            <w:r w:rsidRPr="00721D41">
              <w:rPr>
                <w:rStyle w:val="SpecialBold"/>
              </w:rPr>
              <w:t>Comment</w:t>
            </w:r>
          </w:p>
        </w:tc>
      </w:tr>
      <w:tr w:rsidTr="005B2D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D41">
            <w:pPr>
              <w:pStyle w:val="BodyText"/>
              <w:rPr>
                <w:lang w:val="en-NZ"/>
              </w:rPr>
            </w:pPr>
            <w:r w:rsidRPr="00721D4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D41" w:rsidP="00721D41">
            <w:pPr>
              <w:pStyle w:val="BodyText"/>
            </w:pPr>
            <w:r w:rsidRPr="00721D41">
              <w:t>New unit of competency.</w:t>
            </w:r>
          </w:p>
        </w:tc>
      </w:tr>
    </w:tbl>
    <w:p w:rsidR="00000000" w:rsidRPr="00721D41" w:rsidP="00721D41">
      <w:pPr>
        <w:pStyle w:val="BodyText"/>
      </w:pPr>
    </w:p>
    <w:p w:rsidR="00000000" w:rsidRPr="00721D41" w:rsidP="00721D41">
      <w:pPr>
        <w:pStyle w:val="AllowPageBreak"/>
      </w:pPr>
    </w:p>
    <w:p w:rsidR="00000000" w:rsidRPr="00721D41" w:rsidP="00721D41">
      <w:pPr>
        <w:pStyle w:val="Heading1"/>
      </w:pPr>
      <w:bookmarkStart w:id="2" w:name="O_795195"/>
      <w:bookmarkEnd w:id="2"/>
      <w:r w:rsidRPr="00721D41">
        <w:t>Performance Evidence</w:t>
      </w:r>
    </w:p>
    <w:p w:rsidR="00000000" w:rsidRPr="00721D41" w:rsidP="005B2DDF">
      <w:pPr>
        <w:pStyle w:val="BodyText"/>
      </w:pPr>
      <w:r w:rsidRPr="00721D41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21D41" w:rsidP="00721D41">
      <w:pPr>
        <w:pStyle w:val="ListBullet"/>
      </w:pPr>
      <w:r w:rsidRPr="00721D41">
        <w:t>fabricate, test and install fluid</w:t>
      </w:r>
      <w:r w:rsidRPr="00721D41">
        <w:t xml:space="preserve"> power hose assemblies, using both field attachable and crimp fittings, on two of the following:</w:t>
      </w:r>
    </w:p>
    <w:p w:rsidR="00000000" w:rsidRPr="00721D41" w:rsidP="00721D41">
      <w:pPr>
        <w:pStyle w:val="ListBullet2"/>
      </w:pPr>
      <w:r w:rsidRPr="00721D41">
        <w:t>single wire braid hose</w:t>
      </w:r>
    </w:p>
    <w:p w:rsidR="00000000" w:rsidRPr="00721D41" w:rsidP="00721D41">
      <w:pPr>
        <w:pStyle w:val="ListBullet2"/>
      </w:pPr>
      <w:r w:rsidRPr="00721D41">
        <w:t>double wire braid hose</w:t>
      </w:r>
    </w:p>
    <w:p w:rsidR="00000000" w:rsidRPr="00721D41" w:rsidP="00721D41">
      <w:pPr>
        <w:pStyle w:val="ListBullet2"/>
      </w:pPr>
      <w:r w:rsidRPr="00721D41">
        <w:t>spiral wire hose.</w:t>
      </w:r>
    </w:p>
    <w:p w:rsidR="00000000" w:rsidRPr="00721D41" w:rsidP="00721D41">
      <w:pPr>
        <w:pStyle w:val="AllowPageBreak"/>
      </w:pPr>
    </w:p>
    <w:p w:rsidR="00000000" w:rsidRPr="00721D41" w:rsidP="00721D41">
      <w:pPr>
        <w:pStyle w:val="Heading1"/>
      </w:pPr>
      <w:bookmarkStart w:id="3" w:name="O_795196"/>
      <w:bookmarkEnd w:id="3"/>
      <w:r w:rsidRPr="00721D41">
        <w:t>Knowledge Evidence</w:t>
      </w:r>
    </w:p>
    <w:p w:rsidR="00000000" w:rsidRPr="00721D41" w:rsidP="005B2DDF">
      <w:pPr>
        <w:pStyle w:val="BodyText"/>
      </w:pPr>
      <w:r w:rsidRPr="00721D41">
        <w:t>Individuals must be able to demonstrate knowledge of:</w:t>
      </w:r>
    </w:p>
    <w:p w:rsidR="00000000" w:rsidRPr="00721D41" w:rsidP="00721D41">
      <w:pPr>
        <w:pStyle w:val="ListBullet"/>
      </w:pPr>
      <w:r w:rsidRPr="00721D41">
        <w:t>work health and safety (WHS) and occupational health and safety (OHS) requirements relating to fabricating and installing fluid power hose assemblies, including procedures for:</w:t>
      </w:r>
    </w:p>
    <w:p w:rsidR="00000000" w:rsidRPr="00721D41" w:rsidP="00721D41">
      <w:pPr>
        <w:pStyle w:val="ListBullet2"/>
      </w:pPr>
      <w:r w:rsidRPr="00721D41">
        <w:t>working with fluids under pressure</w:t>
      </w:r>
    </w:p>
    <w:p w:rsidR="00000000" w:rsidRPr="00721D41" w:rsidP="00721D41">
      <w:pPr>
        <w:pStyle w:val="ListBullet2"/>
      </w:pPr>
      <w:r w:rsidRPr="00721D41">
        <w:t>working with stored pressure hazards</w:t>
      </w:r>
    </w:p>
    <w:p w:rsidR="00000000" w:rsidRPr="00721D41" w:rsidP="00721D41">
      <w:pPr>
        <w:pStyle w:val="ListBullet2"/>
      </w:pPr>
      <w:r w:rsidRPr="00721D41">
        <w:t>isolat</w:t>
      </w:r>
      <w:r w:rsidRPr="00721D41">
        <w:t>ing and stabilising vehicle or machinery</w:t>
      </w:r>
    </w:p>
    <w:p w:rsidR="00000000" w:rsidRPr="00721D41" w:rsidP="00721D41">
      <w:pPr>
        <w:pStyle w:val="ListBullet"/>
      </w:pPr>
      <w:r w:rsidRPr="00721D41">
        <w:t>environmental requirements, including procedures for trapping, storing and disposing of oil released from hydraulic hoses</w:t>
      </w:r>
    </w:p>
    <w:p w:rsidR="00000000" w:rsidRPr="00721D41" w:rsidP="00721D41">
      <w:pPr>
        <w:pStyle w:val="ListBullet"/>
      </w:pPr>
      <w:r w:rsidRPr="00721D41">
        <w:t>requirements of industry standards for hydraulic hoses and connectors, including:</w:t>
      </w:r>
    </w:p>
    <w:p w:rsidR="00000000" w:rsidRPr="00721D41" w:rsidP="00721D41">
      <w:pPr>
        <w:pStyle w:val="ListBullet2"/>
      </w:pPr>
      <w:r w:rsidRPr="00721D41">
        <w:t>MDG 41 Gu</w:t>
      </w:r>
      <w:r w:rsidRPr="00721D41">
        <w:t>ideline for Fluid Power System Safety at Mines</w:t>
      </w:r>
    </w:p>
    <w:p w:rsidR="00000000" w:rsidRPr="00721D41" w:rsidP="00721D41">
      <w:pPr>
        <w:pStyle w:val="ListBullet2"/>
      </w:pPr>
      <w:r w:rsidRPr="00721D41">
        <w:t>ISO 6805 Rubber hoses and hose assemblies for underground mining</w:t>
      </w:r>
    </w:p>
    <w:p w:rsidR="00000000" w:rsidRPr="00721D41" w:rsidP="00721D41">
      <w:pPr>
        <w:pStyle w:val="ListBullet2"/>
      </w:pPr>
      <w:r w:rsidRPr="00721D41">
        <w:t>SAE J517 Hydraulic Hose</w:t>
      </w:r>
    </w:p>
    <w:p w:rsidR="00000000" w:rsidRPr="00721D41" w:rsidP="00721D41">
      <w:pPr>
        <w:pStyle w:val="ListBullet"/>
      </w:pPr>
      <w:r w:rsidRPr="00721D41">
        <w:t>application and purpose of hydraulic hoses, including:</w:t>
      </w:r>
    </w:p>
    <w:p w:rsidR="00000000" w:rsidRPr="00721D41" w:rsidP="00721D41">
      <w:pPr>
        <w:pStyle w:val="ListBullet2"/>
      </w:pPr>
      <w:r w:rsidRPr="00721D41">
        <w:t>hose sizes</w:t>
      </w:r>
    </w:p>
    <w:p w:rsidR="00000000" w:rsidRPr="00721D41" w:rsidP="00721D41">
      <w:pPr>
        <w:pStyle w:val="ListBullet2"/>
      </w:pPr>
      <w:r w:rsidRPr="00721D41">
        <w:t>hose working pressures</w:t>
      </w:r>
    </w:p>
    <w:p w:rsidR="00000000" w:rsidRPr="00721D41" w:rsidP="00721D41">
      <w:pPr>
        <w:pStyle w:val="ListBullet2"/>
      </w:pPr>
      <w:r w:rsidRPr="00721D41">
        <w:t>hydraulic hoses, including:</w:t>
      </w:r>
    </w:p>
    <w:p w:rsidR="00000000" w:rsidRPr="00721D41" w:rsidP="00721D41">
      <w:pPr>
        <w:pStyle w:val="ListBullet2"/>
      </w:pPr>
      <w:r w:rsidRPr="00721D41">
        <w:t>fabric braid</w:t>
      </w:r>
    </w:p>
    <w:p w:rsidR="00000000" w:rsidRPr="00721D41" w:rsidP="00721D41">
      <w:pPr>
        <w:pStyle w:val="ListBullet2"/>
      </w:pPr>
      <w:r w:rsidRPr="00721D41">
        <w:t>single wire braid hose</w:t>
      </w:r>
    </w:p>
    <w:p w:rsidR="00000000" w:rsidRPr="00721D41" w:rsidP="00721D41">
      <w:pPr>
        <w:pStyle w:val="ListBullet2"/>
      </w:pPr>
      <w:r w:rsidRPr="00721D41">
        <w:t>double wire braid hose</w:t>
      </w:r>
    </w:p>
    <w:p w:rsidR="00000000" w:rsidRPr="00721D41" w:rsidP="00721D41">
      <w:pPr>
        <w:pStyle w:val="ListBullet2"/>
      </w:pPr>
      <w:r w:rsidRPr="00721D41">
        <w:t>spiral wire hose, including multi-spiral wire hose</w:t>
      </w:r>
    </w:p>
    <w:p w:rsidR="00000000" w:rsidRPr="00721D41" w:rsidP="00721D41">
      <w:pPr>
        <w:pStyle w:val="ListBullet2"/>
      </w:pPr>
      <w:r w:rsidRPr="00721D41">
        <w:t>crimped and swaged hose fittings</w:t>
      </w:r>
    </w:p>
    <w:p w:rsidR="00000000" w:rsidRPr="00721D41" w:rsidP="00721D41">
      <w:pPr>
        <w:pStyle w:val="ListBullet2"/>
      </w:pPr>
      <w:r w:rsidRPr="00721D41">
        <w:t>field attachable hose fittings</w:t>
      </w:r>
    </w:p>
    <w:p w:rsidR="00000000" w:rsidRPr="00721D41" w:rsidP="00721D41">
      <w:pPr>
        <w:pStyle w:val="ListBullet2"/>
      </w:pPr>
      <w:r w:rsidRPr="00721D41">
        <w:t>couplers, connectors and fittings</w:t>
      </w:r>
    </w:p>
    <w:p w:rsidR="00000000" w:rsidRPr="00721D41" w:rsidP="00721D41">
      <w:pPr>
        <w:pStyle w:val="ListBullet"/>
      </w:pPr>
      <w:r w:rsidRPr="00721D41">
        <w:t>fabrication procedures for fluid power hose ass</w:t>
      </w:r>
      <w:r w:rsidRPr="00721D41">
        <w:t>emblies</w:t>
      </w:r>
    </w:p>
    <w:p w:rsidR="00000000" w:rsidRPr="00721D41" w:rsidP="00721D41">
      <w:pPr>
        <w:pStyle w:val="ListBullet"/>
      </w:pPr>
      <w:r w:rsidRPr="00721D41">
        <w:t>testing procedures for fluid power hose assemblies</w:t>
      </w:r>
    </w:p>
    <w:p w:rsidR="00000000" w:rsidRPr="00721D41" w:rsidP="00721D41">
      <w:pPr>
        <w:pStyle w:val="ListBullet"/>
      </w:pPr>
      <w:r w:rsidRPr="00721D41">
        <w:t>installation procedures for fluid power hose assemblies, including routing of hydraulic hoses and pipes</w:t>
      </w:r>
    </w:p>
    <w:p w:rsidR="00000000" w:rsidRPr="00721D41" w:rsidP="00721D41">
      <w:pPr>
        <w:pStyle w:val="ListBullet"/>
      </w:pPr>
      <w:r w:rsidRPr="00721D41">
        <w:t>post-repair test</w:t>
      </w:r>
      <w:r w:rsidRPr="00721D41">
        <w:t>ing procedures for fluid power hose assemblies, including visual and performance tests.</w:t>
      </w:r>
    </w:p>
    <w:p w:rsidR="00000000" w:rsidRPr="00721D41" w:rsidP="00721D41">
      <w:pPr>
        <w:pStyle w:val="AllowPageBreak"/>
      </w:pPr>
    </w:p>
    <w:p w:rsidR="00000000" w:rsidRPr="00721D41" w:rsidP="00721D41">
      <w:pPr>
        <w:pStyle w:val="Heading1"/>
      </w:pPr>
      <w:bookmarkStart w:id="4" w:name="O_795197"/>
      <w:bookmarkEnd w:id="4"/>
      <w:r w:rsidRPr="00721D41">
        <w:t>Assessment Conditions</w:t>
      </w:r>
    </w:p>
    <w:p w:rsidR="00000000" w:rsidRPr="00721D41" w:rsidP="005B2DDF">
      <w:pPr>
        <w:pStyle w:val="BodyText"/>
      </w:pPr>
      <w:r w:rsidRPr="00721D41">
        <w:t>Assessors must satisfy NVR/AQTF assessor requirements.</w:t>
      </w:r>
    </w:p>
    <w:p w:rsidR="00000000" w:rsidRPr="00721D41" w:rsidP="005B2DDF">
      <w:pPr>
        <w:pStyle w:val="BodyText"/>
      </w:pPr>
      <w:r w:rsidRPr="00721D41">
        <w:t xml:space="preserve">Competency is to be assessed in the workplace or a simulated environment </w:t>
      </w:r>
      <w:r w:rsidRPr="00721D41">
        <w:t>that accurately reflects performance in a real workplace setting.</w:t>
      </w:r>
    </w:p>
    <w:p w:rsidR="00000000" w:rsidRPr="00721D41" w:rsidP="005B2DDF">
      <w:pPr>
        <w:pStyle w:val="BodyText"/>
      </w:pPr>
      <w:r w:rsidRPr="00721D41">
        <w:t>Assessment must include direct observation of tasks.</w:t>
      </w:r>
    </w:p>
    <w:p w:rsidR="00000000" w:rsidRPr="00721D41" w:rsidP="005B2DDF">
      <w:pPr>
        <w:pStyle w:val="BodyText"/>
      </w:pPr>
      <w:r w:rsidRPr="00721D41">
        <w:t>Where assessment of competency includes third-party evidence, individuals must provide evidence that links them to the fluid power hose</w:t>
      </w:r>
      <w:r w:rsidRPr="00721D41">
        <w:t xml:space="preserve"> assemblies that they have fabricated and installed, e.g. repair orders.</w:t>
      </w:r>
    </w:p>
    <w:p w:rsidR="00000000" w:rsidRPr="00721D41" w:rsidP="005B2DDF">
      <w:pPr>
        <w:pStyle w:val="BodyText"/>
      </w:pPr>
      <w:r w:rsidRPr="00721D41">
        <w:t>Assessors must verify performance evidence through questioning on skills and knowledge to ensure correct interpretation and application.</w:t>
      </w:r>
    </w:p>
    <w:p w:rsidR="00000000" w:rsidRPr="00721D41" w:rsidP="005B2DDF">
      <w:pPr>
        <w:pStyle w:val="BodyText"/>
      </w:pPr>
      <w:r w:rsidRPr="00721D41">
        <w:t>The following resources must be made availab</w:t>
      </w:r>
      <w:r w:rsidRPr="00721D41">
        <w:t>le:</w:t>
      </w:r>
    </w:p>
    <w:p w:rsidR="00000000" w:rsidRPr="00721D41" w:rsidP="00721D41">
      <w:pPr>
        <w:pStyle w:val="ListBullet"/>
      </w:pPr>
      <w:r w:rsidRPr="00721D41">
        <w:t>automotive repair workplace or simulated workplace</w:t>
      </w:r>
    </w:p>
    <w:p w:rsidR="00000000" w:rsidRPr="00721D41" w:rsidP="00721D41">
      <w:pPr>
        <w:pStyle w:val="ListBullet"/>
      </w:pPr>
      <w:r w:rsidRPr="00721D41">
        <w:t>workplace instructions</w:t>
      </w:r>
    </w:p>
    <w:p w:rsidR="00000000" w:rsidRPr="00721D41" w:rsidP="00721D41">
      <w:pPr>
        <w:pStyle w:val="ListBullet"/>
      </w:pPr>
      <w:r w:rsidRPr="00721D41">
        <w:t>manufacturer fluid power hose specifications</w:t>
      </w:r>
    </w:p>
    <w:p w:rsidR="00000000" w:rsidRPr="00721D41" w:rsidP="00721D41">
      <w:pPr>
        <w:pStyle w:val="ListBullet"/>
      </w:pPr>
      <w:r w:rsidRPr="00721D41">
        <w:t>MDG 41 Guideline for Fluid Power System Safety at Mines</w:t>
      </w:r>
    </w:p>
    <w:p w:rsidR="00000000" w:rsidRPr="00721D41" w:rsidP="00721D41">
      <w:pPr>
        <w:pStyle w:val="ListBullet"/>
      </w:pPr>
      <w:r w:rsidRPr="00721D41">
        <w:t>ISO 6805 Rubber hoses and hose assemblies for underground mining</w:t>
      </w:r>
    </w:p>
    <w:p w:rsidR="00000000" w:rsidRPr="00721D41" w:rsidP="00721D41">
      <w:pPr>
        <w:pStyle w:val="ListBullet"/>
      </w:pPr>
      <w:r w:rsidRPr="00721D41">
        <w:t>SAE J517 Hy</w:t>
      </w:r>
      <w:r w:rsidRPr="00721D41">
        <w:t>draulic Hose</w:t>
      </w:r>
    </w:p>
    <w:p w:rsidR="00000000" w:rsidRPr="00721D41" w:rsidP="00721D41">
      <w:pPr>
        <w:pStyle w:val="ListBullet"/>
      </w:pPr>
      <w:r w:rsidRPr="00721D41">
        <w:t>test equipment for fluid power hose assemblies</w:t>
      </w:r>
    </w:p>
    <w:p w:rsidR="00000000" w:rsidRPr="00721D41" w:rsidP="00721D41">
      <w:pPr>
        <w:pStyle w:val="ListBullet"/>
      </w:pPr>
      <w:r w:rsidRPr="00721D41">
        <w:t>vehicles or machinery requiring the installation of the fluid power hose assemblies specified in the performance evidence</w:t>
      </w:r>
    </w:p>
    <w:p w:rsidR="00000000" w:rsidRPr="00721D41" w:rsidP="00721D41">
      <w:pPr>
        <w:pStyle w:val="ListBullet"/>
      </w:pPr>
      <w:r w:rsidRPr="00721D41">
        <w:t>tools, equipment and materials appropriate for fabricating and installing fluid power hose assemblies, including a crimping machine.</w:t>
      </w:r>
    </w:p>
    <w:p w:rsidR="00000000" w:rsidRPr="00721D41" w:rsidP="00721D41">
      <w:pPr>
        <w:pStyle w:val="AllowPageBreak"/>
      </w:pPr>
    </w:p>
    <w:p w:rsidR="00000000" w:rsidRPr="00721D41" w:rsidP="00721D41">
      <w:pPr>
        <w:pStyle w:val="Heading1"/>
      </w:pPr>
      <w:bookmarkStart w:id="5" w:name="O_795200"/>
      <w:bookmarkEnd w:id="5"/>
      <w:r w:rsidRPr="00721D41">
        <w:t>Links</w:t>
      </w:r>
    </w:p>
    <w:p w:rsidR="00000000" w:rsidRPr="00721D41" w:rsidP="005B2DDF">
      <w:pPr>
        <w:pStyle w:val="BodyText"/>
      </w:pPr>
      <w:r w:rsidRPr="00721D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9244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1D41" w:rsidP="005B2DDF">
      <w:pPr>
        <w:pStyle w:val="BodyText"/>
      </w:pPr>
      <w:r w:rsidRPr="00721D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99244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21D41" w:rsidP="00721D41"/>
    <w:sectPr w:rsidSect="00721D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D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D41" w:rsidRPr="005B2DDF" w:rsidP="005B2D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D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DDF" w:rsidP="00721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2DDF" w:rsidP="00721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2DDF" w:rsidP="00721D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D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D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D41" w:rsidRPr="005B2DDF" w:rsidP="005B2D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D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DDF" w:rsidRPr="002D2AF8" w:rsidP="00721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AURTTA012 Fabricate and install fluid power hose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5B2DDF" w:rsidP="00721D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0CC9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F670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A22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D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D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D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D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D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D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D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D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D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D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D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D41"/>
  </w:style>
  <w:style w:type="character" w:customStyle="1" w:styleId="Heading1Char">
    <w:name w:val="Heading 1 Char"/>
    <w:basedOn w:val="DefaultParagraphFont"/>
    <w:link w:val="Heading1"/>
    <w:rsid w:val="00721D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D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D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D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1D41"/>
    <w:rPr>
      <w:b/>
      <w:spacing w:val="0"/>
    </w:rPr>
  </w:style>
  <w:style w:type="paragraph" w:styleId="ListBullet2">
    <w:name w:val="List Bullet 2"/>
    <w:basedOn w:val="List2"/>
    <w:rsid w:val="00721D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1D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D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1D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D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D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D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D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D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D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D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D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D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D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D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D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D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D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D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1D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D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D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1D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D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D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D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D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D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D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D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D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1D41"/>
    <w:rPr>
      <w:i/>
    </w:rPr>
  </w:style>
  <w:style w:type="paragraph" w:styleId="Caption">
    <w:name w:val="caption"/>
    <w:basedOn w:val="BodyText"/>
    <w:next w:val="Normal"/>
    <w:qFormat/>
    <w:rsid w:val="00721D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D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D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D41"/>
  </w:style>
  <w:style w:type="paragraph" w:styleId="TableofFigures">
    <w:name w:val="table of figures"/>
    <w:basedOn w:val="Normal"/>
    <w:next w:val="Normal"/>
    <w:semiHidden/>
    <w:rsid w:val="00721D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D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1D41"/>
    <w:rPr>
      <w:rFonts w:ascii="Wingdings" w:hAnsi="Wingdings"/>
    </w:rPr>
  </w:style>
  <w:style w:type="paragraph" w:customStyle="1" w:styleId="TableHeading">
    <w:name w:val="Table Heading"/>
    <w:basedOn w:val="HeadingBase"/>
    <w:rsid w:val="00721D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D41"/>
    <w:rPr>
      <w:color w:val="0033CC"/>
      <w:u w:val="none"/>
    </w:rPr>
  </w:style>
  <w:style w:type="paragraph" w:customStyle="1" w:styleId="BodyTextRight">
    <w:name w:val="Body Text Right"/>
    <w:basedOn w:val="BodyText"/>
    <w:rsid w:val="00721D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D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D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D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D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D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D41"/>
    <w:rPr>
      <w:sz w:val="32"/>
    </w:rPr>
  </w:style>
  <w:style w:type="paragraph" w:customStyle="1" w:styleId="HeadingProcedure">
    <w:name w:val="Heading Procedure"/>
    <w:basedOn w:val="HeadingBase"/>
    <w:next w:val="Normal"/>
    <w:rsid w:val="00721D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D41"/>
    <w:pPr>
      <w:spacing w:before="60" w:after="60"/>
    </w:pPr>
  </w:style>
  <w:style w:type="paragraph" w:styleId="ListContinue">
    <w:name w:val="List Continue"/>
    <w:basedOn w:val="List"/>
    <w:rsid w:val="00721D41"/>
    <w:pPr>
      <w:ind w:firstLine="0"/>
    </w:pPr>
  </w:style>
  <w:style w:type="paragraph" w:customStyle="1" w:styleId="ListNote">
    <w:name w:val="List Note"/>
    <w:basedOn w:val="List"/>
    <w:rsid w:val="00721D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D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D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D41"/>
    <w:rPr>
      <w:rFonts w:ascii="Courier New" w:hAnsi="Courier New"/>
    </w:rPr>
  </w:style>
  <w:style w:type="paragraph" w:customStyle="1" w:styleId="NoteBullet">
    <w:name w:val="Note Bullet"/>
    <w:basedOn w:val="Note"/>
    <w:rsid w:val="00721D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D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D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D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D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1D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D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D41"/>
    <w:rPr>
      <w:b/>
      <w:smallCaps/>
    </w:rPr>
  </w:style>
  <w:style w:type="paragraph" w:customStyle="1" w:styleId="TableListNumber">
    <w:name w:val="Table List Number"/>
    <w:basedOn w:val="ListNumber"/>
    <w:rsid w:val="00721D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D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D41"/>
    <w:pPr>
      <w:numPr>
        <w:numId w:val="9"/>
      </w:numPr>
    </w:pPr>
  </w:style>
  <w:style w:type="paragraph" w:customStyle="1" w:styleId="ListAlpha2">
    <w:name w:val="List Alpha 2"/>
    <w:basedOn w:val="List2"/>
    <w:rsid w:val="00721D41"/>
    <w:pPr>
      <w:numPr>
        <w:numId w:val="8"/>
      </w:numPr>
    </w:pPr>
  </w:style>
  <w:style w:type="paragraph" w:styleId="List2">
    <w:name w:val="List 2"/>
    <w:basedOn w:val="BodyText"/>
    <w:rsid w:val="00721D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D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D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D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D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D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1D41"/>
    <w:pPr>
      <w:numPr>
        <w:numId w:val="4"/>
      </w:numPr>
    </w:pPr>
  </w:style>
  <w:style w:type="paragraph" w:styleId="ListContinue2">
    <w:name w:val="List Continue 2"/>
    <w:basedOn w:val="List2"/>
    <w:rsid w:val="00721D41"/>
    <w:pPr>
      <w:ind w:firstLine="0"/>
    </w:pPr>
  </w:style>
  <w:style w:type="paragraph" w:styleId="ListContinue3">
    <w:name w:val="List Continue 3"/>
    <w:basedOn w:val="List3"/>
    <w:rsid w:val="00721D41"/>
    <w:pPr>
      <w:ind w:left="1021" w:firstLine="0"/>
    </w:pPr>
  </w:style>
  <w:style w:type="paragraph" w:styleId="ListContinue4">
    <w:name w:val="List Continue 4"/>
    <w:basedOn w:val="List4"/>
    <w:rsid w:val="00721D41"/>
    <w:pPr>
      <w:ind w:firstLine="0"/>
    </w:pPr>
  </w:style>
  <w:style w:type="paragraph" w:styleId="ListContinue5">
    <w:name w:val="List Continue 5"/>
    <w:basedOn w:val="List5"/>
    <w:rsid w:val="00721D41"/>
    <w:pPr>
      <w:ind w:firstLine="0"/>
    </w:pPr>
  </w:style>
  <w:style w:type="paragraph" w:styleId="ListNumber3">
    <w:name w:val="List Number 3"/>
    <w:basedOn w:val="List3"/>
    <w:rsid w:val="00721D41"/>
    <w:pPr>
      <w:numPr>
        <w:numId w:val="5"/>
      </w:numPr>
    </w:pPr>
  </w:style>
  <w:style w:type="paragraph" w:styleId="ListNumber4">
    <w:name w:val="List Number 4"/>
    <w:basedOn w:val="List4"/>
    <w:rsid w:val="00721D41"/>
    <w:pPr>
      <w:numPr>
        <w:numId w:val="6"/>
      </w:numPr>
    </w:pPr>
  </w:style>
  <w:style w:type="paragraph" w:styleId="ListNumber5">
    <w:name w:val="List Number 5"/>
    <w:basedOn w:val="List5"/>
    <w:rsid w:val="00721D41"/>
    <w:pPr>
      <w:numPr>
        <w:numId w:val="7"/>
      </w:numPr>
    </w:pPr>
  </w:style>
  <w:style w:type="paragraph" w:styleId="BlockText">
    <w:name w:val="Block Text"/>
    <w:basedOn w:val="Normal"/>
    <w:rsid w:val="00721D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D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D41"/>
    <w:rPr>
      <w:sz w:val="16"/>
      <w:vertAlign w:val="superscript"/>
    </w:rPr>
  </w:style>
  <w:style w:type="character" w:customStyle="1" w:styleId="Symbols">
    <w:name w:val="Symbols"/>
    <w:basedOn w:val="DefaultParagraphFont"/>
    <w:rsid w:val="00721D41"/>
    <w:rPr>
      <w:rFonts w:ascii="Symbol" w:hAnsi="Symbol"/>
    </w:rPr>
  </w:style>
  <w:style w:type="character" w:customStyle="1" w:styleId="MenuOptions">
    <w:name w:val="Menu Options"/>
    <w:basedOn w:val="DefaultParagraphFont"/>
    <w:rsid w:val="00721D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D41"/>
    <w:rPr>
      <w:b/>
    </w:rPr>
  </w:style>
  <w:style w:type="character" w:customStyle="1" w:styleId="Underlined">
    <w:name w:val="Underlined"/>
    <w:basedOn w:val="DefaultParagraphFont"/>
    <w:rsid w:val="00721D41"/>
    <w:rPr>
      <w:u w:val="single"/>
    </w:rPr>
  </w:style>
  <w:style w:type="paragraph" w:customStyle="1" w:styleId="TableBodyTextRight">
    <w:name w:val="Table Body Text Right"/>
    <w:basedOn w:val="TableBodyText"/>
    <w:rsid w:val="00721D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D41"/>
    <w:rPr>
      <w:sz w:val="18"/>
    </w:rPr>
  </w:style>
  <w:style w:type="paragraph" w:customStyle="1" w:styleId="BodySmallRight">
    <w:name w:val="Body Small Right"/>
    <w:basedOn w:val="BodyTextRight"/>
    <w:rsid w:val="00721D41"/>
    <w:rPr>
      <w:sz w:val="18"/>
      <w:szCs w:val="18"/>
    </w:rPr>
  </w:style>
  <w:style w:type="paragraph" w:customStyle="1" w:styleId="MarginEdition">
    <w:name w:val="Margin Edition"/>
    <w:basedOn w:val="MarginNote"/>
    <w:rsid w:val="00721D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D41"/>
    <w:rPr>
      <w:sz w:val="2"/>
      <w:szCs w:val="2"/>
    </w:rPr>
  </w:style>
  <w:style w:type="character" w:customStyle="1" w:styleId="Small">
    <w:name w:val="Small"/>
    <w:basedOn w:val="DefaultParagraphFont"/>
    <w:rsid w:val="00721D41"/>
    <w:rPr>
      <w:sz w:val="16"/>
    </w:rPr>
  </w:style>
  <w:style w:type="paragraph" w:customStyle="1" w:styleId="WideTable">
    <w:name w:val="Wide Table"/>
    <w:basedOn w:val="Normal"/>
    <w:rsid w:val="00721D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D41"/>
  </w:style>
  <w:style w:type="paragraph" w:styleId="Quote">
    <w:name w:val="Quote"/>
    <w:basedOn w:val="Heading1"/>
    <w:link w:val="QuoteChar"/>
    <w:qFormat/>
    <w:rsid w:val="00721D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D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D41"/>
    <w:pPr>
      <w:pageBreakBefore/>
    </w:pPr>
  </w:style>
  <w:style w:type="paragraph" w:customStyle="1" w:styleId="Border">
    <w:name w:val="Border"/>
    <w:basedOn w:val="Normal"/>
    <w:qFormat/>
    <w:rsid w:val="00721D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D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D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D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D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D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D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D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D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D41"/>
    <w:rPr>
      <w:u w:val="single"/>
    </w:rPr>
  </w:style>
  <w:style w:type="character" w:customStyle="1" w:styleId="BoldandItalics">
    <w:name w:val="Bold and Italics"/>
    <w:qFormat/>
    <w:rsid w:val="00721D41"/>
    <w:rPr>
      <w:b/>
      <w:i/>
      <w:u w:val="none"/>
    </w:rPr>
  </w:style>
  <w:style w:type="paragraph" w:styleId="BalloonText">
    <w:name w:val="Balloon Text"/>
    <w:basedOn w:val="Normal"/>
    <w:link w:val="BalloonTextChar"/>
    <w:rsid w:val="00721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D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D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D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D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D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D41"/>
    <w:pPr>
      <w:spacing w:before="0" w:after="0"/>
    </w:pPr>
  </w:style>
  <w:style w:type="paragraph" w:customStyle="1" w:styleId="BodyTextBold">
    <w:name w:val="Body Text Bold"/>
    <w:basedOn w:val="BodyText"/>
    <w:qFormat/>
    <w:rsid w:val="00721D41"/>
    <w:rPr>
      <w:b/>
    </w:rPr>
  </w:style>
  <w:style w:type="character" w:styleId="Hyperlink">
    <w:name w:val="Hyperlink"/>
    <w:basedOn w:val="DefaultParagraphFont"/>
    <w:uiPriority w:val="99"/>
    <w:unhideWhenUsed/>
    <w:rsid w:val="005B2D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3356</Characters>
  <Application>Microsoft Office Word</Application>
  <DocSecurity>0</DocSecurity>
  <Lines>95</Lines>
  <Paragraphs>71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AURTTA012 Fabricate and install fluid power hose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2022-06-23T06:35:00Z</dcterms:created>
  <dcterms:modified xsi:type="dcterms:W3CDTF">2022-06-23T06:35:00Z</dcterms:modified>
</cp:coreProperties>
</file>