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7D3" w:rsidP="00CC6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AURTTA011 Install hydraulic systems to specified applications</w:t>
      </w:r>
      <w:r>
        <w:fldChar w:fldCharType="end"/>
      </w:r>
    </w:p>
    <w:p w:rsidR="00CC67D3" w:rsidP="00CC67D3">
      <w:pPr>
        <w:pStyle w:val="Version"/>
        <w:sectPr w:rsidSect="00D50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986" w:rsidP="00D50986">
      <w:pPr>
        <w:pStyle w:val="SuperHeading"/>
      </w:pPr>
      <w:r w:rsidRPr="00D50986">
        <w:t>Assessment Requirements for AURTTA011 Install hydraulic systems to specified applications</w:t>
      </w:r>
    </w:p>
    <w:p w:rsidR="00000000" w:rsidRPr="00D50986" w:rsidP="00D50986">
      <w:pPr>
        <w:pStyle w:val="Heading1"/>
      </w:pPr>
      <w:bookmarkStart w:id="1" w:name="O_786581"/>
      <w:bookmarkEnd w:id="1"/>
      <w:r w:rsidRPr="00D5098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C67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986" w:rsidP="00D50986">
            <w:pPr>
              <w:pStyle w:val="BodyText"/>
            </w:pPr>
            <w:r w:rsidRPr="00D5098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986">
            <w:pPr>
              <w:pStyle w:val="BodyText"/>
              <w:rPr>
                <w:lang w:val="en-NZ"/>
              </w:rPr>
            </w:pPr>
            <w:r w:rsidRPr="00D50986">
              <w:rPr>
                <w:rStyle w:val="SpecialBold"/>
              </w:rPr>
              <w:t>Comment</w:t>
            </w:r>
          </w:p>
        </w:tc>
      </w:tr>
      <w:tr w:rsidTr="00CC67D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986">
            <w:pPr>
              <w:pStyle w:val="BodyText"/>
              <w:rPr>
                <w:lang w:val="en-NZ"/>
              </w:rPr>
            </w:pPr>
            <w:r w:rsidRPr="00D5098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986" w:rsidP="00D50986">
            <w:pPr>
              <w:pStyle w:val="BodyText"/>
            </w:pPr>
            <w:r w:rsidRPr="00D50986">
              <w:t>New unit of competency.</w:t>
            </w:r>
          </w:p>
        </w:tc>
      </w:tr>
    </w:tbl>
    <w:p w:rsidR="00000000" w:rsidRPr="00D50986" w:rsidP="00D50986">
      <w:pPr>
        <w:pStyle w:val="BodyText"/>
      </w:pPr>
    </w:p>
    <w:p w:rsidR="00000000" w:rsidRPr="00D50986" w:rsidP="00D50986">
      <w:pPr>
        <w:pStyle w:val="AllowPageBreak"/>
      </w:pPr>
    </w:p>
    <w:p w:rsidR="00000000" w:rsidRPr="00D50986" w:rsidP="00D50986">
      <w:pPr>
        <w:pStyle w:val="Heading1"/>
      </w:pPr>
      <w:bookmarkStart w:id="2" w:name="O_786582"/>
      <w:bookmarkEnd w:id="2"/>
      <w:r w:rsidRPr="00D50986">
        <w:t>Performance Evidence</w:t>
      </w:r>
    </w:p>
    <w:p w:rsidR="00000000" w:rsidRPr="00D50986" w:rsidP="00CC67D3">
      <w:pPr>
        <w:pStyle w:val="BodyText"/>
      </w:pPr>
      <w:r w:rsidRPr="00D50986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D50986" w:rsidP="00D50986">
      <w:pPr>
        <w:pStyle w:val="ListBullet"/>
      </w:pPr>
      <w:r w:rsidRPr="00D50986">
        <w:t>install one hydraulic system in v</w:t>
      </w:r>
      <w:r w:rsidRPr="00D50986">
        <w:t>ehicle or machinery to specified applications, including:</w:t>
      </w:r>
    </w:p>
    <w:p w:rsidR="00000000" w:rsidRPr="00D50986" w:rsidP="00D50986">
      <w:pPr>
        <w:pStyle w:val="ListBullet2"/>
      </w:pPr>
      <w:r w:rsidRPr="00D50986">
        <w:t>assembling hydraulic system</w:t>
      </w:r>
    </w:p>
    <w:p w:rsidR="00000000" w:rsidRPr="00D50986" w:rsidP="00D50986">
      <w:pPr>
        <w:pStyle w:val="ListBullet2"/>
      </w:pPr>
      <w:r w:rsidRPr="00D50986">
        <w:t>adjusting and testing hydraulic system.</w:t>
      </w:r>
    </w:p>
    <w:p w:rsidR="00000000" w:rsidRPr="00D50986" w:rsidP="00D50986">
      <w:pPr>
        <w:pStyle w:val="AllowPageBreak"/>
      </w:pPr>
    </w:p>
    <w:p w:rsidR="00000000" w:rsidRPr="00D50986" w:rsidP="00D50986">
      <w:pPr>
        <w:pStyle w:val="Heading1"/>
      </w:pPr>
      <w:bookmarkStart w:id="3" w:name="O_786583"/>
      <w:bookmarkEnd w:id="3"/>
      <w:r w:rsidRPr="00D50986">
        <w:t>Knowledge Evidence</w:t>
      </w:r>
    </w:p>
    <w:p w:rsidR="00000000" w:rsidRPr="00D50986" w:rsidP="00CC67D3">
      <w:pPr>
        <w:pStyle w:val="BodyText"/>
      </w:pPr>
      <w:r w:rsidRPr="00D50986">
        <w:t>Individuals must be able to demonstrate knowledge of:</w:t>
      </w:r>
    </w:p>
    <w:p w:rsidR="00000000" w:rsidRPr="00D50986" w:rsidP="00D50986">
      <w:pPr>
        <w:pStyle w:val="ListBullet"/>
      </w:pPr>
      <w:r w:rsidRPr="00D50986">
        <w:t>work health and safety (WHS) and occupational health and safety (OHS) requirements relating to installing hydraulic systems, including procedures for:</w:t>
      </w:r>
    </w:p>
    <w:p w:rsidR="00000000" w:rsidRPr="00D50986" w:rsidP="00D50986">
      <w:pPr>
        <w:pStyle w:val="ListBullet2"/>
      </w:pPr>
      <w:r w:rsidRPr="00D50986">
        <w:t>using raising, lowering and supporting equipment</w:t>
      </w:r>
    </w:p>
    <w:p w:rsidR="00000000" w:rsidRPr="00D50986" w:rsidP="00D50986">
      <w:pPr>
        <w:pStyle w:val="ListBullet2"/>
      </w:pPr>
      <w:r w:rsidRPr="00D50986">
        <w:t>isolating and stabilising machines</w:t>
      </w:r>
    </w:p>
    <w:p w:rsidR="00000000" w:rsidRPr="00D50986" w:rsidP="00D50986">
      <w:pPr>
        <w:pStyle w:val="ListBullet2"/>
      </w:pPr>
      <w:r w:rsidRPr="00D50986">
        <w:t xml:space="preserve">working with stored </w:t>
      </w:r>
      <w:r w:rsidRPr="00D50986">
        <w:t>hydraulic pressure</w:t>
      </w:r>
    </w:p>
    <w:p w:rsidR="00000000" w:rsidRPr="00D50986" w:rsidP="00D50986">
      <w:pPr>
        <w:pStyle w:val="ListBullet2"/>
      </w:pPr>
      <w:r w:rsidRPr="00D50986">
        <w:t>working with escaping high pressure oil</w:t>
      </w:r>
    </w:p>
    <w:p w:rsidR="00000000" w:rsidRPr="00D50986" w:rsidP="00D50986">
      <w:pPr>
        <w:pStyle w:val="ListBullet"/>
      </w:pPr>
      <w:r w:rsidRPr="00D50986">
        <w:t>environmental requirements, including procedures for trapping, storing and disposing of fluid released from hydraulic systems.</w:t>
      </w:r>
    </w:p>
    <w:p w:rsidR="00000000" w:rsidRPr="00D50986" w:rsidP="00D50986">
      <w:pPr>
        <w:pStyle w:val="ListBullet"/>
      </w:pPr>
      <w:r w:rsidRPr="00D50986">
        <w:t>requirements of AS 1101.1 Graphic symbols for general engineering, Pa</w:t>
      </w:r>
      <w:r w:rsidRPr="00D50986">
        <w:t>rt 1: Hydraulic and pneumatic systems</w:t>
      </w:r>
    </w:p>
    <w:p w:rsidR="00000000" w:rsidRPr="00D50986" w:rsidP="00D50986">
      <w:pPr>
        <w:pStyle w:val="ListBullet"/>
      </w:pPr>
      <w:r w:rsidRPr="00D50986">
        <w:t>requirements of Mechanical Design Guideline (MDG) 41 for Fluid Power Safety at Mines</w:t>
      </w:r>
    </w:p>
    <w:p w:rsidR="00000000" w:rsidRPr="00D50986" w:rsidP="00D50986">
      <w:pPr>
        <w:pStyle w:val="ListBullet"/>
      </w:pPr>
      <w:r w:rsidRPr="00D50986">
        <w:t>hydraulic system installation diagrams and schematics</w:t>
      </w:r>
    </w:p>
    <w:p w:rsidR="00000000" w:rsidRPr="00D50986" w:rsidP="00D50986">
      <w:pPr>
        <w:pStyle w:val="ListBullet"/>
      </w:pPr>
      <w:r w:rsidRPr="00D50986">
        <w:t>principles of hydraulic systems and components, including actuators, conductors, pressure flow and direction control systems</w:t>
      </w:r>
    </w:p>
    <w:p w:rsidR="00000000" w:rsidRPr="00D50986" w:rsidP="00D50986">
      <w:pPr>
        <w:pStyle w:val="ListBullet"/>
      </w:pPr>
      <w:r w:rsidRPr="00D50986">
        <w:t>identification, application and operation of hydraulic systems, including:</w:t>
      </w:r>
    </w:p>
    <w:p w:rsidR="00000000" w:rsidRPr="00D50986" w:rsidP="00D50986">
      <w:pPr>
        <w:pStyle w:val="ListBullet2"/>
      </w:pPr>
      <w:r w:rsidRPr="00D50986">
        <w:t>linear actuators</w:t>
      </w:r>
    </w:p>
    <w:p w:rsidR="00000000" w:rsidRPr="00D50986" w:rsidP="00D50986">
      <w:pPr>
        <w:pStyle w:val="ListBullet2"/>
      </w:pPr>
      <w:r w:rsidRPr="00D50986">
        <w:t>rotary actuators</w:t>
      </w:r>
    </w:p>
    <w:p w:rsidR="00000000" w:rsidRPr="00D50986" w:rsidP="00D50986">
      <w:pPr>
        <w:pStyle w:val="ListBullet2"/>
      </w:pPr>
      <w:r w:rsidRPr="00D50986">
        <w:t>hoses, pipes fittings</w:t>
      </w:r>
      <w:r w:rsidRPr="00D50986">
        <w:t xml:space="preserve"> and couplings</w:t>
      </w:r>
    </w:p>
    <w:p w:rsidR="00000000" w:rsidRPr="00D50986" w:rsidP="00D50986">
      <w:pPr>
        <w:pStyle w:val="ListBullet2"/>
      </w:pPr>
      <w:r w:rsidRPr="00D50986">
        <w:t>control valves</w:t>
      </w:r>
    </w:p>
    <w:p w:rsidR="00000000" w:rsidRPr="00D50986" w:rsidP="00D50986">
      <w:pPr>
        <w:pStyle w:val="ListBullet2"/>
      </w:pPr>
      <w:r w:rsidRPr="00D50986">
        <w:t>arms and pads</w:t>
      </w:r>
    </w:p>
    <w:p w:rsidR="00000000" w:rsidRPr="00D50986" w:rsidP="00D50986">
      <w:pPr>
        <w:pStyle w:val="ListBullet"/>
      </w:pPr>
      <w:r w:rsidRPr="00D50986">
        <w:t>procedures for installing hydraulic systems in vehicles and machinery</w:t>
      </w:r>
    </w:p>
    <w:p w:rsidR="00000000" w:rsidRPr="00D50986" w:rsidP="00D50986">
      <w:pPr>
        <w:pStyle w:val="ListBullet"/>
      </w:pPr>
      <w:r w:rsidRPr="00D50986">
        <w:t>procedures for adjusting, tuning and testing the installation of hydraulic systems in vehicles or machinery.</w:t>
      </w:r>
    </w:p>
    <w:p w:rsidR="00000000" w:rsidRPr="00D50986" w:rsidP="00D50986">
      <w:pPr>
        <w:pStyle w:val="AllowPageBreak"/>
      </w:pPr>
    </w:p>
    <w:p w:rsidR="00000000" w:rsidRPr="00D50986" w:rsidP="00D50986">
      <w:pPr>
        <w:pStyle w:val="Heading1"/>
      </w:pPr>
      <w:bookmarkStart w:id="4" w:name="O_786584"/>
      <w:bookmarkEnd w:id="4"/>
      <w:r w:rsidRPr="00D50986">
        <w:t>Assessment Cond</w:t>
      </w:r>
      <w:r w:rsidRPr="00D50986">
        <w:t>itions</w:t>
      </w:r>
    </w:p>
    <w:p w:rsidR="00000000" w:rsidRPr="00D50986" w:rsidP="00CC67D3">
      <w:pPr>
        <w:pStyle w:val="BodyText"/>
      </w:pPr>
      <w:r w:rsidRPr="00D50986">
        <w:t>Assessors must satisfy NVR/AQTF assessor requirements.</w:t>
      </w:r>
    </w:p>
    <w:p w:rsidR="00000000" w:rsidRPr="00D50986" w:rsidP="00CC67D3">
      <w:pPr>
        <w:pStyle w:val="BodyText"/>
      </w:pPr>
      <w:r w:rsidRPr="00D50986">
        <w:t>Competency is to be assessed in the workplace or a simulated environment that accurately reflects performance in a real workplace setting.</w:t>
      </w:r>
    </w:p>
    <w:p w:rsidR="00000000" w:rsidRPr="00D50986" w:rsidP="00CC67D3">
      <w:pPr>
        <w:pStyle w:val="BodyText"/>
      </w:pPr>
      <w:r w:rsidRPr="00D50986">
        <w:t>Assessment must include direct observation of tasks.</w:t>
      </w:r>
    </w:p>
    <w:p w:rsidR="00000000" w:rsidRPr="00D50986" w:rsidP="00CC67D3">
      <w:pPr>
        <w:pStyle w:val="BodyText"/>
      </w:pPr>
      <w:r w:rsidRPr="00D50986">
        <w:t>Where assessment of competency includes third-party evidence, individuals must provide evidence that links them to the hydraulic systems that they have installed, e.g. repair orders.</w:t>
      </w:r>
    </w:p>
    <w:p w:rsidR="00000000" w:rsidRPr="00D50986" w:rsidP="00CC67D3">
      <w:pPr>
        <w:pStyle w:val="BodyText"/>
      </w:pPr>
      <w:r w:rsidRPr="00D50986">
        <w:t>Assessors must verify performance evidence through questioning on skill</w:t>
      </w:r>
      <w:r w:rsidRPr="00D50986">
        <w:t>s and knowledge to ensure correct interpretation and application.</w:t>
      </w:r>
    </w:p>
    <w:p w:rsidR="00000000" w:rsidRPr="00D50986" w:rsidP="00CC67D3">
      <w:pPr>
        <w:pStyle w:val="BodyText"/>
      </w:pPr>
      <w:r w:rsidRPr="00D50986">
        <w:t>The following resources must be made available:</w:t>
      </w:r>
    </w:p>
    <w:p w:rsidR="00000000" w:rsidRPr="00D50986" w:rsidP="00D50986">
      <w:pPr>
        <w:pStyle w:val="ListBullet"/>
      </w:pPr>
      <w:r w:rsidRPr="00D50986">
        <w:t>automotive repair workplace or simulated workplace</w:t>
      </w:r>
    </w:p>
    <w:p w:rsidR="00000000" w:rsidRPr="00D50986" w:rsidP="00D50986">
      <w:pPr>
        <w:pStyle w:val="ListBullet"/>
      </w:pPr>
      <w:r w:rsidRPr="00D50986">
        <w:t>workplace instructions</w:t>
      </w:r>
    </w:p>
    <w:p w:rsidR="00000000" w:rsidRPr="00D50986" w:rsidP="00D50986">
      <w:pPr>
        <w:pStyle w:val="ListBullet"/>
      </w:pPr>
      <w:r w:rsidRPr="00D50986">
        <w:t>manufacturer hydraulic system specifications and installation proc</w:t>
      </w:r>
      <w:r w:rsidRPr="00D50986">
        <w:t>edures</w:t>
      </w:r>
    </w:p>
    <w:p w:rsidR="00000000" w:rsidRPr="00D50986" w:rsidP="00D50986">
      <w:pPr>
        <w:pStyle w:val="ListBullet"/>
      </w:pPr>
      <w:r w:rsidRPr="00D50986">
        <w:t>hydraulic system for installation</w:t>
      </w:r>
    </w:p>
    <w:p w:rsidR="00000000" w:rsidRPr="00D50986" w:rsidP="00D50986">
      <w:pPr>
        <w:pStyle w:val="ListBullet"/>
      </w:pPr>
      <w:r w:rsidRPr="00D50986">
        <w:t>one vehicle or machinery requiring installation of hydraulic system</w:t>
      </w:r>
    </w:p>
    <w:p w:rsidR="00000000" w:rsidRPr="00D50986" w:rsidP="00D50986">
      <w:pPr>
        <w:pStyle w:val="ListBullet"/>
      </w:pPr>
      <w:r w:rsidRPr="00D50986">
        <w:t>AS 1101.1 Graphic symbols for general engineering, Part 1: Hydraulic and pneumatic systems</w:t>
      </w:r>
    </w:p>
    <w:p w:rsidR="00000000" w:rsidRPr="00D50986" w:rsidP="00D50986">
      <w:pPr>
        <w:pStyle w:val="ListBullet"/>
      </w:pPr>
      <w:r w:rsidRPr="00D50986">
        <w:t>Mechanical Design Guideline (MDG) 41 Guideline for Fluid</w:t>
      </w:r>
      <w:r w:rsidRPr="00D50986">
        <w:t xml:space="preserve"> Power Safety at Mines</w:t>
      </w:r>
    </w:p>
    <w:p w:rsidR="00000000" w:rsidRPr="00D50986" w:rsidP="00D50986">
      <w:pPr>
        <w:pStyle w:val="ListBullet"/>
      </w:pPr>
      <w:r w:rsidRPr="00D50986">
        <w:t>tools, equipment and materials appropriate for installing hydraulic systems.</w:t>
      </w:r>
    </w:p>
    <w:p w:rsidR="00000000" w:rsidRPr="00D50986" w:rsidP="00D50986">
      <w:pPr>
        <w:pStyle w:val="AllowPageBreak"/>
      </w:pPr>
    </w:p>
    <w:p w:rsidR="00000000" w:rsidRPr="00D50986" w:rsidP="00D50986">
      <w:pPr>
        <w:pStyle w:val="Heading1"/>
      </w:pPr>
      <w:bookmarkStart w:id="5" w:name="O_786587"/>
      <w:bookmarkEnd w:id="5"/>
      <w:r w:rsidRPr="00D50986">
        <w:t>Links</w:t>
      </w:r>
    </w:p>
    <w:p w:rsidR="00000000" w:rsidRPr="00D50986" w:rsidP="00CC67D3">
      <w:pPr>
        <w:pStyle w:val="BodyText"/>
      </w:pPr>
      <w:r w:rsidRPr="00D509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3F6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50986" w:rsidP="00CC67D3">
      <w:pPr>
        <w:pStyle w:val="BodyText"/>
      </w:pPr>
      <w:r w:rsidRPr="00D509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43F6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50986" w:rsidP="00D50986"/>
    <w:sectPr w:rsidSect="00D509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986" w:rsidRPr="00CC67D3" w:rsidP="00CC6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7D3" w:rsidP="00D50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7D3" w:rsidP="00D50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67D3" w:rsidP="00D50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986" w:rsidRPr="00CC67D3" w:rsidP="00CC6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7D3" w:rsidRPr="002D2AF8" w:rsidP="00D50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AURTTA011 Install hydraulic systems to specified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CC67D3" w:rsidP="00D50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9CB9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904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1C8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986"/>
  </w:style>
  <w:style w:type="character" w:customStyle="1" w:styleId="Heading1Char">
    <w:name w:val="Heading 1 Char"/>
    <w:basedOn w:val="DefaultParagraphFont"/>
    <w:link w:val="Heading1"/>
    <w:rsid w:val="00D50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9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9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986"/>
    <w:rPr>
      <w:b/>
      <w:spacing w:val="0"/>
    </w:rPr>
  </w:style>
  <w:style w:type="paragraph" w:styleId="ListBullet2">
    <w:name w:val="List Bullet 2"/>
    <w:basedOn w:val="List2"/>
    <w:rsid w:val="00D509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0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9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9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986"/>
    <w:rPr>
      <w:i/>
    </w:rPr>
  </w:style>
  <w:style w:type="paragraph" w:styleId="Caption">
    <w:name w:val="caption"/>
    <w:basedOn w:val="BodyText"/>
    <w:next w:val="Normal"/>
    <w:qFormat/>
    <w:rsid w:val="00D50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986"/>
  </w:style>
  <w:style w:type="paragraph" w:styleId="TableofFigures">
    <w:name w:val="table of figures"/>
    <w:basedOn w:val="Normal"/>
    <w:next w:val="Normal"/>
    <w:semiHidden/>
    <w:rsid w:val="00D50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9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0986"/>
    <w:rPr>
      <w:rFonts w:ascii="Wingdings" w:hAnsi="Wingdings"/>
    </w:rPr>
  </w:style>
  <w:style w:type="paragraph" w:customStyle="1" w:styleId="TableHeading">
    <w:name w:val="Table Heading"/>
    <w:basedOn w:val="HeadingBase"/>
    <w:rsid w:val="00D50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986"/>
    <w:rPr>
      <w:color w:val="0033CC"/>
      <w:u w:val="none"/>
    </w:rPr>
  </w:style>
  <w:style w:type="paragraph" w:customStyle="1" w:styleId="BodyTextRight">
    <w:name w:val="Body Text Right"/>
    <w:basedOn w:val="BodyText"/>
    <w:rsid w:val="00D50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9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986"/>
    <w:rPr>
      <w:sz w:val="32"/>
    </w:rPr>
  </w:style>
  <w:style w:type="paragraph" w:customStyle="1" w:styleId="HeadingProcedure">
    <w:name w:val="Heading Procedure"/>
    <w:basedOn w:val="HeadingBase"/>
    <w:next w:val="Normal"/>
    <w:rsid w:val="00D50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986"/>
    <w:pPr>
      <w:spacing w:before="60" w:after="60"/>
    </w:pPr>
  </w:style>
  <w:style w:type="paragraph" w:styleId="ListContinue">
    <w:name w:val="List Continue"/>
    <w:basedOn w:val="List"/>
    <w:rsid w:val="00D50986"/>
    <w:pPr>
      <w:ind w:firstLine="0"/>
    </w:pPr>
  </w:style>
  <w:style w:type="paragraph" w:customStyle="1" w:styleId="ListNote">
    <w:name w:val="List Note"/>
    <w:basedOn w:val="List"/>
    <w:rsid w:val="00D50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986"/>
    <w:rPr>
      <w:rFonts w:ascii="Courier New" w:hAnsi="Courier New"/>
    </w:rPr>
  </w:style>
  <w:style w:type="paragraph" w:customStyle="1" w:styleId="NoteBullet">
    <w:name w:val="Note Bullet"/>
    <w:basedOn w:val="Note"/>
    <w:rsid w:val="00D50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9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0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986"/>
    <w:rPr>
      <w:b/>
      <w:smallCaps/>
    </w:rPr>
  </w:style>
  <w:style w:type="paragraph" w:customStyle="1" w:styleId="TableListNumber">
    <w:name w:val="Table List Number"/>
    <w:basedOn w:val="ListNumber"/>
    <w:rsid w:val="00D50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986"/>
    <w:pPr>
      <w:numPr>
        <w:numId w:val="9"/>
      </w:numPr>
    </w:pPr>
  </w:style>
  <w:style w:type="paragraph" w:customStyle="1" w:styleId="ListAlpha2">
    <w:name w:val="List Alpha 2"/>
    <w:basedOn w:val="List2"/>
    <w:rsid w:val="00D50986"/>
    <w:pPr>
      <w:numPr>
        <w:numId w:val="8"/>
      </w:numPr>
    </w:pPr>
  </w:style>
  <w:style w:type="paragraph" w:styleId="List2">
    <w:name w:val="List 2"/>
    <w:basedOn w:val="BodyText"/>
    <w:rsid w:val="00D50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9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9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0986"/>
    <w:pPr>
      <w:numPr>
        <w:numId w:val="4"/>
      </w:numPr>
    </w:pPr>
  </w:style>
  <w:style w:type="paragraph" w:styleId="ListContinue2">
    <w:name w:val="List Continue 2"/>
    <w:basedOn w:val="List2"/>
    <w:rsid w:val="00D50986"/>
    <w:pPr>
      <w:ind w:firstLine="0"/>
    </w:pPr>
  </w:style>
  <w:style w:type="paragraph" w:styleId="ListContinue3">
    <w:name w:val="List Continue 3"/>
    <w:basedOn w:val="List3"/>
    <w:rsid w:val="00D50986"/>
    <w:pPr>
      <w:ind w:left="1021" w:firstLine="0"/>
    </w:pPr>
  </w:style>
  <w:style w:type="paragraph" w:styleId="ListContinue4">
    <w:name w:val="List Continue 4"/>
    <w:basedOn w:val="List4"/>
    <w:rsid w:val="00D50986"/>
    <w:pPr>
      <w:ind w:firstLine="0"/>
    </w:pPr>
  </w:style>
  <w:style w:type="paragraph" w:styleId="ListContinue5">
    <w:name w:val="List Continue 5"/>
    <w:basedOn w:val="List5"/>
    <w:rsid w:val="00D50986"/>
    <w:pPr>
      <w:ind w:firstLine="0"/>
    </w:pPr>
  </w:style>
  <w:style w:type="paragraph" w:styleId="ListNumber3">
    <w:name w:val="List Number 3"/>
    <w:basedOn w:val="List3"/>
    <w:rsid w:val="00D50986"/>
    <w:pPr>
      <w:numPr>
        <w:numId w:val="5"/>
      </w:numPr>
    </w:pPr>
  </w:style>
  <w:style w:type="paragraph" w:styleId="ListNumber4">
    <w:name w:val="List Number 4"/>
    <w:basedOn w:val="List4"/>
    <w:rsid w:val="00D50986"/>
    <w:pPr>
      <w:numPr>
        <w:numId w:val="6"/>
      </w:numPr>
    </w:pPr>
  </w:style>
  <w:style w:type="paragraph" w:styleId="ListNumber5">
    <w:name w:val="List Number 5"/>
    <w:basedOn w:val="List5"/>
    <w:rsid w:val="00D50986"/>
    <w:pPr>
      <w:numPr>
        <w:numId w:val="7"/>
      </w:numPr>
    </w:pPr>
  </w:style>
  <w:style w:type="paragraph" w:styleId="BlockText">
    <w:name w:val="Block Text"/>
    <w:basedOn w:val="Normal"/>
    <w:rsid w:val="00D50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986"/>
    <w:rPr>
      <w:sz w:val="16"/>
      <w:vertAlign w:val="superscript"/>
    </w:rPr>
  </w:style>
  <w:style w:type="character" w:customStyle="1" w:styleId="Symbols">
    <w:name w:val="Symbols"/>
    <w:basedOn w:val="DefaultParagraphFont"/>
    <w:rsid w:val="00D50986"/>
    <w:rPr>
      <w:rFonts w:ascii="Symbol" w:hAnsi="Symbol"/>
    </w:rPr>
  </w:style>
  <w:style w:type="character" w:customStyle="1" w:styleId="MenuOptions">
    <w:name w:val="Menu Options"/>
    <w:basedOn w:val="DefaultParagraphFont"/>
    <w:rsid w:val="00D50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986"/>
    <w:rPr>
      <w:b/>
    </w:rPr>
  </w:style>
  <w:style w:type="character" w:customStyle="1" w:styleId="Underlined">
    <w:name w:val="Underlined"/>
    <w:basedOn w:val="DefaultParagraphFont"/>
    <w:rsid w:val="00D50986"/>
    <w:rPr>
      <w:u w:val="single"/>
    </w:rPr>
  </w:style>
  <w:style w:type="paragraph" w:customStyle="1" w:styleId="TableBodyTextRight">
    <w:name w:val="Table Body Text Right"/>
    <w:basedOn w:val="TableBodyText"/>
    <w:rsid w:val="00D50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986"/>
    <w:rPr>
      <w:sz w:val="18"/>
    </w:rPr>
  </w:style>
  <w:style w:type="paragraph" w:customStyle="1" w:styleId="BodySmallRight">
    <w:name w:val="Body Small Right"/>
    <w:basedOn w:val="BodyTextRight"/>
    <w:rsid w:val="00D50986"/>
    <w:rPr>
      <w:sz w:val="18"/>
      <w:szCs w:val="18"/>
    </w:rPr>
  </w:style>
  <w:style w:type="paragraph" w:customStyle="1" w:styleId="MarginEdition">
    <w:name w:val="Margin Edition"/>
    <w:basedOn w:val="MarginNote"/>
    <w:rsid w:val="00D50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986"/>
    <w:rPr>
      <w:sz w:val="2"/>
      <w:szCs w:val="2"/>
    </w:rPr>
  </w:style>
  <w:style w:type="character" w:customStyle="1" w:styleId="Small">
    <w:name w:val="Small"/>
    <w:basedOn w:val="DefaultParagraphFont"/>
    <w:rsid w:val="00D50986"/>
    <w:rPr>
      <w:sz w:val="16"/>
    </w:rPr>
  </w:style>
  <w:style w:type="paragraph" w:customStyle="1" w:styleId="WideTable">
    <w:name w:val="Wide Table"/>
    <w:basedOn w:val="Normal"/>
    <w:rsid w:val="00D50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986"/>
  </w:style>
  <w:style w:type="paragraph" w:styleId="Quote">
    <w:name w:val="Quote"/>
    <w:basedOn w:val="Heading1"/>
    <w:link w:val="QuoteChar"/>
    <w:qFormat/>
    <w:rsid w:val="00D50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986"/>
    <w:pPr>
      <w:pageBreakBefore/>
    </w:pPr>
  </w:style>
  <w:style w:type="paragraph" w:customStyle="1" w:styleId="Border">
    <w:name w:val="Border"/>
    <w:basedOn w:val="Normal"/>
    <w:qFormat/>
    <w:rsid w:val="00D50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986"/>
    <w:rPr>
      <w:u w:val="single"/>
    </w:rPr>
  </w:style>
  <w:style w:type="character" w:customStyle="1" w:styleId="BoldandItalics">
    <w:name w:val="Bold and Italics"/>
    <w:qFormat/>
    <w:rsid w:val="00D50986"/>
    <w:rPr>
      <w:b/>
      <w:i/>
      <w:u w:val="none"/>
    </w:rPr>
  </w:style>
  <w:style w:type="paragraph" w:styleId="BalloonText">
    <w:name w:val="Balloon Text"/>
    <w:basedOn w:val="Normal"/>
    <w:link w:val="BalloonTextChar"/>
    <w:rsid w:val="00D50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986"/>
    <w:pPr>
      <w:spacing w:before="0" w:after="0"/>
    </w:pPr>
  </w:style>
  <w:style w:type="paragraph" w:customStyle="1" w:styleId="BodyTextBold">
    <w:name w:val="Body Text Bold"/>
    <w:basedOn w:val="BodyText"/>
    <w:qFormat/>
    <w:rsid w:val="00D50986"/>
    <w:rPr>
      <w:b/>
    </w:rPr>
  </w:style>
  <w:style w:type="character" w:styleId="Hyperlink">
    <w:name w:val="Hyperlink"/>
    <w:basedOn w:val="DefaultParagraphFont"/>
    <w:uiPriority w:val="99"/>
    <w:unhideWhenUsed/>
    <w:rsid w:val="00CC6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3169</Characters>
  <Application>Microsoft Office Word</Application>
  <DocSecurity>0</DocSecurity>
  <Lines>85</Lines>
  <Paragraphs>62</Paragraphs>
  <ScaleCrop>false</ScaleCrop>
  <Company>Author-it Software Corporation Ltd.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AURTTA011 Install hydraulic systems to specified applications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2022-06-23T07:00:00Z</dcterms:created>
  <dcterms:modified xsi:type="dcterms:W3CDTF">2022-06-23T07:00:00Z</dcterms:modified>
</cp:coreProperties>
</file>