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7990" w:rsidP="00167990">
      <w:pPr>
        <w:pStyle w:val="Title"/>
      </w:pPr>
      <w:r>
        <w:fldChar w:fldCharType="begin"/>
      </w:r>
      <w:r>
        <w:instrText xml:space="preserve"> TITLE   \* MERGEFORMAT </w:instrText>
      </w:r>
      <w:r>
        <w:fldChar w:fldCharType="separate"/>
      </w:r>
      <w:r>
        <w:t>AURTTA010 Service and repair trailers up to 4.5 tonnes</w:t>
      </w:r>
      <w:r>
        <w:fldChar w:fldCharType="end"/>
      </w:r>
    </w:p>
    <w:p w:rsidR="00167990" w:rsidP="00167990">
      <w:pPr>
        <w:pStyle w:val="Version"/>
        <w:sectPr w:rsidSect="003D4E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4EF4" w:rsidP="003D4EF4">
      <w:pPr>
        <w:pStyle w:val="SuperHeading"/>
      </w:pPr>
      <w:r w:rsidRPr="003D4EF4">
        <w:t>AURTTA010 Service and repair trailers up to 4.5 tonnes</w:t>
      </w:r>
    </w:p>
    <w:p w:rsidR="00000000" w:rsidRPr="003D4EF4" w:rsidP="003D4EF4">
      <w:pPr>
        <w:pStyle w:val="Heading1"/>
      </w:pPr>
      <w:bookmarkStart w:id="1" w:name="O_786552"/>
      <w:bookmarkEnd w:id="1"/>
      <w:r w:rsidRPr="003D4EF4">
        <w:t>Modification History</w:t>
      </w:r>
    </w:p>
    <w:tbl>
      <w:tblPr>
        <w:tblW w:w="9639" w:type="dxa"/>
        <w:tblLayout w:type="fixed"/>
        <w:tblCellMar>
          <w:left w:w="62" w:type="dxa"/>
          <w:right w:w="62" w:type="dxa"/>
        </w:tblCellMar>
        <w:tblLook w:val="0000"/>
      </w:tblPr>
      <w:tblGrid>
        <w:gridCol w:w="2835"/>
        <w:gridCol w:w="6804"/>
      </w:tblGrid>
      <w:tr w:rsidTr="0016799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EF4" w:rsidP="003D4EF4">
            <w:pPr>
              <w:pStyle w:val="BodyText"/>
            </w:pPr>
            <w:r w:rsidRPr="003D4EF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EF4">
            <w:pPr>
              <w:pStyle w:val="BodyText"/>
              <w:rPr>
                <w:lang w:val="en-NZ"/>
              </w:rPr>
            </w:pPr>
            <w:r w:rsidRPr="003D4EF4">
              <w:rPr>
                <w:rStyle w:val="SpecialBold"/>
              </w:rPr>
              <w:t>Comment</w:t>
            </w:r>
          </w:p>
        </w:tc>
      </w:tr>
      <w:tr w:rsidTr="0016799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EF4">
            <w:pPr>
              <w:pStyle w:val="BodyText"/>
              <w:rPr>
                <w:lang w:val="en-NZ"/>
              </w:rPr>
            </w:pPr>
            <w:r w:rsidRPr="003D4EF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EF4" w:rsidP="003D4EF4">
            <w:pPr>
              <w:pStyle w:val="BodyText"/>
            </w:pPr>
            <w:r w:rsidRPr="003D4EF4">
              <w:t>New unit of competency.</w:t>
            </w:r>
          </w:p>
        </w:tc>
      </w:tr>
    </w:tbl>
    <w:p w:rsidR="00000000" w:rsidRPr="003D4EF4" w:rsidP="003D4EF4">
      <w:pPr>
        <w:pStyle w:val="BodyText"/>
      </w:pPr>
    </w:p>
    <w:p w:rsidR="00000000" w:rsidRPr="003D4EF4" w:rsidP="003D4EF4">
      <w:pPr>
        <w:pStyle w:val="AllowPageBreak"/>
      </w:pPr>
    </w:p>
    <w:p w:rsidR="00000000" w:rsidRPr="003D4EF4" w:rsidP="003D4EF4">
      <w:pPr>
        <w:pStyle w:val="Heading1"/>
      </w:pPr>
      <w:bookmarkStart w:id="2" w:name="O_786553"/>
      <w:bookmarkEnd w:id="2"/>
      <w:r w:rsidRPr="003D4EF4">
        <w:t>Application</w:t>
      </w:r>
    </w:p>
    <w:p w:rsidR="00000000" w:rsidRPr="003D4EF4" w:rsidP="00167990">
      <w:pPr>
        <w:pStyle w:val="BodyText"/>
      </w:pPr>
      <w:r w:rsidRPr="003D4EF4">
        <w:t>This unit describes the performance outcomes required to service and repair trailers with an aggregate trailer mass (ATM) of up to 4.5 to</w:t>
      </w:r>
      <w:r w:rsidRPr="003D4EF4">
        <w:t>nnes. It involves servicing the suspension, brakes, axles, couplings and electrical systems, and completing workplace processes and documentation, including any associated recommendations for further action.</w:t>
      </w:r>
    </w:p>
    <w:p w:rsidR="00000000" w:rsidRPr="003D4EF4" w:rsidP="00167990">
      <w:pPr>
        <w:pStyle w:val="BodyText"/>
      </w:pPr>
      <w:r w:rsidRPr="003D4EF4">
        <w:t>It applies to those working in the automotive s</w:t>
      </w:r>
      <w:r w:rsidRPr="003D4EF4">
        <w:t>ervice and repair industry. The trailers include those of agricultural machinery, heavy commercial vehicles, light vehicles, marine vessels, mobile plant machinery or outdoor power equipment.</w:t>
      </w:r>
    </w:p>
    <w:p w:rsidR="00000000" w:rsidRPr="003D4EF4" w:rsidP="00167990">
      <w:pPr>
        <w:pStyle w:val="BodyText"/>
      </w:pPr>
      <w:r w:rsidRPr="003D4EF4">
        <w:t>No licensing, legislative, regulatory or certification requirements apply to this unit at the time of publication.</w:t>
      </w:r>
    </w:p>
    <w:p w:rsidR="00000000" w:rsidRPr="003D4EF4" w:rsidP="003D4EF4">
      <w:pPr>
        <w:pStyle w:val="Heading1"/>
      </w:pPr>
      <w:bookmarkStart w:id="3" w:name="O_786555"/>
      <w:bookmarkEnd w:id="3"/>
      <w:r w:rsidRPr="003D4EF4">
        <w:t>Competency Field</w:t>
      </w:r>
    </w:p>
    <w:p w:rsidR="00000000" w:rsidRPr="003D4EF4" w:rsidP="00167990">
      <w:pPr>
        <w:pStyle w:val="BodyText"/>
      </w:pPr>
      <w:r w:rsidRPr="003D4EF4">
        <w:t>Mechanical Miscellaneous</w:t>
      </w:r>
    </w:p>
    <w:p w:rsidR="00000000" w:rsidRPr="003D4EF4" w:rsidP="003D4EF4">
      <w:pPr>
        <w:pStyle w:val="Heading1"/>
      </w:pPr>
      <w:bookmarkStart w:id="4" w:name="O_786556"/>
      <w:bookmarkEnd w:id="4"/>
      <w:r w:rsidRPr="003D4EF4">
        <w:t>Unit Sector</w:t>
      </w:r>
    </w:p>
    <w:p w:rsidR="00000000" w:rsidRPr="003D4EF4" w:rsidP="00167990">
      <w:pPr>
        <w:pStyle w:val="BodyText"/>
      </w:pPr>
      <w:r w:rsidRPr="003D4EF4">
        <w:t>Technical</w:t>
      </w:r>
    </w:p>
    <w:p w:rsidR="00000000" w:rsidRPr="003D4EF4" w:rsidP="003D4EF4">
      <w:pPr>
        <w:pStyle w:val="Heading1"/>
      </w:pPr>
      <w:bookmarkStart w:id="5" w:name="O_786557"/>
      <w:bookmarkEnd w:id="5"/>
      <w:r w:rsidRPr="003D4EF4">
        <w:t>Elements and Performance C</w:t>
      </w:r>
      <w:r w:rsidRPr="003D4EF4">
        <w:t>riteria</w:t>
      </w:r>
    </w:p>
    <w:tbl>
      <w:tblPr>
        <w:tblW w:w="9639" w:type="dxa"/>
        <w:tblLayout w:type="fixed"/>
        <w:tblCellMar>
          <w:left w:w="62" w:type="dxa"/>
          <w:right w:w="62" w:type="dxa"/>
        </w:tblCellMar>
        <w:tblLook w:val="0000"/>
      </w:tblPr>
      <w:tblGrid>
        <w:gridCol w:w="2835"/>
        <w:gridCol w:w="6804"/>
      </w:tblGrid>
      <w:tr w:rsidTr="003D4EF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EF4" w:rsidP="003D4EF4">
            <w:pPr>
              <w:pStyle w:val="BodyText"/>
            </w:pPr>
            <w:r w:rsidRPr="003D4EF4">
              <w:rPr>
                <w:rStyle w:val="SpecialBold"/>
              </w:rPr>
              <w:t>Elements</w:t>
            </w:r>
          </w:p>
          <w:p w:rsidR="00000000" w:rsidRPr="003D4EF4" w:rsidP="003D4EF4">
            <w:pPr>
              <w:pStyle w:val="BodyText"/>
            </w:pPr>
            <w:r w:rsidRPr="003D4EF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EF4" w:rsidP="003D4EF4">
            <w:pPr>
              <w:pStyle w:val="BodyText"/>
            </w:pPr>
            <w:r w:rsidRPr="003D4EF4">
              <w:rPr>
                <w:rStyle w:val="SpecialBold"/>
              </w:rPr>
              <w:t>Performance Criteria</w:t>
            </w:r>
          </w:p>
          <w:p w:rsidR="00000000" w:rsidP="003D4EF4">
            <w:pPr>
              <w:pStyle w:val="BodyText"/>
              <w:rPr>
                <w:lang w:val="en-NZ"/>
              </w:rPr>
            </w:pPr>
            <w:r w:rsidRPr="003D4EF4">
              <w:t>Performance criteria describe the performance needed to demonstrate achievement of the element. Where bold and italicised text is used, further information is detailed in the r</w:t>
            </w:r>
            <w:r w:rsidRPr="003D4EF4">
              <w:t>ange of conditions section.</w:t>
            </w:r>
          </w:p>
        </w:tc>
      </w:tr>
      <w:tr w:rsidTr="003D4E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EF4">
            <w:pPr>
              <w:pStyle w:val="List"/>
              <w:rPr>
                <w:lang w:val="en-NZ"/>
              </w:rPr>
            </w:pPr>
            <w:r w:rsidRPr="003D4EF4">
              <w:t>1.</w:t>
            </w:r>
            <w:r w:rsidRPr="003D4EF4">
              <w:tab/>
              <w:t>Prepare to service and repair trailer up to 4.5 tonnes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EF4" w:rsidP="003D4EF4">
            <w:pPr>
              <w:pStyle w:val="List"/>
            </w:pPr>
            <w:r w:rsidRPr="003D4EF4">
              <w:t>1.1</w:t>
            </w:r>
            <w:r w:rsidRPr="003D4EF4">
              <w:tab/>
              <w:t>Job requirements are determined from workplace instructions</w:t>
            </w:r>
          </w:p>
          <w:p w:rsidR="00000000" w:rsidRPr="003D4EF4" w:rsidP="003D4EF4">
            <w:pPr>
              <w:pStyle w:val="List"/>
            </w:pPr>
            <w:r w:rsidRPr="003D4EF4">
              <w:t>1.2</w:t>
            </w:r>
            <w:r w:rsidRPr="003D4EF4">
              <w:tab/>
              <w:t>Service, repair and adjustment procedures and information are sourced and interpreted</w:t>
            </w:r>
          </w:p>
          <w:p w:rsidR="00000000" w:rsidRPr="003D4EF4" w:rsidP="003D4EF4">
            <w:pPr>
              <w:pStyle w:val="List"/>
            </w:pPr>
            <w:r w:rsidRPr="003D4EF4">
              <w:t>1.3</w:t>
            </w:r>
            <w:r w:rsidRPr="003D4EF4">
              <w:tab/>
              <w:t>Hazards ass</w:t>
            </w:r>
            <w:r w:rsidRPr="003D4EF4">
              <w:t>ociated with the work are identified and risks are managed</w:t>
            </w:r>
          </w:p>
          <w:p w:rsidR="00000000" w:rsidP="003D4EF4">
            <w:pPr>
              <w:pStyle w:val="List"/>
              <w:rPr>
                <w:lang w:val="en-NZ"/>
              </w:rPr>
            </w:pPr>
            <w:r w:rsidRPr="003D4EF4">
              <w:t>1.4</w:t>
            </w:r>
            <w:r w:rsidRPr="003D4EF4">
              <w:tab/>
              <w:t>Tools, equipment and materials are selected and checked for serviceability</w:t>
            </w:r>
          </w:p>
        </w:tc>
      </w:tr>
      <w:tr w:rsidTr="003D4E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EF4">
            <w:pPr>
              <w:pStyle w:val="List"/>
              <w:rPr>
                <w:lang w:val="en-NZ"/>
              </w:rPr>
            </w:pPr>
            <w:r w:rsidRPr="003D4EF4">
              <w:t>2.</w:t>
            </w:r>
            <w:r w:rsidRPr="003D4EF4">
              <w:tab/>
              <w:t>Inspect trailer to determine service and repair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EF4" w:rsidP="003D4EF4">
            <w:pPr>
              <w:pStyle w:val="List"/>
            </w:pPr>
            <w:r w:rsidRPr="003D4EF4">
              <w:t>2.1</w:t>
            </w:r>
            <w:r w:rsidRPr="003D4EF4">
              <w:tab/>
            </w:r>
            <w:r w:rsidRPr="003D4EF4">
              <w:rPr>
                <w:rStyle w:val="BoldandItalics"/>
              </w:rPr>
              <w:t>Inspection</w:t>
            </w:r>
            <w:r w:rsidRPr="003D4EF4">
              <w:t xml:space="preserve"> is carried out according to manufacturer specifications, workplace procedures and </w:t>
            </w:r>
            <w:r w:rsidRPr="003D4EF4">
              <w:rPr>
                <w:rStyle w:val="BoldandItalics"/>
              </w:rPr>
              <w:t>safety requirements</w:t>
            </w:r>
          </w:p>
          <w:p w:rsidR="00000000" w:rsidRPr="003D4EF4" w:rsidP="003D4EF4">
            <w:pPr>
              <w:pStyle w:val="List"/>
            </w:pPr>
            <w:r w:rsidRPr="003D4EF4">
              <w:t>2.2</w:t>
            </w:r>
            <w:r w:rsidRPr="003D4EF4">
              <w:tab/>
              <w:t>Inspection results are compared with manufacturer specifications</w:t>
            </w:r>
          </w:p>
          <w:p w:rsidR="00000000" w:rsidP="003D4EF4">
            <w:pPr>
              <w:pStyle w:val="List"/>
              <w:rPr>
                <w:lang w:val="en-NZ"/>
              </w:rPr>
            </w:pPr>
            <w:r w:rsidRPr="003D4EF4">
              <w:t>2.3</w:t>
            </w:r>
            <w:r w:rsidRPr="003D4EF4">
              <w:tab/>
              <w:t xml:space="preserve">Inspection findings are reported according to workplace procedures, and include </w:t>
            </w:r>
            <w:r w:rsidRPr="003D4EF4">
              <w:t>recommendations for necessary repairs or adjustments</w:t>
            </w:r>
          </w:p>
        </w:tc>
      </w:tr>
      <w:tr w:rsidTr="003D4E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EF4">
            <w:pPr>
              <w:pStyle w:val="List"/>
              <w:rPr>
                <w:lang w:val="en-NZ"/>
              </w:rPr>
            </w:pPr>
            <w:r w:rsidRPr="003D4EF4">
              <w:t>3.</w:t>
            </w:r>
            <w:r w:rsidRPr="003D4EF4">
              <w:tab/>
              <w:t>Carry out service and repair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EF4" w:rsidP="003D4EF4">
            <w:pPr>
              <w:pStyle w:val="List"/>
            </w:pPr>
            <w:r w:rsidRPr="003D4EF4">
              <w:t>3.1</w:t>
            </w:r>
            <w:r w:rsidRPr="003D4EF4">
              <w:tab/>
              <w:t>Trailer service and repair requirements are determined from workplace instructions and inspection results</w:t>
            </w:r>
          </w:p>
          <w:p w:rsidR="00000000" w:rsidRPr="003D4EF4" w:rsidP="003D4EF4">
            <w:pPr>
              <w:pStyle w:val="List"/>
            </w:pPr>
            <w:r w:rsidRPr="003D4EF4">
              <w:t>3.2</w:t>
            </w:r>
            <w:r w:rsidRPr="003D4EF4">
              <w:tab/>
              <w:t>Service, repair and adjustments are carried o</w:t>
            </w:r>
            <w:r w:rsidRPr="003D4EF4">
              <w:t xml:space="preserve">ut to manufacturer specifications, workplace procedures, and safety and </w:t>
            </w:r>
            <w:r w:rsidRPr="003D4EF4">
              <w:rPr>
                <w:rStyle w:val="BoldandItalics"/>
              </w:rPr>
              <w:t>environmental requirements</w:t>
            </w:r>
            <w:r w:rsidRPr="003D4EF4">
              <w:t>, and without causing damage to components or systems</w:t>
            </w:r>
          </w:p>
          <w:p w:rsidR="00000000" w:rsidP="003D4EF4">
            <w:pPr>
              <w:pStyle w:val="List"/>
              <w:rPr>
                <w:lang w:val="en-NZ"/>
              </w:rPr>
            </w:pPr>
            <w:r w:rsidRPr="003D4EF4">
              <w:t>3.3</w:t>
            </w:r>
            <w:r w:rsidRPr="003D4EF4">
              <w:tab/>
              <w:t>Post-service and repair testing is carried out according to workplace procedures</w:t>
            </w:r>
          </w:p>
        </w:tc>
      </w:tr>
      <w:tr w:rsidTr="003D4E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EF4">
            <w:pPr>
              <w:pStyle w:val="List"/>
              <w:rPr>
                <w:lang w:val="en-NZ"/>
              </w:rPr>
            </w:pPr>
            <w:r w:rsidRPr="003D4EF4">
              <w:t>4.</w:t>
            </w:r>
            <w:r w:rsidRPr="003D4EF4">
              <w:tab/>
              <w:t>Complete work p</w:t>
            </w:r>
            <w:r w:rsidRPr="003D4EF4">
              <w:t>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EF4" w:rsidP="003D4EF4">
            <w:pPr>
              <w:pStyle w:val="List"/>
            </w:pPr>
            <w:r w:rsidRPr="003D4EF4">
              <w:t>4.1</w:t>
            </w:r>
            <w:r w:rsidRPr="003D4EF4">
              <w:tab/>
              <w:t>Final inspection is made to ensure work is to workplace expectations and trailer is presented ready for use</w:t>
            </w:r>
          </w:p>
          <w:p w:rsidR="00000000" w:rsidRPr="003D4EF4" w:rsidP="003D4EF4">
            <w:pPr>
              <w:pStyle w:val="List"/>
            </w:pPr>
            <w:r w:rsidRPr="003D4EF4">
              <w:t>4.2</w:t>
            </w:r>
            <w:r w:rsidRPr="003D4EF4">
              <w:tab/>
              <w:t>Work area is cleaned, waste and non-recyclable materials are disposed of and recyclable material is collected</w:t>
            </w:r>
          </w:p>
          <w:p w:rsidR="00000000" w:rsidRPr="003D4EF4" w:rsidP="003D4EF4">
            <w:pPr>
              <w:pStyle w:val="List"/>
            </w:pPr>
            <w:r w:rsidRPr="003D4EF4">
              <w:t>4.3</w:t>
            </w:r>
            <w:r w:rsidRPr="003D4EF4">
              <w:tab/>
              <w:t>Tools and equipme</w:t>
            </w:r>
            <w:r w:rsidRPr="003D4EF4">
              <w:t>nt are checked and stored according to workplace procedures</w:t>
            </w:r>
          </w:p>
          <w:p w:rsidR="00000000" w:rsidRPr="003D4EF4" w:rsidP="003D4EF4">
            <w:pPr>
              <w:pStyle w:val="List"/>
            </w:pPr>
            <w:r w:rsidRPr="003D4EF4">
              <w:t>4.4</w:t>
            </w:r>
            <w:r w:rsidRPr="003D4EF4">
              <w:tab/>
              <w:t>Workplace documentation is processed according to workplace procedures</w:t>
            </w:r>
          </w:p>
        </w:tc>
      </w:tr>
    </w:tbl>
    <w:p w:rsidR="00000000" w:rsidRPr="003D4EF4" w:rsidP="003D4EF4">
      <w:pPr>
        <w:pStyle w:val="BodyText"/>
      </w:pPr>
    </w:p>
    <w:p w:rsidR="00000000" w:rsidRPr="003D4EF4" w:rsidP="003D4EF4">
      <w:pPr>
        <w:pStyle w:val="AllowPageBreak"/>
      </w:pPr>
    </w:p>
    <w:p w:rsidR="00000000" w:rsidRPr="003D4EF4" w:rsidP="003D4EF4">
      <w:pPr>
        <w:pStyle w:val="Heading1"/>
      </w:pPr>
      <w:bookmarkStart w:id="6" w:name="O_786558"/>
      <w:bookmarkEnd w:id="6"/>
      <w:r w:rsidRPr="003D4EF4">
        <w:t>Foundation Skills</w:t>
      </w:r>
    </w:p>
    <w:p w:rsidR="00000000" w:rsidRPr="003D4EF4" w:rsidP="00167990">
      <w:pPr>
        <w:pStyle w:val="BodyText"/>
      </w:pPr>
      <w:r w:rsidRPr="003D4EF4">
        <w:t>This section describes those language, literacy, numeracy and employment skills that</w:t>
      </w:r>
      <w:r w:rsidRPr="003D4EF4">
        <w:t xml:space="preserve">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D4EF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EF4" w:rsidP="003D4EF4">
            <w:pPr>
              <w:pStyle w:val="BodyText"/>
            </w:pPr>
            <w:r w:rsidRPr="003D4EF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EF4">
            <w:pPr>
              <w:pStyle w:val="BodyText"/>
              <w:rPr>
                <w:lang w:val="en-NZ"/>
              </w:rPr>
            </w:pPr>
            <w:r w:rsidRPr="003D4EF4">
              <w:rPr>
                <w:rStyle w:val="SpecialBold"/>
              </w:rPr>
              <w:t>Description</w:t>
            </w:r>
          </w:p>
        </w:tc>
      </w:tr>
      <w:tr w:rsidTr="003D4E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EF4">
            <w:pPr>
              <w:pStyle w:val="BodyText"/>
              <w:rPr>
                <w:lang w:val="en-NZ"/>
              </w:rPr>
            </w:pPr>
            <w:r w:rsidRPr="003D4EF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EF4">
            <w:pPr>
              <w:pStyle w:val="ListBullet"/>
              <w:rPr>
                <w:lang w:val="en-NZ"/>
              </w:rPr>
            </w:pPr>
            <w:r w:rsidRPr="003D4EF4">
              <w:t>locate appropriate information efficiently.</w:t>
            </w:r>
          </w:p>
        </w:tc>
      </w:tr>
      <w:tr w:rsidTr="003D4E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EF4">
            <w:pPr>
              <w:pStyle w:val="BodyText"/>
              <w:rPr>
                <w:lang w:val="en-NZ"/>
              </w:rPr>
            </w:pPr>
            <w:r w:rsidRPr="003D4EF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EF4">
            <w:pPr>
              <w:pStyle w:val="ListBullet"/>
              <w:rPr>
                <w:lang w:val="en-NZ"/>
              </w:rPr>
            </w:pPr>
            <w:r w:rsidRPr="003D4EF4">
              <w:t>interpret information from manufacturer and workshop literature when seeking trailer procedures and specifications.</w:t>
            </w:r>
          </w:p>
        </w:tc>
      </w:tr>
      <w:tr w:rsidTr="003D4E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EF4">
            <w:pPr>
              <w:pStyle w:val="BodyText"/>
              <w:rPr>
                <w:lang w:val="en-NZ"/>
              </w:rPr>
            </w:pPr>
            <w:r w:rsidRPr="003D4EF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EF4">
            <w:pPr>
              <w:pStyle w:val="ListBullet"/>
              <w:rPr>
                <w:lang w:val="en-NZ"/>
              </w:rPr>
            </w:pPr>
            <w:r w:rsidRPr="003D4EF4">
              <w:t>legibly and accurately fill out workplace documentation when reporting inspection findings, making recommendations, and</w:t>
            </w:r>
            <w:r w:rsidRPr="003D4EF4">
              <w:t xml:space="preserve"> recording parts and material used.</w:t>
            </w:r>
          </w:p>
        </w:tc>
      </w:tr>
      <w:tr w:rsidTr="003D4E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EF4">
            <w:pPr>
              <w:pStyle w:val="BodyText"/>
              <w:rPr>
                <w:lang w:val="en-NZ"/>
              </w:rPr>
            </w:pPr>
            <w:r w:rsidRPr="003D4EF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EF4" w:rsidP="003D4EF4">
            <w:pPr>
              <w:pStyle w:val="ListBullet"/>
            </w:pPr>
            <w:r w:rsidRPr="003D4EF4">
              <w:t>measure trailer components and use basic mathematical operations, including addition and subtraction, to:</w:t>
            </w:r>
          </w:p>
          <w:p w:rsidR="00000000" w:rsidRPr="003D4EF4" w:rsidP="003D4EF4">
            <w:pPr>
              <w:pStyle w:val="ListBullet2"/>
            </w:pPr>
            <w:r w:rsidRPr="003D4EF4">
              <w:t>calculate distances, tolerances and deviations from manufacturer specifications</w:t>
            </w:r>
          </w:p>
          <w:p w:rsidR="00000000" w:rsidRPr="003D4EF4" w:rsidP="003D4EF4">
            <w:pPr>
              <w:pStyle w:val="ListBullet2"/>
            </w:pPr>
            <w:r w:rsidRPr="003D4EF4">
              <w:t>measure trailer and vehicle ride heights with rulers and tape measures</w:t>
            </w:r>
          </w:p>
          <w:p w:rsidR="00000000" w:rsidRPr="003D4EF4" w:rsidP="003D4EF4">
            <w:pPr>
              <w:pStyle w:val="ListBullet"/>
            </w:pPr>
            <w:r w:rsidRPr="003D4EF4">
              <w:t>compare inspection findings to manufacturer specifications.</w:t>
            </w:r>
          </w:p>
        </w:tc>
      </w:tr>
    </w:tbl>
    <w:p w:rsidR="00000000" w:rsidRPr="003D4EF4" w:rsidP="003D4EF4">
      <w:pPr>
        <w:pStyle w:val="BodyText"/>
      </w:pPr>
    </w:p>
    <w:p w:rsidR="00000000" w:rsidRPr="003D4EF4" w:rsidP="003D4EF4">
      <w:pPr>
        <w:pStyle w:val="AllowPageBreak"/>
      </w:pPr>
    </w:p>
    <w:p w:rsidR="00000000" w:rsidRPr="003D4EF4" w:rsidP="003D4EF4">
      <w:pPr>
        <w:pStyle w:val="Heading1"/>
      </w:pPr>
      <w:bookmarkStart w:id="7" w:name="O_786559"/>
      <w:bookmarkEnd w:id="7"/>
      <w:r w:rsidRPr="003D4EF4">
        <w:t>Range of Conditions</w:t>
      </w:r>
    </w:p>
    <w:p w:rsidR="00000000" w:rsidRPr="003D4EF4" w:rsidP="00167990">
      <w:pPr>
        <w:pStyle w:val="BodyText"/>
      </w:pPr>
      <w:r w:rsidRPr="003D4EF4">
        <w:t>This section specifies work environments and conditions that may affect performance. Essential operating conditions that may be present (depending on the work situation, needs of the candidate, accessibility of the item, and local industry and regional con</w:t>
      </w:r>
      <w:r w:rsidRPr="003D4EF4">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D4E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EF4">
            <w:pPr>
              <w:pStyle w:val="BodyText"/>
              <w:rPr>
                <w:lang w:val="en-NZ"/>
              </w:rPr>
            </w:pPr>
            <w:r w:rsidRPr="003D4EF4">
              <w:rPr>
                <w:rStyle w:val="BoldandItalics"/>
              </w:rPr>
              <w:t xml:space="preserve">Inspection </w:t>
            </w:r>
            <w:r w:rsidRPr="003D4EF4">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EF4" w:rsidP="003D4EF4">
            <w:pPr>
              <w:pStyle w:val="ListBullet"/>
            </w:pPr>
            <w:r w:rsidRPr="003D4EF4">
              <w:t>vehicle hitch, trailer coupling and securing chains</w:t>
            </w:r>
          </w:p>
          <w:p w:rsidR="00000000" w:rsidRPr="003D4EF4" w:rsidP="003D4EF4">
            <w:pPr>
              <w:pStyle w:val="ListBullet"/>
            </w:pPr>
            <w:r w:rsidRPr="003D4EF4">
              <w:t>electrical systems</w:t>
            </w:r>
          </w:p>
          <w:p w:rsidR="00000000" w:rsidRPr="003D4EF4" w:rsidP="003D4EF4">
            <w:pPr>
              <w:pStyle w:val="ListBullet"/>
            </w:pPr>
            <w:r w:rsidRPr="003D4EF4">
              <w:t>brake system</w:t>
            </w:r>
          </w:p>
          <w:p w:rsidR="00000000" w:rsidRPr="003D4EF4" w:rsidP="003D4EF4">
            <w:pPr>
              <w:pStyle w:val="ListBullet"/>
            </w:pPr>
            <w:r w:rsidRPr="003D4EF4">
              <w:t>chassis and suspension system</w:t>
            </w:r>
          </w:p>
          <w:p w:rsidR="00000000" w:rsidRPr="003D4EF4" w:rsidP="003D4EF4">
            <w:pPr>
              <w:pStyle w:val="ListBullet"/>
            </w:pPr>
            <w:r w:rsidRPr="003D4EF4">
              <w:t>axles and whe</w:t>
            </w:r>
            <w:r w:rsidRPr="003D4EF4">
              <w:t>el hubs</w:t>
            </w:r>
          </w:p>
          <w:p w:rsidR="00000000" w:rsidP="003D4EF4">
            <w:pPr>
              <w:pStyle w:val="ListBullet"/>
              <w:rPr>
                <w:lang w:val="en-NZ"/>
              </w:rPr>
            </w:pPr>
            <w:r w:rsidRPr="003D4EF4">
              <w:t>tyres.</w:t>
            </w:r>
          </w:p>
        </w:tc>
      </w:tr>
      <w:tr w:rsidTr="003D4E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EF4">
            <w:pPr>
              <w:pStyle w:val="BodyText"/>
              <w:rPr>
                <w:lang w:val="en-NZ"/>
              </w:rPr>
            </w:pPr>
            <w:r w:rsidRPr="003D4EF4">
              <w:rPr>
                <w:rStyle w:val="BoldandItalics"/>
              </w:rPr>
              <w:t>Safety requirements</w:t>
            </w:r>
            <w:r w:rsidRPr="003D4EF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EF4" w:rsidP="003D4EF4">
            <w:pPr>
              <w:pStyle w:val="ListBullet"/>
            </w:pPr>
            <w:r w:rsidRPr="003D4EF4">
              <w:t>work health and safety (WHS) and occupational health and safety (OHS) requirements, including procedures for:</w:t>
            </w:r>
          </w:p>
          <w:p w:rsidR="00000000" w:rsidRPr="003D4EF4" w:rsidP="003D4EF4">
            <w:pPr>
              <w:pStyle w:val="ListBullet2"/>
            </w:pPr>
            <w:r w:rsidRPr="003D4EF4">
              <w:t>lifting and supporting trailers</w:t>
            </w:r>
          </w:p>
          <w:p w:rsidR="00000000" w:rsidRPr="003D4EF4" w:rsidP="003D4EF4">
            <w:pPr>
              <w:pStyle w:val="ListBullet2"/>
            </w:pPr>
            <w:r w:rsidRPr="003D4EF4">
              <w:t>handling and controlling brake dust and brake fluids</w:t>
            </w:r>
          </w:p>
          <w:p w:rsidR="00000000" w:rsidP="003D4EF4">
            <w:pPr>
              <w:pStyle w:val="ListBullet2"/>
              <w:rPr>
                <w:lang w:val="en-NZ"/>
              </w:rPr>
            </w:pPr>
            <w:r w:rsidRPr="003D4EF4">
              <w:t>working with stored energy.</w:t>
            </w:r>
          </w:p>
        </w:tc>
      </w:tr>
      <w:tr w:rsidTr="003D4E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EF4">
            <w:pPr>
              <w:pStyle w:val="BodyText"/>
              <w:rPr>
                <w:lang w:val="en-NZ"/>
              </w:rPr>
            </w:pPr>
            <w:r w:rsidRPr="003D4EF4">
              <w:rPr>
                <w:rStyle w:val="BoldandItalics"/>
              </w:rPr>
              <w:t>Environmental requirements</w:t>
            </w:r>
            <w:r w:rsidRPr="003D4EF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EF4" w:rsidP="003D4EF4">
            <w:pPr>
              <w:pStyle w:val="ListBullet"/>
            </w:pPr>
            <w:r w:rsidRPr="003D4EF4">
              <w:t>procedures for trapping, storing and disposing of hazardous materials and substances released from braking systems, including lubricants, brake fluid, brake dust and fibres.</w:t>
            </w:r>
          </w:p>
        </w:tc>
      </w:tr>
    </w:tbl>
    <w:p w:rsidR="00000000" w:rsidRPr="003D4EF4" w:rsidP="003D4EF4">
      <w:pPr>
        <w:pStyle w:val="BodyText"/>
      </w:pPr>
    </w:p>
    <w:p w:rsidR="00000000" w:rsidRPr="003D4EF4" w:rsidP="003D4EF4">
      <w:pPr>
        <w:pStyle w:val="AllowPageBreak"/>
      </w:pPr>
    </w:p>
    <w:p w:rsidR="00000000" w:rsidRPr="003D4EF4" w:rsidP="003D4EF4">
      <w:pPr>
        <w:pStyle w:val="Heading1"/>
      </w:pPr>
      <w:bookmarkStart w:id="8" w:name="O_786560"/>
      <w:bookmarkEnd w:id="8"/>
      <w:r w:rsidRPr="003D4EF4">
        <w:t>Unit Mapping Information</w:t>
      </w:r>
    </w:p>
    <w:p w:rsidR="00000000" w:rsidRPr="003D4EF4" w:rsidP="00167990">
      <w:pPr>
        <w:pStyle w:val="BodyText"/>
      </w:pPr>
      <w:r w:rsidRPr="003D4EF4">
        <w:t>Equivalent to AURTTA2010 Service and repair trailers up to 4.5 tonnes</w:t>
      </w:r>
    </w:p>
    <w:p w:rsidR="00000000" w:rsidRPr="003D4EF4" w:rsidP="003D4EF4">
      <w:pPr>
        <w:pStyle w:val="Heading1"/>
      </w:pPr>
      <w:bookmarkStart w:id="9" w:name="O_786567"/>
      <w:bookmarkEnd w:id="9"/>
      <w:r w:rsidRPr="003D4EF4">
        <w:t>Links</w:t>
      </w:r>
    </w:p>
    <w:p w:rsidR="00000000" w:rsidRPr="003D4EF4" w:rsidP="00167990">
      <w:pPr>
        <w:pStyle w:val="BodyText"/>
      </w:pPr>
      <w:r w:rsidRPr="003D4EF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478D6">
        <w:rPr>
          <w:rStyle w:val="Hyperlink"/>
        </w:rPr>
        <w:t>https://vetnet.gov.au/Pages/TrainingDocs.aspx?q=b4278d82-d487-4070-a8c4-78045ec695b1</w:t>
      </w:r>
      <w:r>
        <w:fldChar w:fldCharType="end"/>
      </w:r>
    </w:p>
    <w:p w:rsidR="00000000" w:rsidRPr="003D4EF4" w:rsidP="00167990">
      <w:pPr>
        <w:pStyle w:val="BodyText"/>
        <w:sectPr w:rsidSect="003D4EF4">
          <w:headerReference w:type="default" r:id="rId10"/>
          <w:footerReference w:type="default" r:id="rId11"/>
          <w:pgSz w:w="11908" w:h="16833"/>
          <w:pgMar w:top="1702" w:right="1418" w:bottom="1702" w:left="1418" w:header="992" w:footer="992" w:gutter="0"/>
          <w:cols w:space="720"/>
          <w:noEndnote/>
          <w:docGrid w:linePitch="299"/>
        </w:sectPr>
      </w:pPr>
    </w:p>
    <w:p w:rsidR="00000000" w:rsidRPr="003D4EF4" w:rsidP="003D4EF4">
      <w:pPr>
        <w:pStyle w:val="SuperHeading"/>
      </w:pPr>
      <w:r w:rsidRPr="003D4EF4">
        <w:t>Assessment Requirements for AURTTA010 Service and repair trailers up to 4.5 tonnes</w:t>
      </w:r>
    </w:p>
    <w:p w:rsidR="00000000" w:rsidRPr="003D4EF4" w:rsidP="003D4EF4">
      <w:pPr>
        <w:pStyle w:val="Heading1"/>
      </w:pPr>
      <w:bookmarkStart w:id="10" w:name="O_786562"/>
      <w:bookmarkEnd w:id="10"/>
      <w:r w:rsidRPr="003D4EF4">
        <w:t>Modification History</w:t>
      </w:r>
    </w:p>
    <w:tbl>
      <w:tblPr>
        <w:tblW w:w="9639" w:type="dxa"/>
        <w:tblLayout w:type="fixed"/>
        <w:tblCellMar>
          <w:left w:w="62" w:type="dxa"/>
          <w:right w:w="62" w:type="dxa"/>
        </w:tblCellMar>
        <w:tblLook w:val="0000"/>
      </w:tblPr>
      <w:tblGrid>
        <w:gridCol w:w="2835"/>
        <w:gridCol w:w="6804"/>
      </w:tblGrid>
      <w:tr w:rsidTr="0016799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EF4" w:rsidP="003D4EF4">
            <w:pPr>
              <w:pStyle w:val="BodyText"/>
            </w:pPr>
            <w:r w:rsidRPr="003D4EF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EF4">
            <w:pPr>
              <w:pStyle w:val="BodyText"/>
              <w:rPr>
                <w:lang w:val="en-NZ"/>
              </w:rPr>
            </w:pPr>
            <w:r w:rsidRPr="003D4EF4">
              <w:rPr>
                <w:rStyle w:val="SpecialBold"/>
              </w:rPr>
              <w:t>Comment</w:t>
            </w:r>
          </w:p>
        </w:tc>
      </w:tr>
      <w:tr w:rsidTr="0016799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4EF4">
            <w:pPr>
              <w:pStyle w:val="BodyText"/>
              <w:rPr>
                <w:lang w:val="en-NZ"/>
              </w:rPr>
            </w:pPr>
            <w:r w:rsidRPr="003D4EF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4EF4" w:rsidP="003D4EF4">
            <w:pPr>
              <w:pStyle w:val="BodyText"/>
            </w:pPr>
            <w:r w:rsidRPr="003D4EF4">
              <w:t>New unit of competency.</w:t>
            </w:r>
          </w:p>
        </w:tc>
      </w:tr>
    </w:tbl>
    <w:p w:rsidR="00000000" w:rsidRPr="003D4EF4" w:rsidP="003D4EF4">
      <w:pPr>
        <w:pStyle w:val="BodyText"/>
      </w:pPr>
    </w:p>
    <w:p w:rsidR="00000000" w:rsidRPr="003D4EF4" w:rsidP="003D4EF4">
      <w:pPr>
        <w:pStyle w:val="AllowPageBreak"/>
      </w:pPr>
    </w:p>
    <w:p w:rsidR="00000000" w:rsidRPr="003D4EF4" w:rsidP="003D4EF4">
      <w:pPr>
        <w:pStyle w:val="Heading1"/>
      </w:pPr>
      <w:bookmarkStart w:id="11" w:name="O_786563"/>
      <w:bookmarkEnd w:id="11"/>
      <w:r w:rsidRPr="003D4EF4">
        <w:t>Performance Evidence</w:t>
      </w:r>
    </w:p>
    <w:p w:rsidR="00000000" w:rsidRPr="003D4EF4" w:rsidP="00167990">
      <w:pPr>
        <w:pStyle w:val="BodyText"/>
      </w:pPr>
      <w:r w:rsidRPr="003D4EF4">
        <w:t>Before competency can be determined, individuals must demonstrate they can perform the following according to the standards defined in this unit’s elements, performance criteria, range of conditions and foundation skills:</w:t>
      </w:r>
    </w:p>
    <w:p w:rsidR="00000000" w:rsidRPr="003D4EF4" w:rsidP="003D4EF4">
      <w:pPr>
        <w:pStyle w:val="ListBullet"/>
      </w:pPr>
      <w:r w:rsidRPr="003D4EF4">
        <w:t>service, rep</w:t>
      </w:r>
      <w:r w:rsidRPr="003D4EF4">
        <w:t>air and adjust two different trailers with an aggregate trailer mass (ATM) up to 4.5 tonnes, in which the work must involve:</w:t>
      </w:r>
    </w:p>
    <w:p w:rsidR="00000000" w:rsidRPr="003D4EF4" w:rsidP="003D4EF4">
      <w:pPr>
        <w:pStyle w:val="ListBullet2"/>
      </w:pPr>
      <w:r w:rsidRPr="003D4EF4">
        <w:t>repacking wheel bearings</w:t>
      </w:r>
    </w:p>
    <w:p w:rsidR="00000000" w:rsidRPr="003D4EF4" w:rsidP="003D4EF4">
      <w:pPr>
        <w:pStyle w:val="ListBullet2"/>
      </w:pPr>
      <w:r w:rsidRPr="003D4EF4">
        <w:t>inspecting and adjusting brakes</w:t>
      </w:r>
    </w:p>
    <w:p w:rsidR="00000000" w:rsidRPr="003D4EF4" w:rsidP="003D4EF4">
      <w:pPr>
        <w:pStyle w:val="ListBullet2"/>
      </w:pPr>
      <w:r w:rsidRPr="003D4EF4">
        <w:t>inspecting and servicing suspension</w:t>
      </w:r>
    </w:p>
    <w:p w:rsidR="00000000" w:rsidRPr="003D4EF4" w:rsidP="003D4EF4">
      <w:pPr>
        <w:pStyle w:val="ListBullet2"/>
      </w:pPr>
      <w:r w:rsidRPr="003D4EF4">
        <w:t>coupling and securing chains</w:t>
      </w:r>
    </w:p>
    <w:p w:rsidR="00000000" w:rsidRPr="003D4EF4" w:rsidP="003D4EF4">
      <w:pPr>
        <w:pStyle w:val="ListBullet2"/>
      </w:pPr>
      <w:r w:rsidRPr="003D4EF4">
        <w:t>inspecting vehicle hitch, trailer coupling and securing chains</w:t>
      </w:r>
    </w:p>
    <w:p w:rsidR="00000000" w:rsidRPr="003D4EF4" w:rsidP="003D4EF4">
      <w:pPr>
        <w:pStyle w:val="ListBullet2"/>
      </w:pPr>
      <w:r w:rsidRPr="003D4EF4">
        <w:t>inspecting and servicing electrical system.</w:t>
      </w:r>
    </w:p>
    <w:p w:rsidR="00000000" w:rsidRPr="003D4EF4" w:rsidP="003D4EF4">
      <w:pPr>
        <w:pStyle w:val="AllowPageBreak"/>
      </w:pPr>
    </w:p>
    <w:p w:rsidR="00000000" w:rsidRPr="003D4EF4" w:rsidP="003D4EF4">
      <w:pPr>
        <w:pStyle w:val="Heading1"/>
      </w:pPr>
      <w:bookmarkStart w:id="12" w:name="O_786564"/>
      <w:bookmarkEnd w:id="12"/>
      <w:r w:rsidRPr="003D4EF4">
        <w:t>Knowledge Evidence</w:t>
      </w:r>
    </w:p>
    <w:p w:rsidR="00000000" w:rsidRPr="003D4EF4" w:rsidP="00167990">
      <w:pPr>
        <w:pStyle w:val="BodyText"/>
      </w:pPr>
      <w:r w:rsidRPr="003D4EF4">
        <w:t>Individuals must be able to demonstrate knowledge of:</w:t>
      </w:r>
    </w:p>
    <w:p w:rsidR="00000000" w:rsidRPr="003D4EF4" w:rsidP="003D4EF4">
      <w:pPr>
        <w:pStyle w:val="ListBullet"/>
      </w:pPr>
      <w:r w:rsidRPr="003D4EF4">
        <w:t>work health and safety (WHS) and occupational health and s</w:t>
      </w:r>
      <w:r w:rsidRPr="003D4EF4">
        <w:t>afety (OHS) requirements relating to servicing and repairing trailers up to 4.5 tonnes, including procedures for:</w:t>
      </w:r>
    </w:p>
    <w:p w:rsidR="00000000" w:rsidRPr="003D4EF4" w:rsidP="003D4EF4">
      <w:pPr>
        <w:pStyle w:val="ListBullet2"/>
      </w:pPr>
      <w:r w:rsidRPr="003D4EF4">
        <w:t>lifting and supporting trailers</w:t>
      </w:r>
    </w:p>
    <w:p w:rsidR="00000000" w:rsidRPr="003D4EF4" w:rsidP="003D4EF4">
      <w:pPr>
        <w:pStyle w:val="ListBullet2"/>
      </w:pPr>
      <w:r w:rsidRPr="003D4EF4">
        <w:t>handling and controlling brake dust and brake fluids</w:t>
      </w:r>
    </w:p>
    <w:p w:rsidR="00000000" w:rsidRPr="003D4EF4" w:rsidP="003D4EF4">
      <w:pPr>
        <w:pStyle w:val="ListBullet2"/>
      </w:pPr>
      <w:r w:rsidRPr="003D4EF4">
        <w:t>working with stored energy</w:t>
      </w:r>
    </w:p>
    <w:p w:rsidR="00000000" w:rsidRPr="003D4EF4" w:rsidP="003D4EF4">
      <w:pPr>
        <w:pStyle w:val="ListBullet"/>
      </w:pPr>
      <w:r w:rsidRPr="003D4EF4">
        <w:t>environmental requirements, including procedures for trapping, storing and disposing of hazardous materials and substances released from braking systems, including lubricants, brake fluid, brake dust and fibres</w:t>
      </w:r>
    </w:p>
    <w:p w:rsidR="00000000" w:rsidRPr="003D4EF4" w:rsidP="003D4EF4">
      <w:pPr>
        <w:pStyle w:val="ListBullet"/>
      </w:pPr>
      <w:r w:rsidRPr="003D4EF4">
        <w:t>identification, purpose and basic operation o</w:t>
      </w:r>
      <w:r w:rsidRPr="003D4EF4">
        <w:t>f trailer systems, including:</w:t>
      </w:r>
    </w:p>
    <w:p w:rsidR="00000000" w:rsidRPr="003D4EF4" w:rsidP="003D4EF4">
      <w:pPr>
        <w:pStyle w:val="ListBullet2"/>
      </w:pPr>
      <w:r w:rsidRPr="003D4EF4">
        <w:t>braking systems, including:</w:t>
      </w:r>
    </w:p>
    <w:p w:rsidR="00000000" w:rsidRPr="003D4EF4" w:rsidP="003D4EF4">
      <w:pPr>
        <w:pStyle w:val="ListBullet3"/>
      </w:pPr>
      <w:r w:rsidRPr="003D4EF4">
        <w:t>hydraulic</w:t>
      </w:r>
    </w:p>
    <w:p w:rsidR="00000000" w:rsidRPr="003D4EF4" w:rsidP="003D4EF4">
      <w:pPr>
        <w:pStyle w:val="ListBullet3"/>
      </w:pPr>
      <w:r w:rsidRPr="003D4EF4">
        <w:t>electrical</w:t>
      </w:r>
    </w:p>
    <w:p w:rsidR="00000000" w:rsidRPr="003D4EF4" w:rsidP="003D4EF4">
      <w:pPr>
        <w:pStyle w:val="ListBullet3"/>
      </w:pPr>
      <w:r w:rsidRPr="003D4EF4">
        <w:t>mechanical</w:t>
      </w:r>
    </w:p>
    <w:p w:rsidR="00000000" w:rsidRPr="003D4EF4" w:rsidP="003D4EF4">
      <w:pPr>
        <w:pStyle w:val="ListBullet2"/>
      </w:pPr>
      <w:r w:rsidRPr="003D4EF4">
        <w:t>electrical wiring circuits</w:t>
      </w:r>
    </w:p>
    <w:p w:rsidR="00000000" w:rsidRPr="003D4EF4" w:rsidP="003D4EF4">
      <w:pPr>
        <w:pStyle w:val="ListBullet"/>
      </w:pPr>
      <w:r w:rsidRPr="003D4EF4">
        <w:t>trailer service and repair procedures, including:</w:t>
      </w:r>
    </w:p>
    <w:p w:rsidR="00000000" w:rsidRPr="003D4EF4" w:rsidP="003D4EF4">
      <w:pPr>
        <w:pStyle w:val="ListBullet2"/>
      </w:pPr>
      <w:r w:rsidRPr="003D4EF4">
        <w:t>wheel bearings</w:t>
      </w:r>
    </w:p>
    <w:p w:rsidR="00000000" w:rsidRPr="003D4EF4" w:rsidP="003D4EF4">
      <w:pPr>
        <w:pStyle w:val="ListBullet2"/>
      </w:pPr>
      <w:r w:rsidRPr="003D4EF4">
        <w:t>suspension system</w:t>
      </w:r>
    </w:p>
    <w:p w:rsidR="00000000" w:rsidRPr="003D4EF4" w:rsidP="003D4EF4">
      <w:pPr>
        <w:pStyle w:val="ListBullet2"/>
      </w:pPr>
      <w:r w:rsidRPr="003D4EF4">
        <w:t>braking system</w:t>
      </w:r>
    </w:p>
    <w:p w:rsidR="00000000" w:rsidRPr="003D4EF4" w:rsidP="003D4EF4">
      <w:pPr>
        <w:pStyle w:val="ListBullet2"/>
      </w:pPr>
      <w:r w:rsidRPr="003D4EF4">
        <w:t>lighting system</w:t>
      </w:r>
    </w:p>
    <w:p w:rsidR="00000000" w:rsidRPr="003D4EF4" w:rsidP="003D4EF4">
      <w:pPr>
        <w:pStyle w:val="ListBullet2"/>
      </w:pPr>
      <w:r w:rsidRPr="003D4EF4">
        <w:t>vehicle hitch and trailer coupling types and securing chains</w:t>
      </w:r>
    </w:p>
    <w:p w:rsidR="00000000" w:rsidRPr="003D4EF4" w:rsidP="003D4EF4">
      <w:pPr>
        <w:pStyle w:val="ListBullet2"/>
      </w:pPr>
      <w:r w:rsidRPr="003D4EF4">
        <w:t>5</w:t>
      </w:r>
      <w:r w:rsidRPr="00167990">
        <w:rPr>
          <w:vertAlign w:val="superscript"/>
        </w:rPr>
        <w:t>th</w:t>
      </w:r>
      <w:r w:rsidRPr="003D4EF4">
        <w:t xml:space="preserve"> wheel trailer couplings</w:t>
      </w:r>
    </w:p>
    <w:p w:rsidR="00000000" w:rsidRPr="003D4EF4" w:rsidP="003D4EF4">
      <w:pPr>
        <w:pStyle w:val="ListBullet"/>
      </w:pPr>
      <w:r w:rsidRPr="003D4EF4">
        <w:t>post-service and repair testing procedures for trailers, including stationary and mobile performance tests.</w:t>
      </w:r>
    </w:p>
    <w:p w:rsidR="00000000" w:rsidRPr="003D4EF4" w:rsidP="003D4EF4">
      <w:pPr>
        <w:pStyle w:val="AllowPageBreak"/>
      </w:pPr>
    </w:p>
    <w:p w:rsidR="00000000" w:rsidRPr="003D4EF4" w:rsidP="003D4EF4">
      <w:pPr>
        <w:pStyle w:val="Heading1"/>
      </w:pPr>
      <w:bookmarkStart w:id="13" w:name="O_786565"/>
      <w:bookmarkEnd w:id="13"/>
      <w:r w:rsidRPr="003D4EF4">
        <w:t>Assessment Conditions</w:t>
      </w:r>
    </w:p>
    <w:p w:rsidR="00000000" w:rsidRPr="003D4EF4" w:rsidP="00167990">
      <w:pPr>
        <w:pStyle w:val="BodyText"/>
      </w:pPr>
      <w:r w:rsidRPr="003D4EF4">
        <w:t>Assessors must sati</w:t>
      </w:r>
      <w:r w:rsidRPr="003D4EF4">
        <w:t>sfy NVR/AQTF assessor requirements.</w:t>
      </w:r>
    </w:p>
    <w:p w:rsidR="00000000" w:rsidRPr="003D4EF4" w:rsidP="00167990">
      <w:pPr>
        <w:pStyle w:val="BodyText"/>
      </w:pPr>
      <w:r w:rsidRPr="003D4EF4">
        <w:t>Competency is to be assessed in the workplace or a simulated environment that accurately reflects performance in a real workplace setting.</w:t>
      </w:r>
    </w:p>
    <w:p w:rsidR="00000000" w:rsidRPr="003D4EF4" w:rsidP="00167990">
      <w:pPr>
        <w:pStyle w:val="BodyText"/>
      </w:pPr>
      <w:r w:rsidRPr="003D4EF4">
        <w:t>Assessment must include direct observation of tasks.</w:t>
      </w:r>
    </w:p>
    <w:p w:rsidR="00000000" w:rsidRPr="003D4EF4" w:rsidP="00167990">
      <w:pPr>
        <w:pStyle w:val="BodyText"/>
      </w:pPr>
      <w:r w:rsidRPr="003D4EF4">
        <w:t>Where assessment of competency includes third-party evidence, individuals must provide evidence that links them to the trailers that they have serviced and repaired, e.g. repair orders.</w:t>
      </w:r>
    </w:p>
    <w:p w:rsidR="00000000" w:rsidRPr="003D4EF4" w:rsidP="00167990">
      <w:pPr>
        <w:pStyle w:val="BodyText"/>
      </w:pPr>
      <w:r w:rsidRPr="003D4EF4">
        <w:t>Assessors must verify performance evidence through questioning on ski</w:t>
      </w:r>
      <w:r w:rsidRPr="003D4EF4">
        <w:t>lls and knowledge to ensure correct interpretation and application.</w:t>
      </w:r>
    </w:p>
    <w:p w:rsidR="00000000" w:rsidRPr="003D4EF4" w:rsidP="00167990">
      <w:pPr>
        <w:pStyle w:val="BodyText"/>
      </w:pPr>
      <w:r w:rsidRPr="003D4EF4">
        <w:t>The following resources must be made available:</w:t>
      </w:r>
    </w:p>
    <w:p w:rsidR="00000000" w:rsidRPr="003D4EF4" w:rsidP="003D4EF4">
      <w:pPr>
        <w:pStyle w:val="ListBullet"/>
      </w:pPr>
      <w:r w:rsidRPr="003D4EF4">
        <w:t>automotive repair workplace or simulated workplace</w:t>
      </w:r>
    </w:p>
    <w:p w:rsidR="00000000" w:rsidRPr="003D4EF4" w:rsidP="003D4EF4">
      <w:pPr>
        <w:pStyle w:val="ListBullet"/>
      </w:pPr>
      <w:r w:rsidRPr="003D4EF4">
        <w:t>workplace instructions</w:t>
      </w:r>
    </w:p>
    <w:p w:rsidR="00000000" w:rsidRPr="003D4EF4" w:rsidP="003D4EF4">
      <w:pPr>
        <w:pStyle w:val="ListBullet"/>
      </w:pPr>
      <w:r w:rsidRPr="003D4EF4">
        <w:t>manufacturer trailer specifications</w:t>
      </w:r>
    </w:p>
    <w:p w:rsidR="00000000" w:rsidRPr="003D4EF4" w:rsidP="003D4EF4">
      <w:pPr>
        <w:pStyle w:val="ListBullet"/>
      </w:pPr>
      <w:r w:rsidRPr="003D4EF4">
        <w:t xml:space="preserve">two different trailers with </w:t>
      </w:r>
      <w:r w:rsidRPr="003D4EF4">
        <w:t>an ATM up to 4.5 tonnes requiring service and repair</w:t>
      </w:r>
    </w:p>
    <w:p w:rsidR="00000000" w:rsidRPr="003D4EF4" w:rsidP="003D4EF4">
      <w:pPr>
        <w:pStyle w:val="ListBullet"/>
      </w:pPr>
      <w:r w:rsidRPr="003D4EF4">
        <w:t>tools, equipment and materials appropriate for servicing and repairing trailers up to 4.5 tonnes.</w:t>
      </w:r>
    </w:p>
    <w:p w:rsidR="00000000" w:rsidRPr="003D4EF4" w:rsidP="003D4EF4">
      <w:pPr>
        <w:pStyle w:val="AllowPageBreak"/>
      </w:pPr>
    </w:p>
    <w:p w:rsidR="00000000" w:rsidRPr="003D4EF4" w:rsidP="003D4EF4">
      <w:pPr>
        <w:pStyle w:val="Heading1"/>
      </w:pPr>
      <w:bookmarkStart w:id="14" w:name="O_786568"/>
      <w:bookmarkEnd w:id="14"/>
      <w:r w:rsidRPr="003D4EF4">
        <w:t>Links</w:t>
      </w:r>
    </w:p>
    <w:p w:rsidR="00000000" w:rsidRPr="003D4EF4" w:rsidP="00167990">
      <w:pPr>
        <w:pStyle w:val="BodyText"/>
      </w:pPr>
      <w:r w:rsidRPr="003D4EF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478D6">
        <w:rPr>
          <w:rStyle w:val="Hyperlink"/>
        </w:rPr>
        <w:t>https://vetnet.gov.au/Pages/TrainingDocs.aspx?q=b4278d82-d487-4070-a8c4-78045ec695b1</w:t>
      </w:r>
      <w:r>
        <w:fldChar w:fldCharType="end"/>
      </w:r>
    </w:p>
    <w:p w:rsidR="00000000" w:rsidRPr="003D4EF4" w:rsidP="00167990">
      <w:pPr>
        <w:pStyle w:val="BodyText"/>
      </w:pPr>
      <w:r w:rsidRPr="003D4EF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478D6">
        <w:rPr>
          <w:rStyle w:val="Hyperlink"/>
        </w:rPr>
        <w:t>https://vetnet.gov.au/Pages/TrainingDocs.aspx?q=b4278d82-d487-4070-a8c4-78045ec695b1</w:t>
      </w:r>
      <w:r>
        <w:fldChar w:fldCharType="end"/>
      </w:r>
    </w:p>
    <w:p w:rsidR="00000000" w:rsidRPr="003D4EF4" w:rsidP="003D4EF4"/>
    <w:sectPr w:rsidSect="003D4E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E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EF4" w:rsidRPr="00167990" w:rsidP="001679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E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990" w:rsidP="003D4E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67990" w:rsidP="003D4E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67990" w:rsidP="003D4E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EF4" w:rsidP="003D4EF4">
    <w:pPr>
      <w:pStyle w:val="Footer"/>
      <w:framePr w:wrap="around"/>
    </w:pPr>
    <w:r>
      <w:fldChar w:fldCharType="begin"/>
    </w:r>
    <w:r>
      <w:instrText xml:space="preserve"> DOCPROPERTY  Subject  \* MERGEFORMAT </w:instrText>
    </w:r>
    <w:r>
      <w:fldChar w:fldCharType="separate"/>
    </w:r>
    <w:r w:rsidR="00167990">
      <w:t>Approved</w:t>
    </w:r>
    <w:r w:rsidR="00167990">
      <w:fldChar w:fldCharType="end"/>
    </w:r>
    <w:r>
      <w:tab/>
      <w:t xml:space="preserve">Page </w:t>
    </w:r>
    <w:r>
      <w:fldChar w:fldCharType="begin"/>
    </w:r>
    <w:r>
      <w:instrText xml:space="preserve"> PAGE  \* Arabic  \* MERGEFORMAT </w:instrText>
    </w:r>
    <w:r>
      <w:fldChar w:fldCharType="separate"/>
    </w:r>
    <w:r w:rsidR="0016799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7990">
      <w:rPr>
        <w:noProof/>
      </w:rPr>
      <w:t>5</w:t>
    </w:r>
    <w:r>
      <w:rPr>
        <w:noProof/>
      </w:rPr>
      <w:fldChar w:fldCharType="end"/>
    </w:r>
  </w:p>
  <w:p w:rsidR="003D4EF4" w:rsidP="003D4EF4">
    <w:pPr>
      <w:pStyle w:val="Footer"/>
      <w:framePr w:wrap="around"/>
    </w:pPr>
    <w:r>
      <w:t xml:space="preserve">© Commonwealth of Australia, </w:t>
    </w:r>
    <w:r>
      <w:fldChar w:fldCharType="begin"/>
    </w:r>
    <w:r>
      <w:instrText xml:space="preserve"> DATE  \@ "yyyy"  \* MERGEFORMAT </w:instrText>
    </w:r>
    <w:r>
      <w:fldChar w:fldCharType="separate"/>
    </w:r>
    <w:r w:rsidR="00167990">
      <w:rPr>
        <w:noProof/>
      </w:rPr>
      <w:t>2025</w:t>
    </w:r>
    <w:r>
      <w:fldChar w:fldCharType="end"/>
    </w:r>
    <w:r>
      <w:tab/>
    </w:r>
    <w:r>
      <w:fldChar w:fldCharType="begin"/>
    </w:r>
    <w:r>
      <w:instrText xml:space="preserve"> DOCPROPERTY  Author  \* MERGEFORMAT </w:instrText>
    </w:r>
    <w:r>
      <w:fldChar w:fldCharType="separate"/>
    </w:r>
    <w:r w:rsidR="00167990">
      <w:t>Mining and Automotive Skills Alliance</w:t>
    </w:r>
    <w:r w:rsidR="00167990">
      <w:fldChar w:fldCharType="end"/>
    </w:r>
  </w:p>
  <w:p w:rsidR="003D4EF4" w:rsidP="003D4E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E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9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4EF4" w:rsidRPr="00167990" w:rsidP="001679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E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990" w:rsidRPr="002D2AF8" w:rsidP="003D4EF4">
    <w:pPr>
      <w:pStyle w:val="Header"/>
      <w:framePr w:wrap="around"/>
    </w:pPr>
    <w:r>
      <w:fldChar w:fldCharType="begin"/>
    </w:r>
    <w:r>
      <w:instrText xml:space="preserve"> TITLE   \* MERGEFORMAT </w:instrText>
    </w:r>
    <w:r>
      <w:fldChar w:fldCharType="separate"/>
    </w:r>
    <w:r>
      <w:t>AURTTA010 Service and repair trailers up to 4.5 tonnes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67990" w:rsidP="003D4E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EF4" w:rsidRPr="002D2AF8" w:rsidP="003D4EF4">
    <w:pPr>
      <w:pStyle w:val="Header"/>
      <w:framePr w:wrap="around"/>
    </w:pPr>
    <w:r>
      <w:fldChar w:fldCharType="begin"/>
    </w:r>
    <w:r>
      <w:instrText xml:space="preserve"> TITLE   \* MERGEFORMAT </w:instrText>
    </w:r>
    <w:r>
      <w:fldChar w:fldCharType="separate"/>
    </w:r>
    <w:r w:rsidR="00167990">
      <w:t>AURTTA010 Service and repair trailers up to 4.5 tonnes</w:t>
    </w:r>
    <w:r w:rsidR="00167990">
      <w:fldChar w:fldCharType="end"/>
    </w:r>
    <w:r>
      <w:tab/>
      <w:t xml:space="preserve">Date this document was generated: </w:t>
    </w:r>
    <w:r>
      <w:fldChar w:fldCharType="begin"/>
    </w:r>
    <w:r>
      <w:instrText xml:space="preserve"> CREATEDATE  \@ "d MMMM yyyy"  \* MERGEFORMAT </w:instrText>
    </w:r>
    <w:r>
      <w:fldChar w:fldCharType="separate"/>
    </w:r>
    <w:r w:rsidR="00167990">
      <w:rPr>
        <w:noProof/>
      </w:rPr>
      <w:t>1 March 2025</w:t>
    </w:r>
    <w:r>
      <w:fldChar w:fldCharType="end"/>
    </w:r>
  </w:p>
  <w:p w:rsidR="003D4EF4" w:rsidP="003D4E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70AE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92A9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C28F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E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4EF4"/>
    <w:pPr>
      <w:spacing w:before="360" w:after="60"/>
      <w:outlineLvl w:val="0"/>
    </w:pPr>
    <w:rPr>
      <w:sz w:val="32"/>
    </w:rPr>
  </w:style>
  <w:style w:type="paragraph" w:styleId="Heading2">
    <w:name w:val="heading 2"/>
    <w:basedOn w:val="HeadingBase"/>
    <w:next w:val="BodyText"/>
    <w:link w:val="Heading2Char"/>
    <w:qFormat/>
    <w:rsid w:val="003D4EF4"/>
    <w:pPr>
      <w:keepLines/>
      <w:spacing w:before="240" w:after="120"/>
      <w:outlineLvl w:val="1"/>
    </w:pPr>
    <w:rPr>
      <w:sz w:val="28"/>
      <w:szCs w:val="40"/>
    </w:rPr>
  </w:style>
  <w:style w:type="paragraph" w:styleId="Heading3">
    <w:name w:val="heading 3"/>
    <w:basedOn w:val="HeadingBase"/>
    <w:next w:val="BodyText"/>
    <w:link w:val="Heading3Char"/>
    <w:qFormat/>
    <w:rsid w:val="003D4EF4"/>
    <w:pPr>
      <w:spacing w:before="180" w:after="120"/>
      <w:outlineLvl w:val="2"/>
    </w:pPr>
    <w:rPr>
      <w:spacing w:val="-10"/>
      <w:kern w:val="32"/>
    </w:rPr>
  </w:style>
  <w:style w:type="paragraph" w:styleId="Heading4">
    <w:name w:val="heading 4"/>
    <w:basedOn w:val="HeadingBase"/>
    <w:next w:val="BodyText"/>
    <w:link w:val="Heading4Char"/>
    <w:qFormat/>
    <w:rsid w:val="003D4EF4"/>
    <w:pPr>
      <w:spacing w:before="160" w:after="120"/>
      <w:outlineLvl w:val="3"/>
    </w:pPr>
    <w:rPr>
      <w:sz w:val="22"/>
    </w:rPr>
  </w:style>
  <w:style w:type="paragraph" w:styleId="Heading5">
    <w:name w:val="heading 5"/>
    <w:basedOn w:val="HeadingBase"/>
    <w:next w:val="Normal"/>
    <w:link w:val="Heading5Char"/>
    <w:qFormat/>
    <w:rsid w:val="003D4EF4"/>
    <w:pPr>
      <w:spacing w:before="80"/>
      <w:outlineLvl w:val="4"/>
    </w:pPr>
    <w:rPr>
      <w:color w:val="918585"/>
      <w:sz w:val="20"/>
    </w:rPr>
  </w:style>
  <w:style w:type="paragraph" w:styleId="Heading6">
    <w:name w:val="heading 6"/>
    <w:basedOn w:val="HeadingBase"/>
    <w:next w:val="Normal"/>
    <w:link w:val="Heading6Char"/>
    <w:qFormat/>
    <w:rsid w:val="003D4EF4"/>
    <w:pPr>
      <w:spacing w:before="60"/>
      <w:outlineLvl w:val="5"/>
    </w:pPr>
    <w:rPr>
      <w:color w:val="918585"/>
      <w:sz w:val="20"/>
    </w:rPr>
  </w:style>
  <w:style w:type="paragraph" w:styleId="Heading7">
    <w:name w:val="heading 7"/>
    <w:basedOn w:val="Normal"/>
    <w:next w:val="Normal"/>
    <w:link w:val="Heading7Char"/>
    <w:qFormat/>
    <w:rsid w:val="003D4EF4"/>
    <w:pPr>
      <w:ind w:left="720"/>
      <w:outlineLvl w:val="6"/>
    </w:pPr>
    <w:rPr>
      <w:i/>
    </w:rPr>
  </w:style>
  <w:style w:type="paragraph" w:styleId="Heading8">
    <w:name w:val="heading 8"/>
    <w:basedOn w:val="Normal"/>
    <w:next w:val="Normal"/>
    <w:link w:val="Heading8Char"/>
    <w:qFormat/>
    <w:rsid w:val="003D4EF4"/>
    <w:pPr>
      <w:ind w:left="720"/>
      <w:outlineLvl w:val="7"/>
    </w:pPr>
    <w:rPr>
      <w:i/>
    </w:rPr>
  </w:style>
  <w:style w:type="paragraph" w:styleId="Heading9">
    <w:name w:val="heading 9"/>
    <w:basedOn w:val="Normal"/>
    <w:next w:val="Normal"/>
    <w:link w:val="Heading9Char"/>
    <w:qFormat/>
    <w:rsid w:val="003D4EF4"/>
    <w:pPr>
      <w:ind w:left="720"/>
      <w:outlineLvl w:val="8"/>
    </w:pPr>
    <w:rPr>
      <w:i/>
    </w:rPr>
  </w:style>
  <w:style w:type="character" w:default="1" w:styleId="DefaultParagraphFont">
    <w:name w:val="Default Paragraph Font"/>
    <w:uiPriority w:val="1"/>
    <w:unhideWhenUsed/>
    <w:rsid w:val="003D4E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4EF4"/>
  </w:style>
  <w:style w:type="character" w:customStyle="1" w:styleId="Heading1Char">
    <w:name w:val="Heading 1 Char"/>
    <w:basedOn w:val="DefaultParagraphFont"/>
    <w:link w:val="Heading1"/>
    <w:rsid w:val="003D4EF4"/>
    <w:rPr>
      <w:rFonts w:ascii="Times New Roman" w:eastAsia="Times New Roman" w:hAnsi="Times New Roman" w:cs="Times New Roman"/>
      <w:b/>
      <w:sz w:val="32"/>
      <w:szCs w:val="20"/>
      <w:lang w:eastAsia="en-US"/>
    </w:rPr>
  </w:style>
  <w:style w:type="paragraph" w:styleId="BodyText">
    <w:name w:val="Body Text"/>
    <w:basedOn w:val="Normal"/>
    <w:link w:val="BodyTextChar"/>
    <w:rsid w:val="003D4E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4EF4"/>
    <w:rPr>
      <w:rFonts w:ascii="Times New Roman" w:eastAsia="Times New Roman" w:hAnsi="Times New Roman" w:cs="Times New Roman"/>
      <w:sz w:val="24"/>
      <w:lang w:eastAsia="en-US"/>
    </w:rPr>
  </w:style>
  <w:style w:type="paragraph" w:styleId="List">
    <w:name w:val="List"/>
    <w:basedOn w:val="BodyText"/>
    <w:next w:val="BodyText"/>
    <w:rsid w:val="003D4EF4"/>
    <w:pPr>
      <w:tabs>
        <w:tab w:val="left" w:pos="340"/>
      </w:tabs>
      <w:spacing w:before="60" w:after="60"/>
      <w:ind w:left="340" w:hanging="340"/>
    </w:pPr>
  </w:style>
  <w:style w:type="paragraph" w:styleId="ListBullet">
    <w:name w:val="List Bullet"/>
    <w:basedOn w:val="List"/>
    <w:rsid w:val="003D4EF4"/>
    <w:pPr>
      <w:numPr>
        <w:numId w:val="13"/>
      </w:numPr>
      <w:tabs>
        <w:tab w:val="clear" w:pos="340"/>
      </w:tabs>
      <w:spacing w:before="40" w:after="40"/>
    </w:pPr>
  </w:style>
  <w:style w:type="character" w:customStyle="1" w:styleId="SpecialBold">
    <w:name w:val="Special Bold"/>
    <w:basedOn w:val="DefaultParagraphFont"/>
    <w:rsid w:val="003D4EF4"/>
    <w:rPr>
      <w:b/>
      <w:spacing w:val="0"/>
    </w:rPr>
  </w:style>
  <w:style w:type="paragraph" w:styleId="ListBullet2">
    <w:name w:val="List Bullet 2"/>
    <w:basedOn w:val="List2"/>
    <w:rsid w:val="003D4EF4"/>
    <w:pPr>
      <w:numPr>
        <w:numId w:val="14"/>
      </w:numPr>
      <w:tabs>
        <w:tab w:val="clear" w:pos="680"/>
      </w:tabs>
    </w:pPr>
  </w:style>
  <w:style w:type="paragraph" w:customStyle="1" w:styleId="SuperHeading">
    <w:name w:val="SuperHeading"/>
    <w:basedOn w:val="Normal"/>
    <w:rsid w:val="003D4EF4"/>
    <w:pPr>
      <w:spacing w:before="240" w:after="120"/>
      <w:outlineLvl w:val="0"/>
    </w:pPr>
    <w:rPr>
      <w:rFonts w:ascii="Times New Roman" w:hAnsi="Times New Roman"/>
      <w:b/>
      <w:sz w:val="32"/>
    </w:rPr>
  </w:style>
  <w:style w:type="paragraph" w:customStyle="1" w:styleId="AllowPageBreak">
    <w:name w:val="AllowPageBreak"/>
    <w:rsid w:val="003D4EF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D4EF4"/>
    <w:pPr>
      <w:numPr>
        <w:numId w:val="3"/>
      </w:numPr>
      <w:tabs>
        <w:tab w:val="clear" w:pos="1021"/>
      </w:tabs>
      <w:ind w:left="1037" w:hanging="357"/>
    </w:pPr>
  </w:style>
  <w:style w:type="character" w:customStyle="1" w:styleId="BoldandItalics">
    <w:name w:val="Bold and Italics"/>
    <w:qFormat/>
    <w:rsid w:val="003D4EF4"/>
    <w:rPr>
      <w:b/>
      <w:i/>
      <w:u w:val="none"/>
    </w:rPr>
  </w:style>
  <w:style w:type="character" w:customStyle="1" w:styleId="Heading2Char">
    <w:name w:val="Heading 2 Char"/>
    <w:basedOn w:val="DefaultParagraphFont"/>
    <w:link w:val="Heading2"/>
    <w:rsid w:val="003D4E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4E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4E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4E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4E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4E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4E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4EF4"/>
    <w:rPr>
      <w:rFonts w:ascii="Courier New" w:eastAsia="Times New Roman" w:hAnsi="Courier New" w:cs="Times New Roman"/>
      <w:i/>
      <w:szCs w:val="20"/>
      <w:lang w:eastAsia="en-US"/>
    </w:rPr>
  </w:style>
  <w:style w:type="paragraph" w:customStyle="1" w:styleId="HeadingBase">
    <w:name w:val="Heading Base"/>
    <w:rsid w:val="003D4E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4EF4"/>
    <w:pPr>
      <w:tabs>
        <w:tab w:val="right" w:leader="dot" w:pos="9072"/>
      </w:tabs>
      <w:ind w:left="567"/>
    </w:pPr>
    <w:rPr>
      <w:szCs w:val="22"/>
    </w:rPr>
  </w:style>
  <w:style w:type="paragraph" w:customStyle="1" w:styleId="TOCBase">
    <w:name w:val="TOC Base"/>
    <w:rsid w:val="003D4E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4EF4"/>
    <w:pPr>
      <w:tabs>
        <w:tab w:val="right" w:leader="dot" w:pos="9072"/>
      </w:tabs>
      <w:spacing w:before="40" w:after="40"/>
      <w:ind w:left="284"/>
    </w:pPr>
    <w:rPr>
      <w:rFonts w:ascii="Times New Roman" w:hAnsi="Times New Roman"/>
    </w:rPr>
  </w:style>
  <w:style w:type="paragraph" w:styleId="TOC1">
    <w:name w:val="toc 1"/>
    <w:basedOn w:val="TOCBase"/>
    <w:next w:val="Normal"/>
    <w:rsid w:val="003D4E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4E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4EF4"/>
    <w:rPr>
      <w:rFonts w:ascii="Times New Roman" w:eastAsia="Times New Roman" w:hAnsi="Times New Roman" w:cs="Times New Roman"/>
      <w:sz w:val="16"/>
      <w:lang w:eastAsia="en-US"/>
    </w:rPr>
  </w:style>
  <w:style w:type="paragraph" w:styleId="Title">
    <w:name w:val="Title"/>
    <w:basedOn w:val="HeadingBase"/>
    <w:link w:val="TitleChar"/>
    <w:qFormat/>
    <w:rsid w:val="003D4EF4"/>
    <w:pPr>
      <w:spacing w:before="5040"/>
      <w:jc w:val="center"/>
    </w:pPr>
    <w:rPr>
      <w:sz w:val="48"/>
      <w:szCs w:val="72"/>
      <w:lang w:val="en-US"/>
    </w:rPr>
  </w:style>
  <w:style w:type="character" w:customStyle="1" w:styleId="TitleChar">
    <w:name w:val="Title Char"/>
    <w:basedOn w:val="DefaultParagraphFont"/>
    <w:link w:val="Title"/>
    <w:rsid w:val="003D4E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4EF4"/>
    <w:pPr>
      <w:tabs>
        <w:tab w:val="left" w:pos="3600"/>
        <w:tab w:val="left" w:pos="3958"/>
      </w:tabs>
    </w:pPr>
  </w:style>
  <w:style w:type="paragraph" w:customStyle="1" w:styleId="Note">
    <w:name w:val="Note"/>
    <w:basedOn w:val="BodyText"/>
    <w:rsid w:val="003D4E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4EF4"/>
    <w:pPr>
      <w:framePr w:wrap="auto" w:hAnchor="text" w:y="6049"/>
    </w:pPr>
    <w:rPr>
      <w:color w:val="000000"/>
      <w:sz w:val="40"/>
    </w:rPr>
  </w:style>
  <w:style w:type="paragraph" w:customStyle="1" w:styleId="TOCTitle">
    <w:name w:val="TOCTitle"/>
    <w:basedOn w:val="Heading1"/>
    <w:rsid w:val="003D4EF4"/>
    <w:pPr>
      <w:spacing w:after="240"/>
      <w:jc w:val="center"/>
      <w:outlineLvl w:val="9"/>
    </w:pPr>
    <w:rPr>
      <w:caps/>
    </w:rPr>
  </w:style>
  <w:style w:type="paragraph" w:customStyle="1" w:styleId="Version">
    <w:name w:val="Version"/>
    <w:rsid w:val="003D4E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4EF4"/>
    <w:pPr>
      <w:keepNext w:val="0"/>
      <w:tabs>
        <w:tab w:val="right" w:pos="4176"/>
      </w:tabs>
      <w:ind w:left="198" w:hanging="198"/>
    </w:pPr>
    <w:rPr>
      <w:rFonts w:ascii="Garamond" w:hAnsi="Garamond"/>
    </w:rPr>
  </w:style>
  <w:style w:type="paragraph" w:styleId="IndexHeading">
    <w:name w:val="index heading"/>
    <w:basedOn w:val="Normal"/>
    <w:next w:val="Index1"/>
    <w:semiHidden/>
    <w:rsid w:val="003D4EF4"/>
    <w:pPr>
      <w:spacing w:before="120" w:after="120"/>
    </w:pPr>
    <w:rPr>
      <w:rFonts w:ascii="Arial" w:hAnsi="Arial"/>
      <w:b/>
      <w:color w:val="918585"/>
      <w:sz w:val="24"/>
    </w:rPr>
  </w:style>
  <w:style w:type="paragraph" w:styleId="Header">
    <w:name w:val="header"/>
    <w:basedOn w:val="Normal"/>
    <w:link w:val="HeaderChar"/>
    <w:rsid w:val="003D4E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4EF4"/>
    <w:rPr>
      <w:rFonts w:ascii="Times New Roman" w:eastAsia="Times New Roman" w:hAnsi="Times New Roman" w:cs="Times New Roman"/>
      <w:sz w:val="16"/>
      <w:szCs w:val="20"/>
      <w:lang w:val="en-GB" w:eastAsia="en-US"/>
    </w:rPr>
  </w:style>
  <w:style w:type="paragraph" w:customStyle="1" w:styleId="Chapter">
    <w:name w:val="Chapter"/>
    <w:basedOn w:val="Normal"/>
    <w:rsid w:val="003D4EF4"/>
    <w:pPr>
      <w:spacing w:before="240"/>
    </w:pPr>
    <w:rPr>
      <w:rFonts w:ascii="Times New Roman" w:hAnsi="Times New Roman"/>
      <w:smallCaps/>
      <w:spacing w:val="80"/>
      <w:sz w:val="28"/>
    </w:rPr>
  </w:style>
  <w:style w:type="paragraph" w:customStyle="1" w:styleId="InChapter">
    <w:name w:val="InChapter"/>
    <w:basedOn w:val="Heading3"/>
    <w:rsid w:val="003D4EF4"/>
    <w:pPr>
      <w:spacing w:after="240"/>
      <w:outlineLvl w:val="9"/>
    </w:pPr>
    <w:rPr>
      <w:noProof/>
    </w:rPr>
  </w:style>
  <w:style w:type="paragraph" w:styleId="Index2">
    <w:name w:val="index 2"/>
    <w:basedOn w:val="Normal"/>
    <w:next w:val="Normal"/>
    <w:semiHidden/>
    <w:rsid w:val="003D4EF4"/>
    <w:pPr>
      <w:tabs>
        <w:tab w:val="right" w:pos="4176"/>
      </w:tabs>
      <w:ind w:left="568" w:hanging="284"/>
    </w:pPr>
    <w:rPr>
      <w:rFonts w:ascii="Garamond" w:hAnsi="Garamond"/>
    </w:rPr>
  </w:style>
  <w:style w:type="paragraph" w:customStyle="1" w:styleId="Byline">
    <w:name w:val="Byline"/>
    <w:rsid w:val="003D4E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4EF4"/>
    <w:pPr>
      <w:tabs>
        <w:tab w:val="clear" w:pos="3600"/>
        <w:tab w:val="clear" w:pos="3958"/>
      </w:tabs>
      <w:jc w:val="right"/>
    </w:pPr>
  </w:style>
  <w:style w:type="character" w:styleId="Emphasis">
    <w:name w:val="Emphasis"/>
    <w:basedOn w:val="DefaultParagraphFont"/>
    <w:qFormat/>
    <w:rsid w:val="003D4EF4"/>
    <w:rPr>
      <w:i/>
    </w:rPr>
  </w:style>
  <w:style w:type="paragraph" w:styleId="Caption">
    <w:name w:val="caption"/>
    <w:basedOn w:val="BodyText"/>
    <w:next w:val="Normal"/>
    <w:qFormat/>
    <w:rsid w:val="003D4EF4"/>
    <w:pPr>
      <w:framePr w:w="2268" w:hSpace="181" w:vSpace="181" w:wrap="around" w:vAnchor="text" w:hAnchor="page" w:x="1135" w:y="285" w:anchorLock="1"/>
    </w:pPr>
    <w:rPr>
      <w:i/>
    </w:rPr>
  </w:style>
  <w:style w:type="paragraph" w:customStyle="1" w:styleId="MiniTOCTitle">
    <w:name w:val="MiniTOCTitle"/>
    <w:basedOn w:val="Heading4"/>
    <w:rsid w:val="003D4EF4"/>
    <w:pPr>
      <w:spacing w:before="240"/>
      <w:outlineLvl w:val="9"/>
    </w:pPr>
    <w:rPr>
      <w:noProof/>
      <w:sz w:val="24"/>
    </w:rPr>
  </w:style>
  <w:style w:type="paragraph" w:customStyle="1" w:styleId="MiniTOCItem">
    <w:name w:val="MiniTOCItem"/>
    <w:basedOn w:val="ListBullet"/>
    <w:rsid w:val="003D4EF4"/>
    <w:pPr>
      <w:numPr>
        <w:numId w:val="0"/>
      </w:numPr>
      <w:tabs>
        <w:tab w:val="right" w:leader="dot" w:pos="6521"/>
      </w:tabs>
      <w:spacing w:before="0" w:after="0"/>
    </w:pPr>
  </w:style>
  <w:style w:type="paragraph" w:customStyle="1" w:styleId="TOFTitle">
    <w:name w:val="TOFTitle"/>
    <w:basedOn w:val="TOCTitle"/>
    <w:rsid w:val="003D4EF4"/>
  </w:style>
  <w:style w:type="paragraph" w:styleId="TableofFigures">
    <w:name w:val="table of figures"/>
    <w:basedOn w:val="Normal"/>
    <w:next w:val="Normal"/>
    <w:semiHidden/>
    <w:rsid w:val="003D4EF4"/>
    <w:pPr>
      <w:tabs>
        <w:tab w:val="right" w:leader="dot" w:pos="9072"/>
      </w:tabs>
      <w:ind w:left="970" w:hanging="403"/>
    </w:pPr>
    <w:rPr>
      <w:rFonts w:ascii="Times New Roman" w:hAnsi="Times New Roman"/>
      <w:b/>
    </w:rPr>
  </w:style>
  <w:style w:type="paragraph" w:styleId="ListNumber">
    <w:name w:val="List Number"/>
    <w:basedOn w:val="List"/>
    <w:rsid w:val="003D4EF4"/>
    <w:pPr>
      <w:numPr>
        <w:numId w:val="16"/>
      </w:numPr>
      <w:tabs>
        <w:tab w:val="clear" w:pos="340"/>
      </w:tabs>
    </w:pPr>
  </w:style>
  <w:style w:type="character" w:customStyle="1" w:styleId="WingdingSymbols">
    <w:name w:val="Wingding Symbols"/>
    <w:rsid w:val="003D4EF4"/>
    <w:rPr>
      <w:rFonts w:ascii="Wingdings" w:hAnsi="Wingdings"/>
    </w:rPr>
  </w:style>
  <w:style w:type="paragraph" w:customStyle="1" w:styleId="TableHeading">
    <w:name w:val="Table Heading"/>
    <w:basedOn w:val="HeadingBase"/>
    <w:rsid w:val="003D4EF4"/>
    <w:pPr>
      <w:keepLines/>
      <w:pBdr>
        <w:bottom w:val="single" w:sz="6" w:space="1" w:color="918585"/>
      </w:pBdr>
      <w:spacing w:before="240"/>
    </w:pPr>
  </w:style>
  <w:style w:type="character" w:customStyle="1" w:styleId="HotSpot">
    <w:name w:val="HotSpot"/>
    <w:rsid w:val="003D4EF4"/>
    <w:rPr>
      <w:color w:val="0033CC"/>
      <w:u w:val="none"/>
    </w:rPr>
  </w:style>
  <w:style w:type="paragraph" w:customStyle="1" w:styleId="BodyTextRight">
    <w:name w:val="Body Text Right"/>
    <w:basedOn w:val="BodyText"/>
    <w:rsid w:val="003D4EF4"/>
    <w:pPr>
      <w:spacing w:before="0" w:after="0"/>
      <w:jc w:val="right"/>
    </w:pPr>
  </w:style>
  <w:style w:type="paragraph" w:styleId="Index3">
    <w:name w:val="index 3"/>
    <w:basedOn w:val="ListNumber2"/>
    <w:next w:val="Normal"/>
    <w:semiHidden/>
    <w:rsid w:val="003D4EF4"/>
    <w:pPr>
      <w:numPr>
        <w:numId w:val="0"/>
      </w:numPr>
      <w:tabs>
        <w:tab w:val="right" w:leader="dot" w:pos="4176"/>
      </w:tabs>
    </w:pPr>
  </w:style>
  <w:style w:type="paragraph" w:styleId="ListNumber2">
    <w:name w:val="List Number 2"/>
    <w:basedOn w:val="List2"/>
    <w:rsid w:val="003D4EF4"/>
    <w:pPr>
      <w:numPr>
        <w:numId w:val="11"/>
      </w:numPr>
      <w:tabs>
        <w:tab w:val="clear" w:pos="1060"/>
      </w:tabs>
    </w:pPr>
  </w:style>
  <w:style w:type="paragraph" w:customStyle="1" w:styleId="MarginNote">
    <w:name w:val="Margin Note"/>
    <w:basedOn w:val="BodyText"/>
    <w:rsid w:val="003D4E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4E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4E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4EF4"/>
    <w:rPr>
      <w:sz w:val="32"/>
    </w:rPr>
  </w:style>
  <w:style w:type="paragraph" w:customStyle="1" w:styleId="HeadingProcedure">
    <w:name w:val="Heading Procedure"/>
    <w:basedOn w:val="HeadingBase"/>
    <w:next w:val="Normal"/>
    <w:rsid w:val="003D4EF4"/>
    <w:pPr>
      <w:tabs>
        <w:tab w:val="left" w:pos="0"/>
      </w:tabs>
      <w:spacing w:before="120" w:after="60"/>
    </w:pPr>
    <w:rPr>
      <w:i/>
      <w:color w:val="918585"/>
      <w:sz w:val="22"/>
    </w:rPr>
  </w:style>
  <w:style w:type="paragraph" w:customStyle="1" w:styleId="TableBodyText">
    <w:name w:val="Table Body Text"/>
    <w:basedOn w:val="BodyText"/>
    <w:rsid w:val="003D4EF4"/>
    <w:pPr>
      <w:spacing w:before="60" w:after="60"/>
    </w:pPr>
  </w:style>
  <w:style w:type="paragraph" w:styleId="ListContinue">
    <w:name w:val="List Continue"/>
    <w:basedOn w:val="List"/>
    <w:rsid w:val="003D4EF4"/>
    <w:pPr>
      <w:ind w:firstLine="0"/>
    </w:pPr>
  </w:style>
  <w:style w:type="paragraph" w:customStyle="1" w:styleId="ListNote">
    <w:name w:val="List Note"/>
    <w:basedOn w:val="List"/>
    <w:rsid w:val="003D4EF4"/>
    <w:pPr>
      <w:pBdr>
        <w:top w:val="single" w:sz="6" w:space="2" w:color="918585"/>
        <w:bottom w:val="single" w:sz="6" w:space="2" w:color="918585"/>
      </w:pBdr>
      <w:tabs>
        <w:tab w:val="left" w:pos="1021"/>
      </w:tabs>
      <w:ind w:firstLine="0"/>
    </w:pPr>
  </w:style>
  <w:style w:type="paragraph" w:customStyle="1" w:styleId="Warning">
    <w:name w:val="Warning"/>
    <w:basedOn w:val="BodyText"/>
    <w:rsid w:val="003D4EF4"/>
    <w:pPr>
      <w:shd w:val="clear" w:color="auto" w:fill="D9D9D9"/>
      <w:tabs>
        <w:tab w:val="left" w:pos="992"/>
      </w:tabs>
      <w:ind w:left="119" w:right="119"/>
    </w:pPr>
    <w:rPr>
      <w:sz w:val="20"/>
    </w:rPr>
  </w:style>
  <w:style w:type="paragraph" w:customStyle="1" w:styleId="MarginIcons">
    <w:name w:val="Margin Icons"/>
    <w:basedOn w:val="BodyText"/>
    <w:rsid w:val="003D4E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4EF4"/>
    <w:rPr>
      <w:rFonts w:ascii="Courier New" w:hAnsi="Courier New"/>
    </w:rPr>
  </w:style>
  <w:style w:type="paragraph" w:customStyle="1" w:styleId="NoteBullet">
    <w:name w:val="Note Bullet"/>
    <w:basedOn w:val="Note"/>
    <w:rsid w:val="003D4EF4"/>
    <w:pPr>
      <w:tabs>
        <w:tab w:val="clear" w:pos="680"/>
      </w:tabs>
      <w:spacing w:before="60" w:after="60"/>
    </w:pPr>
  </w:style>
  <w:style w:type="paragraph" w:customStyle="1" w:styleId="SubHeading2">
    <w:name w:val="SubHeading2"/>
    <w:basedOn w:val="HeadingBase"/>
    <w:rsid w:val="003D4EF4"/>
    <w:pPr>
      <w:spacing w:before="240" w:after="60"/>
    </w:pPr>
    <w:rPr>
      <w:sz w:val="20"/>
    </w:rPr>
  </w:style>
  <w:style w:type="paragraph" w:customStyle="1" w:styleId="SubHeading1">
    <w:name w:val="SubHeading1"/>
    <w:basedOn w:val="HeadingBase"/>
    <w:rsid w:val="003D4EF4"/>
    <w:pPr>
      <w:spacing w:before="240" w:after="60"/>
    </w:pPr>
    <w:rPr>
      <w:color w:val="918585"/>
      <w:sz w:val="22"/>
    </w:rPr>
  </w:style>
  <w:style w:type="paragraph" w:customStyle="1" w:styleId="SideHeading">
    <w:name w:val="Side Heading"/>
    <w:basedOn w:val="HeadingBase"/>
    <w:rsid w:val="003D4E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4EF4"/>
    <w:pPr>
      <w:numPr>
        <w:numId w:val="12"/>
      </w:numPr>
    </w:pPr>
  </w:style>
  <w:style w:type="paragraph" w:styleId="PlainText">
    <w:name w:val="Plain Text"/>
    <w:basedOn w:val="Normal"/>
    <w:link w:val="PlainTextChar"/>
    <w:rsid w:val="003D4EF4"/>
    <w:rPr>
      <w:sz w:val="20"/>
    </w:rPr>
  </w:style>
  <w:style w:type="character" w:customStyle="1" w:styleId="PlainTextChar">
    <w:name w:val="Plain Text Char"/>
    <w:basedOn w:val="DefaultParagraphFont"/>
    <w:link w:val="PlainText"/>
    <w:rsid w:val="003D4EF4"/>
    <w:rPr>
      <w:rFonts w:ascii="Courier New" w:eastAsia="Times New Roman" w:hAnsi="Courier New" w:cs="Times New Roman"/>
      <w:sz w:val="20"/>
      <w:szCs w:val="20"/>
      <w:lang w:eastAsia="en-US"/>
    </w:rPr>
  </w:style>
  <w:style w:type="character" w:customStyle="1" w:styleId="MenuOption">
    <w:name w:val="Menu Option"/>
    <w:basedOn w:val="DefaultParagraphFont"/>
    <w:rsid w:val="003D4EF4"/>
    <w:rPr>
      <w:b/>
      <w:smallCaps/>
    </w:rPr>
  </w:style>
  <w:style w:type="paragraph" w:customStyle="1" w:styleId="TableListNumber">
    <w:name w:val="Table List Number"/>
    <w:basedOn w:val="ListNumber"/>
    <w:rsid w:val="003D4EF4"/>
    <w:pPr>
      <w:numPr>
        <w:numId w:val="0"/>
      </w:numPr>
    </w:pPr>
  </w:style>
  <w:style w:type="paragraph" w:styleId="TOC4">
    <w:name w:val="toc 4"/>
    <w:basedOn w:val="TOCBase"/>
    <w:next w:val="Normal"/>
    <w:semiHidden/>
    <w:rsid w:val="003D4EF4"/>
    <w:pPr>
      <w:tabs>
        <w:tab w:val="right" w:leader="dot" w:pos="9071"/>
      </w:tabs>
      <w:ind w:left="1701"/>
    </w:pPr>
  </w:style>
  <w:style w:type="paragraph" w:customStyle="1" w:styleId="ListAlpha">
    <w:name w:val="List Alpha"/>
    <w:basedOn w:val="List"/>
    <w:rsid w:val="003D4EF4"/>
    <w:pPr>
      <w:numPr>
        <w:numId w:val="10"/>
      </w:numPr>
    </w:pPr>
  </w:style>
  <w:style w:type="paragraph" w:customStyle="1" w:styleId="ListAlpha2">
    <w:name w:val="List Alpha 2"/>
    <w:basedOn w:val="List2"/>
    <w:rsid w:val="003D4EF4"/>
    <w:pPr>
      <w:numPr>
        <w:numId w:val="9"/>
      </w:numPr>
    </w:pPr>
  </w:style>
  <w:style w:type="paragraph" w:styleId="List2">
    <w:name w:val="List 2"/>
    <w:basedOn w:val="BodyText"/>
    <w:rsid w:val="003D4EF4"/>
    <w:pPr>
      <w:tabs>
        <w:tab w:val="left" w:pos="680"/>
      </w:tabs>
      <w:spacing w:before="60" w:after="60"/>
      <w:ind w:left="680" w:hanging="340"/>
    </w:pPr>
  </w:style>
  <w:style w:type="paragraph" w:styleId="List3">
    <w:name w:val="List 3"/>
    <w:basedOn w:val="BodyText"/>
    <w:rsid w:val="003D4EF4"/>
    <w:pPr>
      <w:tabs>
        <w:tab w:val="left" w:pos="1021"/>
      </w:tabs>
      <w:spacing w:before="60" w:after="60"/>
      <w:ind w:left="1020" w:hanging="340"/>
    </w:pPr>
  </w:style>
  <w:style w:type="paragraph" w:styleId="List4">
    <w:name w:val="List 4"/>
    <w:basedOn w:val="BodyText"/>
    <w:rsid w:val="003D4EF4"/>
    <w:pPr>
      <w:tabs>
        <w:tab w:val="left" w:pos="1361"/>
      </w:tabs>
      <w:spacing w:before="60" w:after="60"/>
      <w:ind w:left="1361" w:hanging="340"/>
    </w:pPr>
  </w:style>
  <w:style w:type="paragraph" w:styleId="List5">
    <w:name w:val="List 5"/>
    <w:basedOn w:val="BodyText"/>
    <w:rsid w:val="003D4EF4"/>
    <w:pPr>
      <w:tabs>
        <w:tab w:val="left" w:pos="1701"/>
      </w:tabs>
      <w:spacing w:before="60" w:after="60"/>
      <w:ind w:left="1701" w:hanging="340"/>
    </w:pPr>
  </w:style>
  <w:style w:type="paragraph" w:styleId="ListBullet4">
    <w:name w:val="List Bullet 4"/>
    <w:basedOn w:val="List4"/>
    <w:rsid w:val="003D4EF4"/>
    <w:pPr>
      <w:numPr>
        <w:numId w:val="4"/>
      </w:numPr>
      <w:tabs>
        <w:tab w:val="clear" w:pos="1361"/>
      </w:tabs>
    </w:pPr>
  </w:style>
  <w:style w:type="paragraph" w:styleId="ListBullet5">
    <w:name w:val="List Bullet 5"/>
    <w:basedOn w:val="List5"/>
    <w:rsid w:val="003D4EF4"/>
    <w:pPr>
      <w:numPr>
        <w:numId w:val="5"/>
      </w:numPr>
    </w:pPr>
  </w:style>
  <w:style w:type="paragraph" w:styleId="ListContinue2">
    <w:name w:val="List Continue 2"/>
    <w:basedOn w:val="List2"/>
    <w:rsid w:val="003D4EF4"/>
    <w:pPr>
      <w:ind w:firstLine="0"/>
    </w:pPr>
  </w:style>
  <w:style w:type="paragraph" w:styleId="ListContinue3">
    <w:name w:val="List Continue 3"/>
    <w:basedOn w:val="List3"/>
    <w:rsid w:val="003D4EF4"/>
    <w:pPr>
      <w:ind w:left="1021" w:firstLine="0"/>
    </w:pPr>
  </w:style>
  <w:style w:type="paragraph" w:styleId="ListContinue4">
    <w:name w:val="List Continue 4"/>
    <w:basedOn w:val="List4"/>
    <w:rsid w:val="003D4EF4"/>
    <w:pPr>
      <w:ind w:firstLine="0"/>
    </w:pPr>
  </w:style>
  <w:style w:type="paragraph" w:styleId="ListContinue5">
    <w:name w:val="List Continue 5"/>
    <w:basedOn w:val="List5"/>
    <w:rsid w:val="003D4EF4"/>
    <w:pPr>
      <w:ind w:firstLine="0"/>
    </w:pPr>
  </w:style>
  <w:style w:type="paragraph" w:styleId="ListNumber3">
    <w:name w:val="List Number 3"/>
    <w:basedOn w:val="List3"/>
    <w:rsid w:val="003D4EF4"/>
    <w:pPr>
      <w:numPr>
        <w:numId w:val="6"/>
      </w:numPr>
    </w:pPr>
  </w:style>
  <w:style w:type="paragraph" w:styleId="ListNumber4">
    <w:name w:val="List Number 4"/>
    <w:basedOn w:val="List4"/>
    <w:rsid w:val="003D4EF4"/>
    <w:pPr>
      <w:numPr>
        <w:numId w:val="7"/>
      </w:numPr>
    </w:pPr>
  </w:style>
  <w:style w:type="paragraph" w:styleId="ListNumber5">
    <w:name w:val="List Number 5"/>
    <w:basedOn w:val="List5"/>
    <w:rsid w:val="003D4EF4"/>
    <w:pPr>
      <w:numPr>
        <w:numId w:val="8"/>
      </w:numPr>
    </w:pPr>
  </w:style>
  <w:style w:type="paragraph" w:styleId="BlockText">
    <w:name w:val="Block Text"/>
    <w:basedOn w:val="Normal"/>
    <w:rsid w:val="003D4EF4"/>
    <w:pPr>
      <w:spacing w:after="120"/>
      <w:ind w:left="1440" w:right="1440"/>
    </w:pPr>
  </w:style>
  <w:style w:type="character" w:customStyle="1" w:styleId="Subscript">
    <w:name w:val="Subscript"/>
    <w:basedOn w:val="DefaultParagraphFont"/>
    <w:rsid w:val="003D4EF4"/>
    <w:rPr>
      <w:sz w:val="16"/>
      <w:vertAlign w:val="subscript"/>
    </w:rPr>
  </w:style>
  <w:style w:type="character" w:customStyle="1" w:styleId="Superscript">
    <w:name w:val="Superscript"/>
    <w:basedOn w:val="DefaultParagraphFont"/>
    <w:rsid w:val="003D4EF4"/>
    <w:rPr>
      <w:sz w:val="16"/>
      <w:vertAlign w:val="superscript"/>
    </w:rPr>
  </w:style>
  <w:style w:type="character" w:customStyle="1" w:styleId="Symbols">
    <w:name w:val="Symbols"/>
    <w:basedOn w:val="DefaultParagraphFont"/>
    <w:rsid w:val="003D4EF4"/>
    <w:rPr>
      <w:rFonts w:ascii="Symbol" w:hAnsi="Symbol"/>
    </w:rPr>
  </w:style>
  <w:style w:type="character" w:customStyle="1" w:styleId="MenuOptions">
    <w:name w:val="Menu Options"/>
    <w:basedOn w:val="DefaultParagraphFont"/>
    <w:rsid w:val="003D4EF4"/>
    <w:rPr>
      <w:rFonts w:ascii="Arial Narrow" w:hAnsi="Arial Narrow"/>
      <w:smallCaps/>
    </w:rPr>
  </w:style>
  <w:style w:type="character" w:customStyle="1" w:styleId="Buttons">
    <w:name w:val="Buttons"/>
    <w:basedOn w:val="DefaultParagraphFont"/>
    <w:rsid w:val="003D4EF4"/>
    <w:rPr>
      <w:b/>
    </w:rPr>
  </w:style>
  <w:style w:type="character" w:customStyle="1" w:styleId="Underlined">
    <w:name w:val="Underlined"/>
    <w:basedOn w:val="DefaultParagraphFont"/>
    <w:rsid w:val="003D4EF4"/>
    <w:rPr>
      <w:u w:val="single"/>
    </w:rPr>
  </w:style>
  <w:style w:type="paragraph" w:customStyle="1" w:styleId="TableBodyTextRight">
    <w:name w:val="Table Body Text Right"/>
    <w:basedOn w:val="TableBodyText"/>
    <w:rsid w:val="003D4EF4"/>
    <w:pPr>
      <w:widowControl w:val="0"/>
      <w:autoSpaceDE w:val="0"/>
      <w:autoSpaceDN w:val="0"/>
      <w:adjustRightInd w:val="0"/>
      <w:jc w:val="right"/>
    </w:pPr>
    <w:rPr>
      <w:rFonts w:cs="Arial"/>
      <w:szCs w:val="18"/>
    </w:rPr>
  </w:style>
  <w:style w:type="paragraph" w:customStyle="1" w:styleId="CopyrightText">
    <w:name w:val="Copyright Text"/>
    <w:basedOn w:val="BodyText"/>
    <w:rsid w:val="003D4EF4"/>
    <w:rPr>
      <w:sz w:val="18"/>
    </w:rPr>
  </w:style>
  <w:style w:type="paragraph" w:customStyle="1" w:styleId="BodySmallRight">
    <w:name w:val="Body Small Right"/>
    <w:basedOn w:val="BodyTextRight"/>
    <w:rsid w:val="003D4EF4"/>
    <w:rPr>
      <w:sz w:val="18"/>
      <w:szCs w:val="18"/>
    </w:rPr>
  </w:style>
  <w:style w:type="paragraph" w:customStyle="1" w:styleId="MarginEdition">
    <w:name w:val="Margin Edition"/>
    <w:basedOn w:val="MarginNote"/>
    <w:rsid w:val="003D4EF4"/>
    <w:pPr>
      <w:spacing w:before="0" w:after="0"/>
    </w:pPr>
    <w:rPr>
      <w:rFonts w:ascii="Times New Roman" w:hAnsi="Times New Roman"/>
      <w:color w:val="999999"/>
    </w:rPr>
  </w:style>
  <w:style w:type="paragraph" w:customStyle="1" w:styleId="Spacer">
    <w:name w:val="Spacer"/>
    <w:basedOn w:val="Normal"/>
    <w:rsid w:val="003D4EF4"/>
    <w:rPr>
      <w:sz w:val="2"/>
      <w:szCs w:val="2"/>
    </w:rPr>
  </w:style>
  <w:style w:type="character" w:customStyle="1" w:styleId="Small">
    <w:name w:val="Small"/>
    <w:basedOn w:val="DefaultParagraphFont"/>
    <w:rsid w:val="003D4EF4"/>
    <w:rPr>
      <w:sz w:val="16"/>
    </w:rPr>
  </w:style>
  <w:style w:type="paragraph" w:customStyle="1" w:styleId="WideTable">
    <w:name w:val="Wide Table"/>
    <w:basedOn w:val="Normal"/>
    <w:rsid w:val="003D4EF4"/>
    <w:pPr>
      <w:ind w:left="-1418"/>
    </w:pPr>
    <w:rPr>
      <w:sz w:val="2"/>
      <w:szCs w:val="2"/>
    </w:rPr>
  </w:style>
  <w:style w:type="character" w:styleId="PageNumber">
    <w:name w:val="page number"/>
    <w:basedOn w:val="DefaultParagraphFont"/>
    <w:rsid w:val="003D4EF4"/>
  </w:style>
  <w:style w:type="paragraph" w:styleId="Quote">
    <w:name w:val="Quote"/>
    <w:basedOn w:val="Heading1"/>
    <w:link w:val="QuoteChar"/>
    <w:qFormat/>
    <w:rsid w:val="003D4EF4"/>
    <w:rPr>
      <w:b w:val="0"/>
      <w:sz w:val="72"/>
      <w:szCs w:val="72"/>
      <w:lang w:val="en-NZ"/>
    </w:rPr>
  </w:style>
  <w:style w:type="character" w:customStyle="1" w:styleId="QuoteChar">
    <w:name w:val="Quote Char"/>
    <w:basedOn w:val="DefaultParagraphFont"/>
    <w:link w:val="Quote"/>
    <w:rsid w:val="003D4E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4EF4"/>
    <w:pPr>
      <w:pageBreakBefore/>
    </w:pPr>
  </w:style>
  <w:style w:type="paragraph" w:customStyle="1" w:styleId="Border">
    <w:name w:val="Border"/>
    <w:basedOn w:val="Normal"/>
    <w:qFormat/>
    <w:rsid w:val="003D4E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4EF4"/>
    <w:rPr>
      <w:b/>
      <w:bCs/>
      <w:i/>
      <w:iCs/>
      <w:color w:val="auto"/>
    </w:rPr>
  </w:style>
  <w:style w:type="paragraph" w:styleId="IntenseQuote">
    <w:name w:val="Intense Quote"/>
    <w:basedOn w:val="Normal"/>
    <w:next w:val="Normal"/>
    <w:link w:val="IntenseQuoteChar"/>
    <w:uiPriority w:val="30"/>
    <w:qFormat/>
    <w:rsid w:val="003D4E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4E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4EF4"/>
    <w:rPr>
      <w:smallCaps/>
      <w:color w:val="auto"/>
      <w:u w:val="single"/>
    </w:rPr>
  </w:style>
  <w:style w:type="character" w:styleId="IntenseReference">
    <w:name w:val="Intense Reference"/>
    <w:basedOn w:val="DefaultParagraphFont"/>
    <w:uiPriority w:val="32"/>
    <w:qFormat/>
    <w:rsid w:val="003D4EF4"/>
    <w:rPr>
      <w:b/>
      <w:bCs/>
      <w:smallCaps/>
      <w:color w:val="auto"/>
      <w:spacing w:val="5"/>
      <w:u w:val="single"/>
    </w:rPr>
  </w:style>
  <w:style w:type="paragraph" w:customStyle="1" w:styleId="2ColumnHeading">
    <w:name w:val="2Column Heading"/>
    <w:basedOn w:val="BodyText"/>
    <w:qFormat/>
    <w:rsid w:val="003D4EF4"/>
    <w:pPr>
      <w:spacing w:after="60"/>
      <w:ind w:left="-2268"/>
    </w:pPr>
    <w:rPr>
      <w:b/>
    </w:rPr>
  </w:style>
  <w:style w:type="paragraph" w:customStyle="1" w:styleId="Heading1TOC">
    <w:name w:val="Heading1 TOC"/>
    <w:basedOn w:val="Normal"/>
    <w:qFormat/>
    <w:rsid w:val="003D4EF4"/>
    <w:pPr>
      <w:spacing w:before="240" w:after="120"/>
    </w:pPr>
    <w:rPr>
      <w:rFonts w:ascii="Times New Roman" w:hAnsi="Times New Roman"/>
      <w:b/>
      <w:sz w:val="32"/>
    </w:rPr>
  </w:style>
  <w:style w:type="paragraph" w:customStyle="1" w:styleId="Heading2TOC">
    <w:name w:val="Heading2 TOC"/>
    <w:basedOn w:val="Normal"/>
    <w:qFormat/>
    <w:rsid w:val="003D4EF4"/>
    <w:pPr>
      <w:spacing w:before="240" w:after="60"/>
    </w:pPr>
    <w:rPr>
      <w:rFonts w:ascii="Times New Roman" w:hAnsi="Times New Roman"/>
      <w:b/>
      <w:sz w:val="28"/>
    </w:rPr>
  </w:style>
  <w:style w:type="character" w:customStyle="1" w:styleId="Underline">
    <w:name w:val="Underline"/>
    <w:basedOn w:val="DefaultParagraphFont"/>
    <w:qFormat/>
    <w:rsid w:val="003D4EF4"/>
    <w:rPr>
      <w:u w:val="single"/>
    </w:rPr>
  </w:style>
  <w:style w:type="paragraph" w:styleId="BalloonText">
    <w:name w:val="Balloon Text"/>
    <w:basedOn w:val="Normal"/>
    <w:link w:val="BalloonTextChar"/>
    <w:rsid w:val="003D4EF4"/>
    <w:rPr>
      <w:rFonts w:ascii="Tahoma" w:hAnsi="Tahoma" w:cs="Tahoma"/>
      <w:sz w:val="16"/>
      <w:szCs w:val="16"/>
    </w:rPr>
  </w:style>
  <w:style w:type="character" w:customStyle="1" w:styleId="BalloonTextChar">
    <w:name w:val="Balloon Text Char"/>
    <w:basedOn w:val="DefaultParagraphFont"/>
    <w:link w:val="BalloonText"/>
    <w:rsid w:val="003D4E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4E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4E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4EF4"/>
    <w:rPr>
      <w:b/>
      <w:color w:val="660033"/>
      <w:spacing w:val="0"/>
    </w:rPr>
  </w:style>
  <w:style w:type="paragraph" w:customStyle="1" w:styleId="Nameditemlist">
    <w:name w:val="Named item list"/>
    <w:basedOn w:val="BodyText"/>
    <w:qFormat/>
    <w:rsid w:val="003D4EF4"/>
    <w:pPr>
      <w:tabs>
        <w:tab w:val="left" w:pos="2835"/>
      </w:tabs>
      <w:ind w:left="2835" w:hanging="2835"/>
    </w:pPr>
  </w:style>
  <w:style w:type="paragraph" w:customStyle="1" w:styleId="BodyTextnopadding">
    <w:name w:val="Body Text no padding"/>
    <w:basedOn w:val="BodyText"/>
    <w:qFormat/>
    <w:rsid w:val="003D4EF4"/>
    <w:pPr>
      <w:spacing w:before="0" w:after="0"/>
    </w:pPr>
  </w:style>
  <w:style w:type="paragraph" w:customStyle="1" w:styleId="BodyTextBold">
    <w:name w:val="Body Text Bold"/>
    <w:basedOn w:val="BodyText"/>
    <w:qFormat/>
    <w:rsid w:val="003D4EF4"/>
    <w:rPr>
      <w:b/>
    </w:rPr>
  </w:style>
  <w:style w:type="character" w:styleId="Hyperlink">
    <w:name w:val="Hyperlink"/>
    <w:basedOn w:val="DefaultParagraphFont"/>
    <w:uiPriority w:val="99"/>
    <w:unhideWhenUsed/>
    <w:rsid w:val="001679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1106</Words>
  <Characters>7381</Characters>
  <Application>Microsoft Office Word</Application>
  <DocSecurity>0</DocSecurity>
  <Lines>230</Lines>
  <Paragraphs>148</Paragraphs>
  <ScaleCrop>false</ScaleCrop>
  <Company>Author-it Software Corporation Ltd.</Company>
  <LinksUpToDate>false</LinksUpToDate>
  <CharactersWithSpaces>8339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AURTTA010 Service and repair trailers up to 4.5 tonnes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2025-03-01T08:11:00Z</dcterms:created>
  <dcterms:modified xsi:type="dcterms:W3CDTF">2025-03-01T08:11:00Z</dcterms:modified>
</cp:coreProperties>
</file>