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46E" w:rsidP="001B0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AURTTA008 Produce patterns and templates</w:t>
      </w:r>
      <w:r>
        <w:fldChar w:fldCharType="end"/>
      </w:r>
    </w:p>
    <w:p w:rsidR="001B046E" w:rsidP="001B046E">
      <w:pPr>
        <w:pStyle w:val="Version"/>
        <w:sectPr w:rsidSect="00C90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C2F" w:rsidP="00C90C2F">
      <w:pPr>
        <w:pStyle w:val="SuperHeading"/>
      </w:pPr>
      <w:r w:rsidRPr="00C90C2F">
        <w:t>Assessment Re</w:t>
      </w:r>
      <w:r w:rsidRPr="00C90C2F">
        <w:t>quirements for AURTTA008 Produce patterns and templates</w:t>
      </w:r>
    </w:p>
    <w:p w:rsidR="00000000" w:rsidRPr="00C90C2F" w:rsidP="00C90C2F">
      <w:pPr>
        <w:pStyle w:val="Heading1"/>
      </w:pPr>
      <w:bookmarkStart w:id="1" w:name="O_795156"/>
      <w:bookmarkEnd w:id="1"/>
      <w:r w:rsidRPr="00C90C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B04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C2F" w:rsidP="00C90C2F">
            <w:pPr>
              <w:pStyle w:val="BodyText"/>
            </w:pPr>
            <w:r w:rsidRPr="00C90C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C2F">
            <w:pPr>
              <w:pStyle w:val="BodyText"/>
              <w:rPr>
                <w:lang w:val="en-NZ"/>
              </w:rPr>
            </w:pPr>
            <w:r w:rsidRPr="00C90C2F">
              <w:rPr>
                <w:rStyle w:val="SpecialBold"/>
              </w:rPr>
              <w:t>Comment</w:t>
            </w:r>
          </w:p>
        </w:tc>
      </w:tr>
      <w:tr w:rsidTr="001B04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C2F">
            <w:pPr>
              <w:pStyle w:val="BodyText"/>
              <w:rPr>
                <w:lang w:val="en-NZ"/>
              </w:rPr>
            </w:pPr>
            <w:r w:rsidRPr="00C90C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C2F" w:rsidP="00C90C2F">
            <w:pPr>
              <w:pStyle w:val="BodyText"/>
            </w:pPr>
            <w:r w:rsidRPr="00C90C2F">
              <w:t>New unit of competency.</w:t>
            </w:r>
          </w:p>
        </w:tc>
      </w:tr>
    </w:tbl>
    <w:p w:rsidR="00000000" w:rsidRPr="00C90C2F" w:rsidP="00C90C2F">
      <w:pPr>
        <w:pStyle w:val="BodyText"/>
      </w:pPr>
    </w:p>
    <w:p w:rsidR="00000000" w:rsidRPr="00C90C2F" w:rsidP="00C90C2F">
      <w:pPr>
        <w:pStyle w:val="AllowPageBreak"/>
      </w:pPr>
    </w:p>
    <w:p w:rsidR="00000000" w:rsidRPr="00C90C2F" w:rsidP="00C90C2F">
      <w:pPr>
        <w:pStyle w:val="Heading1"/>
      </w:pPr>
      <w:bookmarkStart w:id="2" w:name="O_795157"/>
      <w:bookmarkEnd w:id="2"/>
      <w:r w:rsidRPr="00C90C2F">
        <w:t>Performance Evidence</w:t>
      </w:r>
    </w:p>
    <w:p w:rsidR="00000000" w:rsidRPr="00C90C2F" w:rsidP="001B046E">
      <w:pPr>
        <w:pStyle w:val="BodyText"/>
      </w:pPr>
      <w:r w:rsidRPr="00C90C2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90C2F" w:rsidP="00C90C2F">
      <w:pPr>
        <w:pStyle w:val="ListBullet"/>
      </w:pPr>
      <w:r w:rsidRPr="00C90C2F">
        <w:t xml:space="preserve">produce three different patterns </w:t>
      </w:r>
      <w:r w:rsidRPr="00C90C2F">
        <w:t>and three different templates for manufacturing parts or for assisting with fitting accessories.</w:t>
      </w:r>
    </w:p>
    <w:p w:rsidR="00000000" w:rsidRPr="00C90C2F" w:rsidP="00C90C2F">
      <w:pPr>
        <w:pStyle w:val="AllowPageBreak"/>
      </w:pPr>
    </w:p>
    <w:p w:rsidR="00000000" w:rsidRPr="00C90C2F" w:rsidP="00C90C2F">
      <w:pPr>
        <w:pStyle w:val="Heading1"/>
      </w:pPr>
      <w:bookmarkStart w:id="3" w:name="O_795158"/>
      <w:bookmarkEnd w:id="3"/>
      <w:r w:rsidRPr="00C90C2F">
        <w:t>Knowledge Evidence</w:t>
      </w:r>
    </w:p>
    <w:p w:rsidR="00000000" w:rsidRPr="00C90C2F" w:rsidP="001B046E">
      <w:pPr>
        <w:pStyle w:val="BodyText"/>
      </w:pPr>
      <w:r w:rsidRPr="00C90C2F">
        <w:t>Individuals must be able to demonstrate knowledge of:</w:t>
      </w:r>
    </w:p>
    <w:p w:rsidR="00000000" w:rsidRPr="00C90C2F" w:rsidP="00C90C2F">
      <w:pPr>
        <w:pStyle w:val="ListBullet"/>
      </w:pPr>
      <w:r w:rsidRPr="00C90C2F">
        <w:t>work health and safety (WHS) and occupatio</w:t>
      </w:r>
      <w:r w:rsidRPr="00C90C2F">
        <w:t>nal health and safety (OHS) requirements relating to producing patterns and templates, including procedures for using sharp cutting tools and equipment</w:t>
      </w:r>
    </w:p>
    <w:p w:rsidR="00000000" w:rsidRPr="00C90C2F" w:rsidP="00C90C2F">
      <w:pPr>
        <w:pStyle w:val="ListBullet"/>
      </w:pPr>
      <w:r w:rsidRPr="00C90C2F">
        <w:t>types, characteristics, uses and limitations of pattern and template materials</w:t>
      </w:r>
    </w:p>
    <w:p w:rsidR="00000000" w:rsidRPr="00C90C2F" w:rsidP="00C90C2F">
      <w:pPr>
        <w:pStyle w:val="ListBullet"/>
      </w:pPr>
      <w:r w:rsidRPr="00C90C2F">
        <w:t xml:space="preserve">procedures for selecting </w:t>
      </w:r>
      <w:r w:rsidRPr="00C90C2F">
        <w:t>most suitable mediums and materials for pattern and template design</w:t>
      </w:r>
    </w:p>
    <w:p w:rsidR="00000000" w:rsidRPr="00C90C2F" w:rsidP="00C90C2F">
      <w:pPr>
        <w:pStyle w:val="ListBullet"/>
      </w:pPr>
      <w:r w:rsidRPr="00C90C2F">
        <w:t>pattern and template production techniques and procedures</w:t>
      </w:r>
    </w:p>
    <w:p w:rsidR="00000000" w:rsidRPr="00C90C2F" w:rsidP="00C90C2F">
      <w:pPr>
        <w:pStyle w:val="ListBullet"/>
      </w:pPr>
      <w:r w:rsidRPr="00C90C2F">
        <w:t>tools, equipment and machinery to measure, mark out and produce patterns and templates</w:t>
      </w:r>
    </w:p>
    <w:p w:rsidR="00000000" w:rsidRPr="00C90C2F" w:rsidP="00C90C2F">
      <w:pPr>
        <w:pStyle w:val="ListBullet"/>
      </w:pPr>
      <w:r w:rsidRPr="00C90C2F">
        <w:t xml:space="preserve">procedures for using and applying jigs and </w:t>
      </w:r>
      <w:r w:rsidRPr="00C90C2F">
        <w:t>fixtures.</w:t>
      </w:r>
    </w:p>
    <w:p w:rsidR="00000000" w:rsidRPr="00C90C2F" w:rsidP="00C90C2F">
      <w:pPr>
        <w:pStyle w:val="AllowPageBreak"/>
      </w:pPr>
    </w:p>
    <w:p w:rsidR="00000000" w:rsidRPr="00C90C2F" w:rsidP="00C90C2F">
      <w:pPr>
        <w:pStyle w:val="Heading1"/>
      </w:pPr>
      <w:bookmarkStart w:id="4" w:name="O_795159"/>
      <w:bookmarkEnd w:id="4"/>
      <w:r w:rsidRPr="00C90C2F">
        <w:t>Assessment Conditions</w:t>
      </w:r>
    </w:p>
    <w:p w:rsidR="00000000" w:rsidRPr="00C90C2F" w:rsidP="001B046E">
      <w:pPr>
        <w:pStyle w:val="BodyText"/>
      </w:pPr>
      <w:r w:rsidRPr="00C90C2F">
        <w:t>Assessors must satisfy NVR/AQTF assessor requirements.</w:t>
      </w:r>
    </w:p>
    <w:p w:rsidR="00000000" w:rsidRPr="00C90C2F" w:rsidP="001B046E">
      <w:pPr>
        <w:pStyle w:val="BodyText"/>
      </w:pPr>
      <w:r w:rsidRPr="00C90C2F">
        <w:t>Competency is to be assessed in the workplace or a simulated environment that accurately reflects performance in a real workplace setting.</w:t>
      </w:r>
    </w:p>
    <w:p w:rsidR="00000000" w:rsidRPr="00C90C2F" w:rsidP="001B046E">
      <w:pPr>
        <w:pStyle w:val="BodyText"/>
      </w:pPr>
      <w:r w:rsidRPr="00C90C2F">
        <w:t xml:space="preserve">Assessment </w:t>
      </w:r>
      <w:r w:rsidRPr="00C90C2F">
        <w:t>must include direct observation of tasks.</w:t>
      </w:r>
    </w:p>
    <w:p w:rsidR="00000000" w:rsidRPr="00C90C2F" w:rsidP="001B046E">
      <w:pPr>
        <w:pStyle w:val="BodyText"/>
      </w:pPr>
      <w:r w:rsidRPr="00C90C2F">
        <w:t>Where assessment of competency includes third-party evidence, individuals must provide evidence that links them to the patterns and templates that they have produced, e.g. repair orders.</w:t>
      </w:r>
    </w:p>
    <w:p w:rsidR="00000000" w:rsidRPr="00C90C2F" w:rsidP="001B046E">
      <w:pPr>
        <w:pStyle w:val="BodyText"/>
      </w:pPr>
      <w:r w:rsidRPr="00C90C2F">
        <w:t>Assessors must verify per</w:t>
      </w:r>
      <w:r w:rsidRPr="00C90C2F">
        <w:t>formance evidence through questioning on skills and knowledge to ensure correct interpretation and application.</w:t>
      </w:r>
    </w:p>
    <w:p w:rsidR="00000000" w:rsidRPr="00C90C2F" w:rsidP="001B046E">
      <w:pPr>
        <w:pStyle w:val="BodyText"/>
      </w:pPr>
      <w:r w:rsidRPr="00C90C2F">
        <w:t>The following resources must be made available:</w:t>
      </w:r>
    </w:p>
    <w:p w:rsidR="00000000" w:rsidRPr="00C90C2F" w:rsidP="00C90C2F">
      <w:pPr>
        <w:pStyle w:val="ListBullet"/>
      </w:pPr>
      <w:r w:rsidRPr="00C90C2F">
        <w:t>automotive workplace or simulated workplace</w:t>
      </w:r>
    </w:p>
    <w:p w:rsidR="00000000" w:rsidRPr="00C90C2F" w:rsidP="00C90C2F">
      <w:pPr>
        <w:pStyle w:val="ListBullet"/>
      </w:pPr>
      <w:r w:rsidRPr="00C90C2F">
        <w:t>workplace instructions</w:t>
      </w:r>
    </w:p>
    <w:p w:rsidR="00000000" w:rsidRPr="00C90C2F" w:rsidP="00C90C2F">
      <w:pPr>
        <w:pStyle w:val="ListBullet"/>
      </w:pPr>
      <w:r w:rsidRPr="00C90C2F">
        <w:t>materials for producing automotive patterns and templates</w:t>
      </w:r>
    </w:p>
    <w:p w:rsidR="00000000" w:rsidRPr="00C90C2F" w:rsidP="00C90C2F">
      <w:pPr>
        <w:pStyle w:val="ListBullet"/>
      </w:pPr>
      <w:r w:rsidRPr="00C90C2F">
        <w:t>tools and equipment to measure, mark out and produce patterns and templates.</w:t>
      </w:r>
    </w:p>
    <w:p w:rsidR="00000000" w:rsidRPr="00C90C2F" w:rsidP="00C90C2F">
      <w:pPr>
        <w:pStyle w:val="AllowPageBreak"/>
      </w:pPr>
    </w:p>
    <w:p w:rsidR="00000000" w:rsidRPr="00C90C2F" w:rsidP="00C90C2F">
      <w:pPr>
        <w:pStyle w:val="Heading1"/>
      </w:pPr>
      <w:bookmarkStart w:id="5" w:name="O_795162"/>
      <w:bookmarkEnd w:id="5"/>
      <w:r w:rsidRPr="00C90C2F">
        <w:t>Links</w:t>
      </w:r>
    </w:p>
    <w:p w:rsidR="00000000" w:rsidRPr="00C90C2F" w:rsidP="001B046E">
      <w:pPr>
        <w:pStyle w:val="BodyText"/>
      </w:pPr>
      <w:r w:rsidRPr="00C90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42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0C2F" w:rsidP="001B046E">
      <w:pPr>
        <w:pStyle w:val="BodyText"/>
      </w:pPr>
      <w:r w:rsidRPr="00C90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428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0C2F" w:rsidP="00C90C2F"/>
    <w:sectPr w:rsidSect="00C90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2F" w:rsidRPr="001B046E" w:rsidP="001B0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6E" w:rsidP="00C90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46E" w:rsidP="00C90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B046E" w:rsidP="00C90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C2F" w:rsidRPr="001B046E" w:rsidP="001B0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6E" w:rsidRPr="002D2AF8" w:rsidP="00C90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AURTTA008 Produce patterns and templates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B046E" w:rsidP="00C90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C0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A4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C2F"/>
  </w:style>
  <w:style w:type="character" w:customStyle="1" w:styleId="Heading1Char">
    <w:name w:val="Heading 1 Char"/>
    <w:basedOn w:val="DefaultParagraphFont"/>
    <w:link w:val="Heading1"/>
    <w:rsid w:val="00C90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C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C2F"/>
    <w:rPr>
      <w:b/>
      <w:spacing w:val="0"/>
    </w:rPr>
  </w:style>
  <w:style w:type="paragraph" w:customStyle="1" w:styleId="SuperHeading">
    <w:name w:val="SuperHeading"/>
    <w:basedOn w:val="Normal"/>
    <w:rsid w:val="00C90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C2F"/>
    <w:rPr>
      <w:i/>
    </w:rPr>
  </w:style>
  <w:style w:type="paragraph" w:styleId="Caption">
    <w:name w:val="caption"/>
    <w:basedOn w:val="BodyText"/>
    <w:next w:val="Normal"/>
    <w:qFormat/>
    <w:rsid w:val="00C90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C2F"/>
  </w:style>
  <w:style w:type="paragraph" w:styleId="TableofFigures">
    <w:name w:val="table of figures"/>
    <w:basedOn w:val="Normal"/>
    <w:next w:val="Normal"/>
    <w:semiHidden/>
    <w:rsid w:val="00C90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C2F"/>
    <w:rPr>
      <w:rFonts w:ascii="Wingdings" w:hAnsi="Wingdings"/>
    </w:rPr>
  </w:style>
  <w:style w:type="paragraph" w:customStyle="1" w:styleId="TableHeading">
    <w:name w:val="Table Heading"/>
    <w:basedOn w:val="HeadingBase"/>
    <w:rsid w:val="00C90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C2F"/>
    <w:rPr>
      <w:color w:val="0033CC"/>
      <w:u w:val="none"/>
    </w:rPr>
  </w:style>
  <w:style w:type="paragraph" w:customStyle="1" w:styleId="BodyTextRight">
    <w:name w:val="Body Text Right"/>
    <w:basedOn w:val="BodyText"/>
    <w:rsid w:val="00C90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C2F"/>
    <w:rPr>
      <w:sz w:val="32"/>
    </w:rPr>
  </w:style>
  <w:style w:type="paragraph" w:customStyle="1" w:styleId="HeadingProcedure">
    <w:name w:val="Heading Procedure"/>
    <w:basedOn w:val="HeadingBase"/>
    <w:next w:val="Normal"/>
    <w:rsid w:val="00C90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C2F"/>
    <w:pPr>
      <w:spacing w:before="60" w:after="60"/>
    </w:pPr>
  </w:style>
  <w:style w:type="paragraph" w:styleId="ListContinue">
    <w:name w:val="List Continue"/>
    <w:basedOn w:val="List"/>
    <w:rsid w:val="00C90C2F"/>
    <w:pPr>
      <w:ind w:firstLine="0"/>
    </w:pPr>
  </w:style>
  <w:style w:type="paragraph" w:customStyle="1" w:styleId="ListNote">
    <w:name w:val="List Note"/>
    <w:basedOn w:val="List"/>
    <w:rsid w:val="00C90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C2F"/>
    <w:rPr>
      <w:rFonts w:ascii="Courier New" w:hAnsi="Courier New"/>
    </w:rPr>
  </w:style>
  <w:style w:type="paragraph" w:customStyle="1" w:styleId="NoteBullet">
    <w:name w:val="Note Bullet"/>
    <w:basedOn w:val="Note"/>
    <w:rsid w:val="00C90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C2F"/>
    <w:rPr>
      <w:b/>
      <w:smallCaps/>
    </w:rPr>
  </w:style>
  <w:style w:type="paragraph" w:customStyle="1" w:styleId="TableListNumber">
    <w:name w:val="Table List Number"/>
    <w:basedOn w:val="ListNumber"/>
    <w:rsid w:val="00C90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C2F"/>
    <w:pPr>
      <w:numPr>
        <w:numId w:val="8"/>
      </w:numPr>
    </w:pPr>
  </w:style>
  <w:style w:type="paragraph" w:customStyle="1" w:styleId="ListAlpha2">
    <w:name w:val="List Alpha 2"/>
    <w:basedOn w:val="List2"/>
    <w:rsid w:val="00C90C2F"/>
    <w:pPr>
      <w:numPr>
        <w:numId w:val="7"/>
      </w:numPr>
    </w:pPr>
  </w:style>
  <w:style w:type="paragraph" w:styleId="List2">
    <w:name w:val="List 2"/>
    <w:basedOn w:val="BodyText"/>
    <w:rsid w:val="00C90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C2F"/>
    <w:pPr>
      <w:numPr>
        <w:numId w:val="3"/>
      </w:numPr>
    </w:pPr>
  </w:style>
  <w:style w:type="paragraph" w:styleId="ListContinue2">
    <w:name w:val="List Continue 2"/>
    <w:basedOn w:val="List2"/>
    <w:rsid w:val="00C90C2F"/>
    <w:pPr>
      <w:ind w:firstLine="0"/>
    </w:pPr>
  </w:style>
  <w:style w:type="paragraph" w:styleId="ListContinue3">
    <w:name w:val="List Continue 3"/>
    <w:basedOn w:val="List3"/>
    <w:rsid w:val="00C90C2F"/>
    <w:pPr>
      <w:ind w:left="1021" w:firstLine="0"/>
    </w:pPr>
  </w:style>
  <w:style w:type="paragraph" w:styleId="ListContinue4">
    <w:name w:val="List Continue 4"/>
    <w:basedOn w:val="List4"/>
    <w:rsid w:val="00C90C2F"/>
    <w:pPr>
      <w:ind w:firstLine="0"/>
    </w:pPr>
  </w:style>
  <w:style w:type="paragraph" w:styleId="ListContinue5">
    <w:name w:val="List Continue 5"/>
    <w:basedOn w:val="List5"/>
    <w:rsid w:val="00C90C2F"/>
    <w:pPr>
      <w:ind w:firstLine="0"/>
    </w:pPr>
  </w:style>
  <w:style w:type="paragraph" w:styleId="ListNumber3">
    <w:name w:val="List Number 3"/>
    <w:basedOn w:val="List3"/>
    <w:rsid w:val="00C90C2F"/>
    <w:pPr>
      <w:numPr>
        <w:numId w:val="4"/>
      </w:numPr>
    </w:pPr>
  </w:style>
  <w:style w:type="paragraph" w:styleId="ListNumber4">
    <w:name w:val="List Number 4"/>
    <w:basedOn w:val="List4"/>
    <w:rsid w:val="00C90C2F"/>
    <w:pPr>
      <w:numPr>
        <w:numId w:val="5"/>
      </w:numPr>
    </w:pPr>
  </w:style>
  <w:style w:type="paragraph" w:styleId="ListNumber5">
    <w:name w:val="List Number 5"/>
    <w:basedOn w:val="List5"/>
    <w:rsid w:val="00C90C2F"/>
    <w:pPr>
      <w:numPr>
        <w:numId w:val="6"/>
      </w:numPr>
    </w:pPr>
  </w:style>
  <w:style w:type="paragraph" w:styleId="BlockText">
    <w:name w:val="Block Text"/>
    <w:basedOn w:val="Normal"/>
    <w:rsid w:val="00C90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C2F"/>
    <w:rPr>
      <w:sz w:val="16"/>
      <w:vertAlign w:val="superscript"/>
    </w:rPr>
  </w:style>
  <w:style w:type="character" w:customStyle="1" w:styleId="Symbols">
    <w:name w:val="Symbols"/>
    <w:basedOn w:val="DefaultParagraphFont"/>
    <w:rsid w:val="00C90C2F"/>
    <w:rPr>
      <w:rFonts w:ascii="Symbol" w:hAnsi="Symbol"/>
    </w:rPr>
  </w:style>
  <w:style w:type="character" w:customStyle="1" w:styleId="MenuOptions">
    <w:name w:val="Menu Options"/>
    <w:basedOn w:val="DefaultParagraphFont"/>
    <w:rsid w:val="00C90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C2F"/>
    <w:rPr>
      <w:b/>
    </w:rPr>
  </w:style>
  <w:style w:type="character" w:customStyle="1" w:styleId="Underlined">
    <w:name w:val="Underlined"/>
    <w:basedOn w:val="DefaultParagraphFont"/>
    <w:rsid w:val="00C90C2F"/>
    <w:rPr>
      <w:u w:val="single"/>
    </w:rPr>
  </w:style>
  <w:style w:type="paragraph" w:customStyle="1" w:styleId="TableBodyTextRight">
    <w:name w:val="Table Body Text Right"/>
    <w:basedOn w:val="TableBodyText"/>
    <w:rsid w:val="00C90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C2F"/>
    <w:rPr>
      <w:sz w:val="18"/>
    </w:rPr>
  </w:style>
  <w:style w:type="paragraph" w:customStyle="1" w:styleId="BodySmallRight">
    <w:name w:val="Body Small Right"/>
    <w:basedOn w:val="BodyTextRight"/>
    <w:rsid w:val="00C90C2F"/>
    <w:rPr>
      <w:sz w:val="18"/>
      <w:szCs w:val="18"/>
    </w:rPr>
  </w:style>
  <w:style w:type="paragraph" w:customStyle="1" w:styleId="MarginEdition">
    <w:name w:val="Margin Edition"/>
    <w:basedOn w:val="MarginNote"/>
    <w:rsid w:val="00C90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C2F"/>
    <w:rPr>
      <w:sz w:val="2"/>
      <w:szCs w:val="2"/>
    </w:rPr>
  </w:style>
  <w:style w:type="character" w:customStyle="1" w:styleId="Small">
    <w:name w:val="Small"/>
    <w:basedOn w:val="DefaultParagraphFont"/>
    <w:rsid w:val="00C90C2F"/>
    <w:rPr>
      <w:sz w:val="16"/>
    </w:rPr>
  </w:style>
  <w:style w:type="paragraph" w:customStyle="1" w:styleId="WideTable">
    <w:name w:val="Wide Table"/>
    <w:basedOn w:val="Normal"/>
    <w:rsid w:val="00C90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C2F"/>
  </w:style>
  <w:style w:type="paragraph" w:styleId="Quote">
    <w:name w:val="Quote"/>
    <w:basedOn w:val="Heading1"/>
    <w:link w:val="QuoteChar"/>
    <w:qFormat/>
    <w:rsid w:val="00C90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C2F"/>
    <w:pPr>
      <w:pageBreakBefore/>
    </w:pPr>
  </w:style>
  <w:style w:type="paragraph" w:customStyle="1" w:styleId="Border">
    <w:name w:val="Border"/>
    <w:basedOn w:val="Normal"/>
    <w:qFormat/>
    <w:rsid w:val="00C90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C2F"/>
    <w:rPr>
      <w:u w:val="single"/>
    </w:rPr>
  </w:style>
  <w:style w:type="character" w:customStyle="1" w:styleId="BoldandItalics">
    <w:name w:val="Bold and Italics"/>
    <w:qFormat/>
    <w:rsid w:val="00C90C2F"/>
    <w:rPr>
      <w:b/>
      <w:i/>
      <w:u w:val="none"/>
    </w:rPr>
  </w:style>
  <w:style w:type="paragraph" w:styleId="BalloonText">
    <w:name w:val="Balloon Text"/>
    <w:basedOn w:val="Normal"/>
    <w:link w:val="BalloonTextChar"/>
    <w:rsid w:val="00C90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C2F"/>
    <w:pPr>
      <w:spacing w:before="0" w:after="0"/>
    </w:pPr>
  </w:style>
  <w:style w:type="paragraph" w:customStyle="1" w:styleId="BodyTextBold">
    <w:name w:val="Body Text Bold"/>
    <w:basedOn w:val="BodyText"/>
    <w:qFormat/>
    <w:rsid w:val="00C90C2F"/>
    <w:rPr>
      <w:b/>
    </w:rPr>
  </w:style>
  <w:style w:type="character" w:styleId="Hyperlink">
    <w:name w:val="Hyperlink"/>
    <w:basedOn w:val="DefaultParagraphFont"/>
    <w:uiPriority w:val="99"/>
    <w:unhideWhenUsed/>
    <w:rsid w:val="001B0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2319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AURTTA008 Produce patterns and templates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