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7F09" w:rsidP="00FC7F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AURTTA001 Remove and tag steering, suspension and braking system components</w:t>
      </w:r>
      <w:r>
        <w:fldChar w:fldCharType="end"/>
      </w:r>
    </w:p>
    <w:p w:rsidR="00FC7F09" w:rsidP="00FC7F09">
      <w:pPr>
        <w:pStyle w:val="Version"/>
        <w:sectPr w:rsidSect="001535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358A" w:rsidP="0015358A">
      <w:pPr>
        <w:pStyle w:val="SuperHeading"/>
      </w:pPr>
      <w:r w:rsidRPr="0015358A">
        <w:t>AURTTA001 Remove and tag steering, suspension and braking system components</w:t>
      </w:r>
    </w:p>
    <w:p w:rsidR="00000000" w:rsidRPr="0015358A" w:rsidP="0015358A">
      <w:pPr>
        <w:pStyle w:val="Heading1"/>
      </w:pPr>
      <w:bookmarkStart w:id="1" w:name="O_795051"/>
      <w:bookmarkEnd w:id="1"/>
      <w:r w:rsidRPr="0015358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C7F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8A" w:rsidP="0015358A">
            <w:pPr>
              <w:pStyle w:val="BodyText"/>
            </w:pPr>
            <w:r w:rsidRPr="0015358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8A">
            <w:pPr>
              <w:pStyle w:val="BodyText"/>
              <w:rPr>
                <w:lang w:val="en-NZ"/>
              </w:rPr>
            </w:pPr>
            <w:r w:rsidRPr="0015358A">
              <w:rPr>
                <w:rStyle w:val="SpecialBold"/>
              </w:rPr>
              <w:t>Comment</w:t>
            </w:r>
          </w:p>
        </w:tc>
      </w:tr>
      <w:tr w:rsidTr="00FC7F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8A">
            <w:pPr>
              <w:pStyle w:val="BodyText"/>
              <w:rPr>
                <w:lang w:val="en-NZ"/>
              </w:rPr>
            </w:pPr>
            <w:r w:rsidRPr="0015358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8A" w:rsidP="0015358A">
            <w:pPr>
              <w:pStyle w:val="BodyText"/>
            </w:pPr>
            <w:r w:rsidRPr="0015358A">
              <w:t>New unit of competency.</w:t>
            </w:r>
          </w:p>
        </w:tc>
      </w:tr>
    </w:tbl>
    <w:p w:rsidR="00000000" w:rsidRPr="0015358A" w:rsidP="0015358A">
      <w:pPr>
        <w:pStyle w:val="BodyText"/>
      </w:pPr>
    </w:p>
    <w:p w:rsidR="00000000" w:rsidRPr="0015358A" w:rsidP="0015358A">
      <w:pPr>
        <w:pStyle w:val="AllowPageBreak"/>
      </w:pPr>
    </w:p>
    <w:p w:rsidR="00000000" w:rsidRPr="0015358A" w:rsidP="0015358A">
      <w:pPr>
        <w:pStyle w:val="Heading1"/>
      </w:pPr>
      <w:bookmarkStart w:id="2" w:name="O_795052"/>
      <w:bookmarkEnd w:id="2"/>
      <w:r w:rsidRPr="0015358A">
        <w:t>Application</w:t>
      </w:r>
    </w:p>
    <w:p w:rsidR="00000000" w:rsidRPr="0015358A" w:rsidP="00FC7F09">
      <w:pPr>
        <w:pStyle w:val="BodyText"/>
      </w:pPr>
      <w:r w:rsidRPr="0015358A">
        <w:t>This unit describes the performance outcomes required to identify, remove and tag a range of steering, suspension and braking system components. It involves preparing for the work, removing and tagging components by title, job number and application, and c</w:t>
      </w:r>
      <w:r w:rsidRPr="0015358A">
        <w:t>ompleting workplace processes and documentation.</w:t>
      </w:r>
    </w:p>
    <w:p w:rsidR="00000000" w:rsidRPr="0015358A" w:rsidP="00FC7F09">
      <w:pPr>
        <w:pStyle w:val="BodyText"/>
      </w:pPr>
      <w:r w:rsidRPr="0015358A">
        <w:t>It applies to those undertaking a Vocational Education and Training in Schools (VETiS) or pre-vocational qualification as preparation for entering the automotive retail, service and repair industry. The uni</w:t>
      </w:r>
      <w:r w:rsidRPr="0015358A">
        <w:t>t is designed for use in a highly supervised context and is not suitable for use in a vocational qualification.</w:t>
      </w:r>
    </w:p>
    <w:p w:rsidR="00000000" w:rsidRPr="0015358A" w:rsidP="00FC7F09">
      <w:pPr>
        <w:pStyle w:val="BodyText"/>
      </w:pPr>
      <w:r w:rsidRPr="0015358A">
        <w:t>No licensing, legislative, regulatory or certification requirements apply to this unit at the time of publication.</w:t>
      </w:r>
    </w:p>
    <w:p w:rsidR="00000000" w:rsidRPr="0015358A" w:rsidP="0015358A">
      <w:pPr>
        <w:pStyle w:val="Heading1"/>
      </w:pPr>
      <w:bookmarkStart w:id="3" w:name="O_795054"/>
      <w:bookmarkEnd w:id="3"/>
      <w:r w:rsidRPr="0015358A">
        <w:t>Competency Field</w:t>
      </w:r>
    </w:p>
    <w:p w:rsidR="00000000" w:rsidRPr="0015358A" w:rsidP="00FC7F09">
      <w:pPr>
        <w:pStyle w:val="BodyText"/>
      </w:pPr>
      <w:r w:rsidRPr="0015358A">
        <w:t>Mechanical Miscellaneous</w:t>
      </w:r>
    </w:p>
    <w:p w:rsidR="00000000" w:rsidRPr="0015358A" w:rsidP="0015358A">
      <w:pPr>
        <w:pStyle w:val="Heading1"/>
      </w:pPr>
      <w:bookmarkStart w:id="4" w:name="O_795055"/>
      <w:bookmarkEnd w:id="4"/>
      <w:r w:rsidRPr="0015358A">
        <w:t>Unit Sector</w:t>
      </w:r>
    </w:p>
    <w:p w:rsidR="00000000" w:rsidRPr="0015358A" w:rsidP="00FC7F09">
      <w:pPr>
        <w:pStyle w:val="BodyText"/>
      </w:pPr>
      <w:r w:rsidRPr="0015358A">
        <w:t>Technical</w:t>
      </w:r>
    </w:p>
    <w:p w:rsidR="00000000" w:rsidRPr="0015358A" w:rsidP="0015358A">
      <w:pPr>
        <w:pStyle w:val="Heading1"/>
      </w:pPr>
      <w:bookmarkStart w:id="5" w:name="O_795056"/>
      <w:bookmarkEnd w:id="5"/>
      <w:r w:rsidRPr="0015358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535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8A" w:rsidP="0015358A">
            <w:pPr>
              <w:pStyle w:val="BodyText"/>
            </w:pPr>
            <w:r w:rsidRPr="0015358A">
              <w:rPr>
                <w:rStyle w:val="SpecialBold"/>
              </w:rPr>
              <w:t>Elements</w:t>
            </w:r>
          </w:p>
          <w:p w:rsidR="00000000" w:rsidRPr="0015358A" w:rsidP="0015358A">
            <w:pPr>
              <w:pStyle w:val="BodyText"/>
            </w:pPr>
            <w:r w:rsidRPr="0015358A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8A" w:rsidP="0015358A">
            <w:pPr>
              <w:pStyle w:val="BodyText"/>
            </w:pPr>
            <w:r w:rsidRPr="0015358A">
              <w:rPr>
                <w:rStyle w:val="SpecialBold"/>
              </w:rPr>
              <w:t>Performance Criteria</w:t>
            </w:r>
          </w:p>
          <w:p w:rsidR="00000000" w:rsidP="0015358A">
            <w:pPr>
              <w:pStyle w:val="BodyText"/>
              <w:rPr>
                <w:lang w:val="en-NZ"/>
              </w:rPr>
            </w:pPr>
            <w:r w:rsidRPr="0015358A">
              <w:t>Performance criteria describe the performance needed</w:t>
            </w:r>
            <w:r w:rsidRPr="0015358A">
              <w:t xml:space="preserve"> to demonstrate achievement of the element. Where bold and italicised text is used, further information is detailed in the range of conditions section.</w:t>
            </w:r>
          </w:p>
        </w:tc>
      </w:tr>
      <w:tr w:rsidTr="001535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8A">
            <w:pPr>
              <w:pStyle w:val="List"/>
              <w:rPr>
                <w:lang w:val="en-NZ"/>
              </w:rPr>
            </w:pPr>
            <w:r w:rsidRPr="0015358A">
              <w:t>1.</w:t>
            </w:r>
            <w:r w:rsidRPr="0015358A">
              <w:tab/>
              <w:t>Prepare to remove and tag steering, suspension or braking system component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8A" w:rsidP="0015358A">
            <w:pPr>
              <w:pStyle w:val="List"/>
            </w:pPr>
            <w:r w:rsidRPr="0015358A">
              <w:t>1.1</w:t>
            </w:r>
            <w:r w:rsidRPr="0015358A">
              <w:tab/>
              <w:t>Task instructions are</w:t>
            </w:r>
            <w:r w:rsidRPr="0015358A">
              <w:t xml:space="preserve"> interpreted and vehicle to be worked on is identified</w:t>
            </w:r>
          </w:p>
          <w:p w:rsidR="00000000" w:rsidRPr="0015358A" w:rsidP="0015358A">
            <w:pPr>
              <w:pStyle w:val="List"/>
            </w:pPr>
            <w:r w:rsidRPr="0015358A">
              <w:t>1.2</w:t>
            </w:r>
            <w:r w:rsidRPr="0015358A">
              <w:tab/>
              <w:t>Steering, suspension or braking system component information is sourced and interpreted</w:t>
            </w:r>
          </w:p>
          <w:p w:rsidR="00000000" w:rsidRPr="0015358A" w:rsidP="0015358A">
            <w:pPr>
              <w:pStyle w:val="List"/>
            </w:pPr>
            <w:r w:rsidRPr="0015358A">
              <w:t>1.3</w:t>
            </w:r>
            <w:r w:rsidRPr="0015358A">
              <w:tab/>
              <w:t>Potential hazards and risks associated with the task are identified and reported to workplace supervisor</w:t>
            </w:r>
          </w:p>
          <w:p w:rsidR="00000000" w:rsidP="0015358A">
            <w:pPr>
              <w:pStyle w:val="List"/>
              <w:rPr>
                <w:lang w:val="en-NZ"/>
              </w:rPr>
            </w:pPr>
            <w:r w:rsidRPr="0015358A">
              <w:t>1.4</w:t>
            </w:r>
            <w:r w:rsidRPr="0015358A">
              <w:tab/>
              <w:t>Tools and equipment are selected and checked for serviceability</w:t>
            </w:r>
          </w:p>
        </w:tc>
      </w:tr>
      <w:tr w:rsidTr="001535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8A">
            <w:pPr>
              <w:pStyle w:val="List"/>
              <w:rPr>
                <w:lang w:val="en-NZ"/>
              </w:rPr>
            </w:pPr>
            <w:r w:rsidRPr="0015358A">
              <w:t>2.</w:t>
            </w:r>
            <w:r w:rsidRPr="0015358A">
              <w:tab/>
              <w:t>Remove component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8A" w:rsidP="0015358A">
            <w:pPr>
              <w:pStyle w:val="List"/>
            </w:pPr>
            <w:r w:rsidRPr="0015358A">
              <w:t>2.1</w:t>
            </w:r>
            <w:r w:rsidRPr="0015358A">
              <w:tab/>
              <w:t>Component for removal is identified</w:t>
            </w:r>
          </w:p>
          <w:p w:rsidR="00000000" w:rsidRPr="0015358A" w:rsidP="0015358A">
            <w:pPr>
              <w:pStyle w:val="List"/>
            </w:pPr>
            <w:r w:rsidRPr="0015358A">
              <w:t>2.2</w:t>
            </w:r>
            <w:r w:rsidRPr="0015358A">
              <w:tab/>
              <w:t xml:space="preserve">Component is removed according to manufacturer specifications, workplace procedures, and </w:t>
            </w:r>
            <w:r w:rsidRPr="0015358A">
              <w:rPr>
                <w:rStyle w:val="BoldandItalics"/>
              </w:rPr>
              <w:t>safety and environmental requirements</w:t>
            </w:r>
            <w:r w:rsidRPr="0015358A">
              <w:t>, and without causing damage to components or systems</w:t>
            </w:r>
          </w:p>
          <w:p w:rsidR="00000000" w:rsidP="0015358A">
            <w:pPr>
              <w:pStyle w:val="List"/>
              <w:rPr>
                <w:lang w:val="en-NZ"/>
              </w:rPr>
            </w:pPr>
            <w:r w:rsidRPr="0015358A">
              <w:t>2.3</w:t>
            </w:r>
            <w:r w:rsidRPr="0015358A">
              <w:tab/>
              <w:t>Removed component is inspected and findings are recorded according to workplace procedures</w:t>
            </w:r>
          </w:p>
        </w:tc>
      </w:tr>
      <w:tr w:rsidTr="001535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8A">
            <w:pPr>
              <w:pStyle w:val="List"/>
              <w:rPr>
                <w:lang w:val="en-NZ"/>
              </w:rPr>
            </w:pPr>
            <w:r w:rsidRPr="0015358A">
              <w:t>3.</w:t>
            </w:r>
            <w:r w:rsidRPr="0015358A">
              <w:tab/>
              <w:t>Tag component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8A" w:rsidP="0015358A">
            <w:pPr>
              <w:pStyle w:val="List"/>
            </w:pPr>
            <w:r w:rsidRPr="0015358A">
              <w:t>3.1</w:t>
            </w:r>
            <w:r w:rsidRPr="0015358A">
              <w:tab/>
              <w:t>Tagging procedures are identified</w:t>
            </w:r>
          </w:p>
          <w:p w:rsidR="00000000" w:rsidRPr="0015358A" w:rsidP="0015358A">
            <w:pPr>
              <w:pStyle w:val="List"/>
            </w:pPr>
            <w:r w:rsidRPr="0015358A">
              <w:t>3.2</w:t>
            </w:r>
            <w:r w:rsidRPr="0015358A">
              <w:tab/>
              <w:t>Removed co</w:t>
            </w:r>
            <w:r w:rsidRPr="0015358A">
              <w:t xml:space="preserve">mponent is legibly </w:t>
            </w:r>
            <w:r w:rsidRPr="0015358A">
              <w:rPr>
                <w:rStyle w:val="BoldandItalics"/>
              </w:rPr>
              <w:t>tagged</w:t>
            </w:r>
            <w:r w:rsidRPr="0015358A">
              <w:t xml:space="preserve"> according to workplace procedures and without causing damage to vehicle or other components</w:t>
            </w:r>
          </w:p>
          <w:p w:rsidR="00000000" w:rsidP="0015358A">
            <w:pPr>
              <w:pStyle w:val="List"/>
              <w:rPr>
                <w:lang w:val="en-NZ"/>
              </w:rPr>
            </w:pPr>
            <w:r w:rsidRPr="0015358A">
              <w:t>3.3</w:t>
            </w:r>
            <w:r w:rsidRPr="0015358A">
              <w:tab/>
              <w:t>Tagged component is stored according to workplace procedures</w:t>
            </w:r>
          </w:p>
        </w:tc>
      </w:tr>
      <w:tr w:rsidTr="001535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8A">
            <w:pPr>
              <w:pStyle w:val="List"/>
              <w:rPr>
                <w:lang w:val="en-NZ"/>
              </w:rPr>
            </w:pPr>
            <w:r w:rsidRPr="0015358A">
              <w:t>4.</w:t>
            </w:r>
            <w:r w:rsidRPr="0015358A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8A" w:rsidP="0015358A">
            <w:pPr>
              <w:pStyle w:val="List"/>
            </w:pPr>
            <w:r w:rsidRPr="0015358A">
              <w:t>4.1</w:t>
            </w:r>
            <w:r w:rsidRPr="0015358A">
              <w:tab/>
              <w:t>Final inspection is made to ensure work m</w:t>
            </w:r>
            <w:r w:rsidRPr="0015358A">
              <w:t>eets task instructions and workplace standards</w:t>
            </w:r>
          </w:p>
          <w:p w:rsidR="00000000" w:rsidRPr="0015358A" w:rsidP="0015358A">
            <w:pPr>
              <w:pStyle w:val="List"/>
            </w:pPr>
            <w:r w:rsidRPr="0015358A">
              <w:t>4.2</w:t>
            </w:r>
            <w:r w:rsidRPr="0015358A">
              <w:tab/>
              <w:t>Work area is cleaned, waste and non-recyclable materials are disposed of, and recyclable material is collected and stored</w:t>
            </w:r>
          </w:p>
          <w:p w:rsidR="00000000" w:rsidRPr="0015358A" w:rsidP="0015358A">
            <w:pPr>
              <w:pStyle w:val="List"/>
            </w:pPr>
            <w:r w:rsidRPr="0015358A">
              <w:t>4.3</w:t>
            </w:r>
            <w:r w:rsidRPr="0015358A">
              <w:tab/>
              <w:t>Tools and equipment are checked and stored according to workplace procedures</w:t>
            </w:r>
          </w:p>
          <w:p w:rsidR="00000000" w:rsidRPr="0015358A" w:rsidP="0015358A">
            <w:pPr>
              <w:pStyle w:val="List"/>
            </w:pPr>
            <w:r w:rsidRPr="0015358A">
              <w:t>4.</w:t>
            </w:r>
            <w:r w:rsidRPr="0015358A">
              <w:t>4</w:t>
            </w:r>
            <w:r w:rsidRPr="0015358A">
              <w:tab/>
              <w:t>Workplace documentation is processed according to workplace procedures</w:t>
            </w:r>
          </w:p>
        </w:tc>
      </w:tr>
    </w:tbl>
    <w:p w:rsidR="00000000" w:rsidRPr="0015358A" w:rsidP="0015358A">
      <w:pPr>
        <w:pStyle w:val="BodyText"/>
      </w:pPr>
    </w:p>
    <w:p w:rsidR="00000000" w:rsidRPr="0015358A" w:rsidP="0015358A">
      <w:pPr>
        <w:pStyle w:val="AllowPageBreak"/>
      </w:pPr>
    </w:p>
    <w:p w:rsidR="00000000" w:rsidRPr="0015358A" w:rsidP="0015358A">
      <w:pPr>
        <w:pStyle w:val="Heading1"/>
      </w:pPr>
      <w:bookmarkStart w:id="6" w:name="O_795057"/>
      <w:bookmarkEnd w:id="6"/>
      <w:r w:rsidRPr="0015358A">
        <w:t>Foundation Skills</w:t>
      </w:r>
    </w:p>
    <w:p w:rsidR="00000000" w:rsidRPr="0015358A" w:rsidP="00FC7F09">
      <w:pPr>
        <w:pStyle w:val="BodyText"/>
      </w:pPr>
      <w:r w:rsidRPr="0015358A">
        <w:t>This section describes those language, literacy, numeracy and employment skills that are essential to performance and are not explicit in the perf</w:t>
      </w:r>
      <w:r w:rsidRPr="0015358A">
        <w:t>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535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8A" w:rsidP="0015358A">
            <w:pPr>
              <w:pStyle w:val="BodyText"/>
            </w:pPr>
            <w:r w:rsidRPr="0015358A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8A">
            <w:pPr>
              <w:pStyle w:val="BodyText"/>
              <w:rPr>
                <w:lang w:val="en-NZ"/>
              </w:rPr>
            </w:pPr>
            <w:r w:rsidRPr="0015358A">
              <w:rPr>
                <w:rStyle w:val="SpecialBold"/>
              </w:rPr>
              <w:t>Description</w:t>
            </w:r>
          </w:p>
        </w:tc>
      </w:tr>
      <w:tr w:rsidTr="001535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8A">
            <w:pPr>
              <w:pStyle w:val="BodyText"/>
              <w:rPr>
                <w:lang w:val="en-NZ"/>
              </w:rPr>
            </w:pPr>
            <w:r w:rsidRPr="0015358A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8A">
            <w:pPr>
              <w:pStyle w:val="ListBullet"/>
              <w:rPr>
                <w:lang w:val="en-NZ"/>
              </w:rPr>
            </w:pPr>
            <w:r w:rsidRPr="0015358A">
              <w:t>locate appropriate information.</w:t>
            </w:r>
          </w:p>
        </w:tc>
      </w:tr>
      <w:tr w:rsidTr="001535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8A">
            <w:pPr>
              <w:pStyle w:val="BodyText"/>
              <w:rPr>
                <w:lang w:val="en-NZ"/>
              </w:rPr>
            </w:pPr>
            <w:r w:rsidRPr="0015358A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8A">
            <w:pPr>
              <w:pStyle w:val="ListBullet"/>
              <w:rPr>
                <w:lang w:val="en-NZ"/>
              </w:rPr>
            </w:pPr>
            <w:r w:rsidRPr="0015358A">
              <w:t xml:space="preserve">interpret key information from manufacturer specifications, workplace procedures, and safety requirements </w:t>
            </w:r>
            <w:r w:rsidRPr="0015358A">
              <w:t>relating to steering, suspension and braking system components.</w:t>
            </w:r>
          </w:p>
        </w:tc>
      </w:tr>
      <w:tr w:rsidTr="001535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8A">
            <w:pPr>
              <w:pStyle w:val="BodyText"/>
              <w:rPr>
                <w:lang w:val="en-NZ"/>
              </w:rPr>
            </w:pPr>
            <w:r w:rsidRPr="0015358A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8A">
            <w:pPr>
              <w:pStyle w:val="ListBullet"/>
              <w:rPr>
                <w:lang w:val="en-NZ"/>
              </w:rPr>
            </w:pPr>
            <w:r w:rsidRPr="0015358A">
              <w:t>legibly and accurately fill out workplace documentation, including tags, using correct industry terminology and conventions.</w:t>
            </w:r>
          </w:p>
        </w:tc>
      </w:tr>
      <w:tr w:rsidTr="001535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8A">
            <w:pPr>
              <w:pStyle w:val="BodyText"/>
              <w:rPr>
                <w:lang w:val="en-NZ"/>
              </w:rPr>
            </w:pPr>
            <w:r w:rsidRPr="0015358A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8A" w:rsidP="0015358A">
            <w:pPr>
              <w:pStyle w:val="ListBullet"/>
            </w:pPr>
            <w:r w:rsidRPr="0015358A">
              <w:t>interpret numerical info</w:t>
            </w:r>
            <w:r w:rsidRPr="0015358A">
              <w:t>rmation in task instructions and part numbers.</w:t>
            </w:r>
          </w:p>
        </w:tc>
      </w:tr>
    </w:tbl>
    <w:p w:rsidR="00000000" w:rsidRPr="0015358A" w:rsidP="0015358A">
      <w:pPr>
        <w:pStyle w:val="BodyText"/>
      </w:pPr>
    </w:p>
    <w:p w:rsidR="00000000" w:rsidRPr="0015358A" w:rsidP="0015358A">
      <w:pPr>
        <w:pStyle w:val="AllowPageBreak"/>
      </w:pPr>
    </w:p>
    <w:p w:rsidR="00000000" w:rsidRPr="0015358A" w:rsidP="0015358A">
      <w:pPr>
        <w:pStyle w:val="Heading1"/>
      </w:pPr>
      <w:bookmarkStart w:id="7" w:name="O_795058"/>
      <w:bookmarkEnd w:id="7"/>
      <w:r w:rsidRPr="0015358A">
        <w:t>Range of Conditions</w:t>
      </w:r>
    </w:p>
    <w:p w:rsidR="00000000" w:rsidRPr="0015358A" w:rsidP="00FC7F09">
      <w:pPr>
        <w:pStyle w:val="BodyText"/>
      </w:pPr>
      <w:r w:rsidRPr="0015358A">
        <w:t xml:space="preserve">This section specifies work environments and conditions that may affect performance. Essential operating conditions that may be present (depending on the work situation, </w:t>
      </w:r>
      <w:r w:rsidRPr="0015358A">
        <w:t>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535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8A">
            <w:pPr>
              <w:pStyle w:val="BodyText"/>
              <w:rPr>
                <w:lang w:val="en-NZ"/>
              </w:rPr>
            </w:pPr>
            <w:r w:rsidRPr="0015358A">
              <w:rPr>
                <w:rStyle w:val="BoldandItalics"/>
              </w:rPr>
              <w:t>Safety and environmental requirements</w:t>
            </w:r>
            <w:r w:rsidRPr="0015358A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8A" w:rsidP="0015358A">
            <w:pPr>
              <w:pStyle w:val="ListBullet"/>
            </w:pPr>
            <w:r w:rsidRPr="0015358A">
              <w:t>work health and safety (WHS) and occupational health and safety (OHS) requirements, including procedures for:</w:t>
            </w:r>
          </w:p>
          <w:p w:rsidR="00000000" w:rsidRPr="0015358A" w:rsidP="0015358A">
            <w:pPr>
              <w:pStyle w:val="ListBullet2"/>
            </w:pPr>
            <w:r w:rsidRPr="0015358A">
              <w:t>working with stored energy in springs, air springs and torsion bars</w:t>
            </w:r>
          </w:p>
          <w:p w:rsidR="00000000" w:rsidRPr="0015358A" w:rsidP="0015358A">
            <w:pPr>
              <w:pStyle w:val="ListBullet2"/>
            </w:pPr>
            <w:r w:rsidRPr="0015358A">
              <w:t>working with brake dust and hydraulic fluids</w:t>
            </w:r>
          </w:p>
          <w:p w:rsidR="00000000" w:rsidRPr="0015358A" w:rsidP="0015358A">
            <w:pPr>
              <w:pStyle w:val="ListBullet"/>
            </w:pPr>
            <w:r w:rsidRPr="0015358A">
              <w:t>environmental requirements, inc</w:t>
            </w:r>
            <w:r w:rsidRPr="0015358A">
              <w:t>luding procedures for:</w:t>
            </w:r>
          </w:p>
          <w:p w:rsidR="00000000" w:rsidRPr="0015358A" w:rsidP="0015358A">
            <w:pPr>
              <w:pStyle w:val="ListBullet2"/>
            </w:pPr>
            <w:r w:rsidRPr="0015358A">
              <w:t>trapping, storing and disposing of oils and fluids</w:t>
            </w:r>
          </w:p>
          <w:p w:rsidR="00000000" w:rsidP="0015358A">
            <w:pPr>
              <w:pStyle w:val="ListBullet2"/>
              <w:rPr>
                <w:lang w:val="en-NZ"/>
              </w:rPr>
            </w:pPr>
            <w:r w:rsidRPr="0015358A">
              <w:t>safely disposing of contaminated parts and components.</w:t>
            </w:r>
          </w:p>
        </w:tc>
      </w:tr>
      <w:tr w:rsidTr="001535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8A">
            <w:pPr>
              <w:pStyle w:val="BodyText"/>
              <w:rPr>
                <w:lang w:val="en-NZ"/>
              </w:rPr>
            </w:pPr>
            <w:r w:rsidRPr="0015358A">
              <w:rPr>
                <w:rStyle w:val="BoldandItalics"/>
              </w:rPr>
              <w:t>Tagged</w:t>
            </w:r>
            <w:r w:rsidRPr="0015358A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8A" w:rsidP="0015358A">
            <w:pPr>
              <w:pStyle w:val="ListBullet"/>
            </w:pPr>
            <w:r w:rsidRPr="0015358A">
              <w:t>component title</w:t>
            </w:r>
          </w:p>
          <w:p w:rsidR="00000000" w:rsidRPr="0015358A" w:rsidP="0015358A">
            <w:pPr>
              <w:pStyle w:val="ListBullet"/>
            </w:pPr>
            <w:r w:rsidRPr="0015358A">
              <w:t>component condition</w:t>
            </w:r>
          </w:p>
          <w:p w:rsidR="00000000" w:rsidRPr="0015358A" w:rsidP="0015358A">
            <w:pPr>
              <w:pStyle w:val="ListBullet"/>
            </w:pPr>
            <w:r w:rsidRPr="0015358A">
              <w:t>job number.</w:t>
            </w:r>
          </w:p>
        </w:tc>
      </w:tr>
    </w:tbl>
    <w:p w:rsidR="00000000" w:rsidRPr="0015358A" w:rsidP="0015358A">
      <w:pPr>
        <w:pStyle w:val="BodyText"/>
      </w:pPr>
    </w:p>
    <w:p w:rsidR="00000000" w:rsidRPr="0015358A" w:rsidP="0015358A">
      <w:pPr>
        <w:pStyle w:val="AllowPageBreak"/>
      </w:pPr>
    </w:p>
    <w:p w:rsidR="00000000" w:rsidRPr="0015358A" w:rsidP="0015358A">
      <w:pPr>
        <w:pStyle w:val="Heading1"/>
      </w:pPr>
      <w:bookmarkStart w:id="8" w:name="O_795059"/>
      <w:bookmarkEnd w:id="8"/>
      <w:r w:rsidRPr="0015358A">
        <w:t>Unit Mapping Information</w:t>
      </w:r>
    </w:p>
    <w:p w:rsidR="00000000" w:rsidRPr="0015358A" w:rsidP="00FC7F09">
      <w:pPr>
        <w:pStyle w:val="BodyText"/>
      </w:pPr>
      <w:r w:rsidRPr="0015358A">
        <w:t>Equivalent to AURTTA1001 Remove and tag steering, suspension and brake system components</w:t>
      </w:r>
    </w:p>
    <w:p w:rsidR="00000000" w:rsidRPr="0015358A" w:rsidP="0015358A">
      <w:pPr>
        <w:pStyle w:val="Heading1"/>
      </w:pPr>
      <w:bookmarkStart w:id="9" w:name="O_795066"/>
      <w:bookmarkEnd w:id="9"/>
      <w:r w:rsidRPr="0015358A">
        <w:t>Links</w:t>
      </w:r>
    </w:p>
    <w:p w:rsidR="00000000" w:rsidRPr="0015358A" w:rsidP="00FC7F09">
      <w:pPr>
        <w:pStyle w:val="BodyText"/>
      </w:pPr>
      <w:r w:rsidRPr="001535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8159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5358A" w:rsidP="00FC7F09">
      <w:pPr>
        <w:pStyle w:val="BodyText"/>
        <w:sectPr w:rsidSect="001535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358A" w:rsidP="0015358A">
      <w:pPr>
        <w:pStyle w:val="SuperHeading"/>
      </w:pPr>
      <w:r w:rsidRPr="0015358A">
        <w:t>Assessment Requirements for AURTTA001 Remove and tag steering, suspension and braking system components</w:t>
      </w:r>
    </w:p>
    <w:p w:rsidR="00000000" w:rsidRPr="0015358A" w:rsidP="0015358A">
      <w:pPr>
        <w:pStyle w:val="Heading1"/>
      </w:pPr>
      <w:bookmarkStart w:id="10" w:name="O_795061"/>
      <w:bookmarkEnd w:id="10"/>
      <w:r w:rsidRPr="0015358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C7F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8A" w:rsidP="0015358A">
            <w:pPr>
              <w:pStyle w:val="BodyText"/>
            </w:pPr>
            <w:r w:rsidRPr="0015358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8A">
            <w:pPr>
              <w:pStyle w:val="BodyText"/>
              <w:rPr>
                <w:lang w:val="en-NZ"/>
              </w:rPr>
            </w:pPr>
            <w:r w:rsidRPr="0015358A">
              <w:rPr>
                <w:rStyle w:val="SpecialBold"/>
              </w:rPr>
              <w:t>Comment</w:t>
            </w:r>
          </w:p>
        </w:tc>
      </w:tr>
      <w:tr w:rsidTr="00FC7F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58A">
            <w:pPr>
              <w:pStyle w:val="BodyText"/>
              <w:rPr>
                <w:lang w:val="en-NZ"/>
              </w:rPr>
            </w:pPr>
            <w:r w:rsidRPr="0015358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58A" w:rsidP="0015358A">
            <w:pPr>
              <w:pStyle w:val="BodyText"/>
            </w:pPr>
            <w:r w:rsidRPr="0015358A">
              <w:t>New unit of competency.</w:t>
            </w:r>
          </w:p>
        </w:tc>
      </w:tr>
    </w:tbl>
    <w:p w:rsidR="00000000" w:rsidRPr="0015358A" w:rsidP="0015358A">
      <w:pPr>
        <w:pStyle w:val="BodyText"/>
      </w:pPr>
    </w:p>
    <w:p w:rsidR="00000000" w:rsidRPr="0015358A" w:rsidP="0015358A">
      <w:pPr>
        <w:pStyle w:val="AllowPageBreak"/>
      </w:pPr>
    </w:p>
    <w:p w:rsidR="00000000" w:rsidRPr="0015358A" w:rsidP="0015358A">
      <w:pPr>
        <w:pStyle w:val="Heading1"/>
      </w:pPr>
      <w:bookmarkStart w:id="11" w:name="O_795062"/>
      <w:bookmarkEnd w:id="11"/>
      <w:r w:rsidRPr="0015358A">
        <w:t>Performance Evidence</w:t>
      </w:r>
    </w:p>
    <w:p w:rsidR="00000000" w:rsidRPr="0015358A" w:rsidP="00FC7F09">
      <w:pPr>
        <w:pStyle w:val="BodyText"/>
      </w:pPr>
      <w:r w:rsidRPr="0015358A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15358A" w:rsidP="0015358A">
      <w:pPr>
        <w:pStyle w:val="ListBullet"/>
      </w:pPr>
      <w:r w:rsidRPr="0015358A">
        <w:t>remove and tag the following components from one vehicle:</w:t>
      </w:r>
    </w:p>
    <w:p w:rsidR="00000000" w:rsidRPr="0015358A" w:rsidP="0015358A">
      <w:pPr>
        <w:pStyle w:val="ListBullet2"/>
      </w:pPr>
      <w:r w:rsidRPr="0015358A">
        <w:t>steering component</w:t>
      </w:r>
    </w:p>
    <w:p w:rsidR="00000000" w:rsidRPr="0015358A" w:rsidP="0015358A">
      <w:pPr>
        <w:pStyle w:val="ListBullet2"/>
      </w:pPr>
      <w:r w:rsidRPr="0015358A">
        <w:t>suspension component</w:t>
      </w:r>
    </w:p>
    <w:p w:rsidR="00000000" w:rsidRPr="0015358A" w:rsidP="0015358A">
      <w:pPr>
        <w:pStyle w:val="ListBullet2"/>
      </w:pPr>
      <w:r w:rsidRPr="0015358A">
        <w:t>brake component.</w:t>
      </w:r>
    </w:p>
    <w:p w:rsidR="00000000" w:rsidRPr="0015358A" w:rsidP="0015358A">
      <w:pPr>
        <w:pStyle w:val="AllowPageBreak"/>
      </w:pPr>
    </w:p>
    <w:p w:rsidR="00000000" w:rsidRPr="0015358A" w:rsidP="0015358A">
      <w:pPr>
        <w:pStyle w:val="Heading1"/>
      </w:pPr>
      <w:bookmarkStart w:id="12" w:name="O_795063"/>
      <w:bookmarkEnd w:id="12"/>
      <w:r w:rsidRPr="0015358A">
        <w:t>Knowledge Evidence</w:t>
      </w:r>
    </w:p>
    <w:p w:rsidR="00000000" w:rsidRPr="0015358A" w:rsidP="00FC7F09">
      <w:pPr>
        <w:pStyle w:val="BodyText"/>
      </w:pPr>
      <w:r w:rsidRPr="0015358A">
        <w:t>Individuals must be able to demonstrate knowledge of:</w:t>
      </w:r>
    </w:p>
    <w:p w:rsidR="00000000" w:rsidRPr="0015358A" w:rsidP="0015358A">
      <w:pPr>
        <w:pStyle w:val="ListBullet"/>
      </w:pPr>
      <w:r w:rsidRPr="0015358A">
        <w:t>work health and safety (WHS) and occupational hea</w:t>
      </w:r>
      <w:r w:rsidRPr="0015358A">
        <w:t>lth and safety (OHS) requirements relating to removing and tagging steering, suspension and braking system components, including procedures for:</w:t>
      </w:r>
    </w:p>
    <w:p w:rsidR="00000000" w:rsidRPr="0015358A" w:rsidP="0015358A">
      <w:pPr>
        <w:pStyle w:val="ListBullet2"/>
      </w:pPr>
      <w:r w:rsidRPr="0015358A">
        <w:t>working with stored energy in springs, air springs and torsion bars</w:t>
      </w:r>
    </w:p>
    <w:p w:rsidR="00000000" w:rsidRPr="0015358A" w:rsidP="0015358A">
      <w:pPr>
        <w:pStyle w:val="ListBullet2"/>
      </w:pPr>
      <w:r w:rsidRPr="0015358A">
        <w:t>working with brake dust and hydraulic flui</w:t>
      </w:r>
      <w:r w:rsidRPr="0015358A">
        <w:t>ds</w:t>
      </w:r>
    </w:p>
    <w:p w:rsidR="00000000" w:rsidRPr="0015358A" w:rsidP="0015358A">
      <w:pPr>
        <w:pStyle w:val="ListBullet"/>
      </w:pPr>
      <w:r w:rsidRPr="0015358A">
        <w:t>environmental requirements, including procedures for:</w:t>
      </w:r>
    </w:p>
    <w:p w:rsidR="00000000" w:rsidRPr="0015358A" w:rsidP="0015358A">
      <w:pPr>
        <w:pStyle w:val="ListBullet2"/>
      </w:pPr>
      <w:r w:rsidRPr="0015358A">
        <w:t>trapping, storing and disposing of oils and fluids</w:t>
      </w:r>
    </w:p>
    <w:p w:rsidR="00000000" w:rsidRPr="0015358A" w:rsidP="0015358A">
      <w:pPr>
        <w:pStyle w:val="ListBullet2"/>
      </w:pPr>
      <w:r w:rsidRPr="0015358A">
        <w:t>safely disposing of contaminated parts and components</w:t>
      </w:r>
    </w:p>
    <w:p w:rsidR="00000000" w:rsidRPr="0015358A" w:rsidP="0015358A">
      <w:pPr>
        <w:pStyle w:val="ListBullet"/>
      </w:pPr>
      <w:r w:rsidRPr="0015358A">
        <w:t>identification and basic function of components to be removed and tagged, including:</w:t>
      </w:r>
    </w:p>
    <w:p w:rsidR="00000000" w:rsidRPr="0015358A" w:rsidP="0015358A">
      <w:pPr>
        <w:pStyle w:val="ListBullet2"/>
      </w:pPr>
      <w:r w:rsidRPr="0015358A">
        <w:t>steering components</w:t>
      </w:r>
    </w:p>
    <w:p w:rsidR="00000000" w:rsidRPr="0015358A" w:rsidP="0015358A">
      <w:pPr>
        <w:pStyle w:val="ListBullet2"/>
      </w:pPr>
      <w:r w:rsidRPr="0015358A">
        <w:t>suspension components</w:t>
      </w:r>
    </w:p>
    <w:p w:rsidR="00000000" w:rsidRPr="0015358A" w:rsidP="0015358A">
      <w:pPr>
        <w:pStyle w:val="ListBullet2"/>
      </w:pPr>
      <w:r w:rsidRPr="0015358A">
        <w:t>brake components</w:t>
      </w:r>
    </w:p>
    <w:p w:rsidR="00000000" w:rsidRPr="0015358A" w:rsidP="0015358A">
      <w:pPr>
        <w:pStyle w:val="ListBullet"/>
      </w:pPr>
      <w:r w:rsidRPr="0015358A">
        <w:t>procedures for removing and tagging steering, suspension and braking system components, including:</w:t>
      </w:r>
    </w:p>
    <w:p w:rsidR="00000000" w:rsidRPr="0015358A" w:rsidP="0015358A">
      <w:pPr>
        <w:pStyle w:val="ListBullet2"/>
      </w:pPr>
      <w:r w:rsidRPr="0015358A">
        <w:t>component removal</w:t>
      </w:r>
    </w:p>
    <w:p w:rsidR="00000000" w:rsidRPr="0015358A" w:rsidP="0015358A">
      <w:pPr>
        <w:pStyle w:val="ListBullet2"/>
      </w:pPr>
      <w:r w:rsidRPr="0015358A">
        <w:t>component inspection</w:t>
      </w:r>
    </w:p>
    <w:p w:rsidR="00000000" w:rsidRPr="0015358A" w:rsidP="0015358A">
      <w:pPr>
        <w:pStyle w:val="ListBullet2"/>
      </w:pPr>
      <w:r w:rsidRPr="0015358A">
        <w:t xml:space="preserve">component tagging, including key information required on </w:t>
      </w:r>
      <w:r w:rsidRPr="0015358A">
        <w:t>tags</w:t>
      </w:r>
    </w:p>
    <w:p w:rsidR="00000000" w:rsidRPr="0015358A" w:rsidP="0015358A">
      <w:pPr>
        <w:pStyle w:val="ListBullet2"/>
      </w:pPr>
      <w:r w:rsidRPr="0015358A">
        <w:t>component storage.</w:t>
      </w:r>
    </w:p>
    <w:p w:rsidR="00000000" w:rsidRPr="0015358A" w:rsidP="0015358A">
      <w:pPr>
        <w:pStyle w:val="AllowPageBreak"/>
      </w:pPr>
    </w:p>
    <w:p w:rsidR="00000000" w:rsidRPr="0015358A" w:rsidP="0015358A">
      <w:pPr>
        <w:pStyle w:val="Heading1"/>
      </w:pPr>
      <w:bookmarkStart w:id="13" w:name="O_795064"/>
      <w:bookmarkEnd w:id="13"/>
      <w:r w:rsidRPr="0015358A">
        <w:t>Assessment Conditions</w:t>
      </w:r>
    </w:p>
    <w:p w:rsidR="00000000" w:rsidRPr="0015358A" w:rsidP="00FC7F09">
      <w:pPr>
        <w:pStyle w:val="BodyText"/>
      </w:pPr>
      <w:r w:rsidRPr="0015358A">
        <w:t>Assessors must satisfy NVR/AQTF assessor requirements.</w:t>
      </w:r>
    </w:p>
    <w:p w:rsidR="00000000" w:rsidRPr="0015358A" w:rsidP="00FC7F09">
      <w:pPr>
        <w:pStyle w:val="BodyText"/>
      </w:pPr>
      <w:r w:rsidRPr="0015358A">
        <w:t>Competency is to be assessed in the workplace or a simulated environment that accurately reflects performance in a real workplace setting.</w:t>
      </w:r>
    </w:p>
    <w:p w:rsidR="00000000" w:rsidRPr="0015358A" w:rsidP="00FC7F09">
      <w:pPr>
        <w:pStyle w:val="BodyText"/>
      </w:pPr>
      <w:r w:rsidRPr="0015358A">
        <w:t>Assessment must include direct observation of tasks.</w:t>
      </w:r>
    </w:p>
    <w:p w:rsidR="00000000" w:rsidRPr="0015358A" w:rsidP="00FC7F09">
      <w:pPr>
        <w:pStyle w:val="BodyText"/>
      </w:pPr>
      <w:r w:rsidRPr="0015358A">
        <w:t xml:space="preserve">Where assessment of competency includes third-party evidence, </w:t>
      </w:r>
      <w:r w:rsidRPr="0015358A">
        <w:t>individuals must provide evidence that links them to the steering, suspension and braking system components that they have removed and tagged, e.g. repair orders.</w:t>
      </w:r>
    </w:p>
    <w:p w:rsidR="00000000" w:rsidRPr="0015358A" w:rsidP="00FC7F09">
      <w:pPr>
        <w:pStyle w:val="BodyText"/>
      </w:pPr>
      <w:r w:rsidRPr="0015358A">
        <w:t>Assessors must verify performance evidence through questioning on skills and knowledge to en</w:t>
      </w:r>
      <w:r w:rsidRPr="0015358A">
        <w:t>sure correct interpretation and application.</w:t>
      </w:r>
    </w:p>
    <w:p w:rsidR="00000000" w:rsidRPr="0015358A" w:rsidP="00FC7F09">
      <w:pPr>
        <w:pStyle w:val="BodyText"/>
      </w:pPr>
      <w:r w:rsidRPr="0015358A">
        <w:t>The following resources must be made available:</w:t>
      </w:r>
    </w:p>
    <w:p w:rsidR="00000000" w:rsidRPr="0015358A" w:rsidP="0015358A">
      <w:pPr>
        <w:pStyle w:val="ListBullet"/>
      </w:pPr>
      <w:r w:rsidRPr="0015358A">
        <w:t>automotive workplace or simulated workplace</w:t>
      </w:r>
    </w:p>
    <w:p w:rsidR="00000000" w:rsidRPr="0015358A" w:rsidP="0015358A">
      <w:pPr>
        <w:pStyle w:val="ListBullet"/>
      </w:pPr>
      <w:r w:rsidRPr="0015358A">
        <w:t>task instructions</w:t>
      </w:r>
    </w:p>
    <w:p w:rsidR="00000000" w:rsidRPr="0015358A" w:rsidP="0015358A">
      <w:pPr>
        <w:pStyle w:val="ListBullet"/>
      </w:pPr>
      <w:r w:rsidRPr="0015358A">
        <w:t>manufacturer steering, suspension and brake specifications</w:t>
      </w:r>
    </w:p>
    <w:p w:rsidR="00000000" w:rsidRPr="0015358A" w:rsidP="0015358A">
      <w:pPr>
        <w:pStyle w:val="ListBullet"/>
      </w:pPr>
      <w:r w:rsidRPr="0015358A">
        <w:t>one vehicle with the components specifie</w:t>
      </w:r>
      <w:r w:rsidRPr="0015358A">
        <w:t>d in the performance evidence requiring removal and tagging</w:t>
      </w:r>
    </w:p>
    <w:p w:rsidR="00000000" w:rsidRPr="0015358A" w:rsidP="0015358A">
      <w:pPr>
        <w:pStyle w:val="ListBullet"/>
      </w:pPr>
      <w:r w:rsidRPr="0015358A">
        <w:t>tools, equipment and materials appropriate for removing and tagging steering, suspension and braking system components.</w:t>
      </w:r>
    </w:p>
    <w:p w:rsidR="00000000" w:rsidRPr="0015358A" w:rsidP="0015358A">
      <w:pPr>
        <w:pStyle w:val="AllowPageBreak"/>
      </w:pPr>
    </w:p>
    <w:p w:rsidR="00000000" w:rsidRPr="0015358A" w:rsidP="0015358A">
      <w:pPr>
        <w:pStyle w:val="Heading1"/>
      </w:pPr>
      <w:bookmarkStart w:id="14" w:name="O_795067"/>
      <w:bookmarkEnd w:id="14"/>
      <w:r w:rsidRPr="0015358A">
        <w:t>Links</w:t>
      </w:r>
    </w:p>
    <w:p w:rsidR="00000000" w:rsidRPr="0015358A" w:rsidP="00FC7F09">
      <w:pPr>
        <w:pStyle w:val="BodyText"/>
      </w:pPr>
      <w:r w:rsidRPr="0015358A">
        <w:t>Companion Volume implementation guides are found in V</w:t>
      </w:r>
      <w:r w:rsidRPr="0015358A">
        <w:t xml:space="preserve">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8159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5358A" w:rsidP="00FC7F09">
      <w:pPr>
        <w:pStyle w:val="BodyText"/>
      </w:pPr>
      <w:r w:rsidRPr="001535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8159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5358A" w:rsidP="0015358A"/>
    <w:sectPr w:rsidSect="001535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5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58A" w:rsidRPr="00FC7F09" w:rsidP="00FC7F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5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F09" w:rsidP="001535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C7F09" w:rsidP="001535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C7F09" w:rsidP="001535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58A" w:rsidP="001535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C7F09">
      <w:t>Approved</w:t>
    </w:r>
    <w:r w:rsidR="00FC7F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C7F0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C7F09">
      <w:rPr>
        <w:noProof/>
      </w:rPr>
      <w:t>5</w:t>
    </w:r>
    <w:r>
      <w:rPr>
        <w:noProof/>
      </w:rPr>
      <w:fldChar w:fldCharType="end"/>
    </w:r>
  </w:p>
  <w:p w:rsidR="0015358A" w:rsidP="001535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C7F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C7F09">
      <w:t>Mining and Automotive Skills Alliance</w:t>
    </w:r>
    <w:r w:rsidR="00FC7F09">
      <w:fldChar w:fldCharType="end"/>
    </w:r>
  </w:p>
  <w:p w:rsidR="0015358A" w:rsidP="001535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5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F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358A" w:rsidRPr="00FC7F09" w:rsidP="00FC7F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5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F09" w:rsidRPr="002D2AF8" w:rsidP="001535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AURTTA001 Remove and tag steering, suspension and braking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C7F09" w:rsidP="001535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58A" w:rsidRPr="002D2AF8" w:rsidP="001535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C7F09">
      <w:t>AURTTA001 Remove and tag steering, suspension and braking system components</w:t>
    </w:r>
    <w:r w:rsidR="00FC7F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C7F09">
      <w:rPr>
        <w:noProof/>
      </w:rPr>
      <w:t>2 March 2025</w:t>
    </w:r>
    <w:r>
      <w:fldChar w:fldCharType="end"/>
    </w:r>
  </w:p>
  <w:p w:rsidR="0015358A" w:rsidP="001535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0A01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448F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B016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5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35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35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35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35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35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35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35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35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35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35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358A"/>
  </w:style>
  <w:style w:type="character" w:customStyle="1" w:styleId="Heading1Char">
    <w:name w:val="Heading 1 Char"/>
    <w:basedOn w:val="DefaultParagraphFont"/>
    <w:link w:val="Heading1"/>
    <w:rsid w:val="001535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35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358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35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35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358A"/>
    <w:rPr>
      <w:b/>
      <w:spacing w:val="0"/>
    </w:rPr>
  </w:style>
  <w:style w:type="paragraph" w:styleId="ListBullet2">
    <w:name w:val="List Bullet 2"/>
    <w:basedOn w:val="List2"/>
    <w:rsid w:val="0015358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35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35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5358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535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35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35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35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35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35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35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35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35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35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35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35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35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35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35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35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35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358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35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35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35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35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35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35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35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35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35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35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35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35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35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358A"/>
    <w:rPr>
      <w:i/>
    </w:rPr>
  </w:style>
  <w:style w:type="paragraph" w:styleId="Caption">
    <w:name w:val="caption"/>
    <w:basedOn w:val="BodyText"/>
    <w:next w:val="Normal"/>
    <w:qFormat/>
    <w:rsid w:val="001535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35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35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358A"/>
  </w:style>
  <w:style w:type="paragraph" w:styleId="TableofFigures">
    <w:name w:val="table of figures"/>
    <w:basedOn w:val="Normal"/>
    <w:next w:val="Normal"/>
    <w:semiHidden/>
    <w:rsid w:val="001535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35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358A"/>
    <w:rPr>
      <w:rFonts w:ascii="Wingdings" w:hAnsi="Wingdings"/>
    </w:rPr>
  </w:style>
  <w:style w:type="paragraph" w:customStyle="1" w:styleId="TableHeading">
    <w:name w:val="Table Heading"/>
    <w:basedOn w:val="HeadingBase"/>
    <w:rsid w:val="001535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358A"/>
    <w:rPr>
      <w:color w:val="0033CC"/>
      <w:u w:val="none"/>
    </w:rPr>
  </w:style>
  <w:style w:type="paragraph" w:customStyle="1" w:styleId="BodyTextRight">
    <w:name w:val="Body Text Right"/>
    <w:basedOn w:val="BodyText"/>
    <w:rsid w:val="001535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35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35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35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35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35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358A"/>
    <w:rPr>
      <w:sz w:val="32"/>
    </w:rPr>
  </w:style>
  <w:style w:type="paragraph" w:customStyle="1" w:styleId="HeadingProcedure">
    <w:name w:val="Heading Procedure"/>
    <w:basedOn w:val="HeadingBase"/>
    <w:next w:val="Normal"/>
    <w:rsid w:val="001535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358A"/>
    <w:pPr>
      <w:spacing w:before="60" w:after="60"/>
    </w:pPr>
  </w:style>
  <w:style w:type="paragraph" w:styleId="ListContinue">
    <w:name w:val="List Continue"/>
    <w:basedOn w:val="List"/>
    <w:rsid w:val="0015358A"/>
    <w:pPr>
      <w:ind w:firstLine="0"/>
    </w:pPr>
  </w:style>
  <w:style w:type="paragraph" w:customStyle="1" w:styleId="ListNote">
    <w:name w:val="List Note"/>
    <w:basedOn w:val="List"/>
    <w:rsid w:val="001535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35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35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358A"/>
    <w:rPr>
      <w:rFonts w:ascii="Courier New" w:hAnsi="Courier New"/>
    </w:rPr>
  </w:style>
  <w:style w:type="paragraph" w:customStyle="1" w:styleId="NoteBullet">
    <w:name w:val="Note Bullet"/>
    <w:basedOn w:val="Note"/>
    <w:rsid w:val="001535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35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35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35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35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35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35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358A"/>
    <w:rPr>
      <w:b/>
      <w:smallCaps/>
    </w:rPr>
  </w:style>
  <w:style w:type="paragraph" w:customStyle="1" w:styleId="TableListNumber">
    <w:name w:val="Table List Number"/>
    <w:basedOn w:val="ListNumber"/>
    <w:rsid w:val="001535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35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358A"/>
    <w:pPr>
      <w:numPr>
        <w:numId w:val="9"/>
      </w:numPr>
    </w:pPr>
  </w:style>
  <w:style w:type="paragraph" w:customStyle="1" w:styleId="ListAlpha2">
    <w:name w:val="List Alpha 2"/>
    <w:basedOn w:val="List2"/>
    <w:rsid w:val="0015358A"/>
    <w:pPr>
      <w:numPr>
        <w:numId w:val="8"/>
      </w:numPr>
    </w:pPr>
  </w:style>
  <w:style w:type="paragraph" w:styleId="List2">
    <w:name w:val="List 2"/>
    <w:basedOn w:val="BodyText"/>
    <w:rsid w:val="001535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35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35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35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35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35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358A"/>
    <w:pPr>
      <w:numPr>
        <w:numId w:val="4"/>
      </w:numPr>
    </w:pPr>
  </w:style>
  <w:style w:type="paragraph" w:styleId="ListContinue2">
    <w:name w:val="List Continue 2"/>
    <w:basedOn w:val="List2"/>
    <w:rsid w:val="0015358A"/>
    <w:pPr>
      <w:ind w:firstLine="0"/>
    </w:pPr>
  </w:style>
  <w:style w:type="paragraph" w:styleId="ListContinue3">
    <w:name w:val="List Continue 3"/>
    <w:basedOn w:val="List3"/>
    <w:rsid w:val="0015358A"/>
    <w:pPr>
      <w:ind w:left="1021" w:firstLine="0"/>
    </w:pPr>
  </w:style>
  <w:style w:type="paragraph" w:styleId="ListContinue4">
    <w:name w:val="List Continue 4"/>
    <w:basedOn w:val="List4"/>
    <w:rsid w:val="0015358A"/>
    <w:pPr>
      <w:ind w:firstLine="0"/>
    </w:pPr>
  </w:style>
  <w:style w:type="paragraph" w:styleId="ListContinue5">
    <w:name w:val="List Continue 5"/>
    <w:basedOn w:val="List5"/>
    <w:rsid w:val="0015358A"/>
    <w:pPr>
      <w:ind w:firstLine="0"/>
    </w:pPr>
  </w:style>
  <w:style w:type="paragraph" w:styleId="ListNumber3">
    <w:name w:val="List Number 3"/>
    <w:basedOn w:val="List3"/>
    <w:rsid w:val="0015358A"/>
    <w:pPr>
      <w:numPr>
        <w:numId w:val="5"/>
      </w:numPr>
    </w:pPr>
  </w:style>
  <w:style w:type="paragraph" w:styleId="ListNumber4">
    <w:name w:val="List Number 4"/>
    <w:basedOn w:val="List4"/>
    <w:rsid w:val="0015358A"/>
    <w:pPr>
      <w:numPr>
        <w:numId w:val="6"/>
      </w:numPr>
    </w:pPr>
  </w:style>
  <w:style w:type="paragraph" w:styleId="ListNumber5">
    <w:name w:val="List Number 5"/>
    <w:basedOn w:val="List5"/>
    <w:rsid w:val="0015358A"/>
    <w:pPr>
      <w:numPr>
        <w:numId w:val="7"/>
      </w:numPr>
    </w:pPr>
  </w:style>
  <w:style w:type="paragraph" w:styleId="BlockText">
    <w:name w:val="Block Text"/>
    <w:basedOn w:val="Normal"/>
    <w:rsid w:val="001535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35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358A"/>
    <w:rPr>
      <w:sz w:val="16"/>
      <w:vertAlign w:val="superscript"/>
    </w:rPr>
  </w:style>
  <w:style w:type="character" w:customStyle="1" w:styleId="Symbols">
    <w:name w:val="Symbols"/>
    <w:basedOn w:val="DefaultParagraphFont"/>
    <w:rsid w:val="0015358A"/>
    <w:rPr>
      <w:rFonts w:ascii="Symbol" w:hAnsi="Symbol"/>
    </w:rPr>
  </w:style>
  <w:style w:type="character" w:customStyle="1" w:styleId="MenuOptions">
    <w:name w:val="Menu Options"/>
    <w:basedOn w:val="DefaultParagraphFont"/>
    <w:rsid w:val="001535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358A"/>
    <w:rPr>
      <w:b/>
    </w:rPr>
  </w:style>
  <w:style w:type="character" w:customStyle="1" w:styleId="Underlined">
    <w:name w:val="Underlined"/>
    <w:basedOn w:val="DefaultParagraphFont"/>
    <w:rsid w:val="0015358A"/>
    <w:rPr>
      <w:u w:val="single"/>
    </w:rPr>
  </w:style>
  <w:style w:type="paragraph" w:customStyle="1" w:styleId="TableBodyTextRight">
    <w:name w:val="Table Body Text Right"/>
    <w:basedOn w:val="TableBodyText"/>
    <w:rsid w:val="001535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358A"/>
    <w:rPr>
      <w:sz w:val="18"/>
    </w:rPr>
  </w:style>
  <w:style w:type="paragraph" w:customStyle="1" w:styleId="BodySmallRight">
    <w:name w:val="Body Small Right"/>
    <w:basedOn w:val="BodyTextRight"/>
    <w:rsid w:val="0015358A"/>
    <w:rPr>
      <w:sz w:val="18"/>
      <w:szCs w:val="18"/>
    </w:rPr>
  </w:style>
  <w:style w:type="paragraph" w:customStyle="1" w:styleId="MarginEdition">
    <w:name w:val="Margin Edition"/>
    <w:basedOn w:val="MarginNote"/>
    <w:rsid w:val="001535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358A"/>
    <w:rPr>
      <w:sz w:val="2"/>
      <w:szCs w:val="2"/>
    </w:rPr>
  </w:style>
  <w:style w:type="character" w:customStyle="1" w:styleId="Small">
    <w:name w:val="Small"/>
    <w:basedOn w:val="DefaultParagraphFont"/>
    <w:rsid w:val="0015358A"/>
    <w:rPr>
      <w:sz w:val="16"/>
    </w:rPr>
  </w:style>
  <w:style w:type="paragraph" w:customStyle="1" w:styleId="WideTable">
    <w:name w:val="Wide Table"/>
    <w:basedOn w:val="Normal"/>
    <w:rsid w:val="001535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358A"/>
  </w:style>
  <w:style w:type="paragraph" w:styleId="Quote">
    <w:name w:val="Quote"/>
    <w:basedOn w:val="Heading1"/>
    <w:link w:val="QuoteChar"/>
    <w:qFormat/>
    <w:rsid w:val="001535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35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358A"/>
    <w:pPr>
      <w:pageBreakBefore/>
    </w:pPr>
  </w:style>
  <w:style w:type="paragraph" w:customStyle="1" w:styleId="Border">
    <w:name w:val="Border"/>
    <w:basedOn w:val="Normal"/>
    <w:qFormat/>
    <w:rsid w:val="001535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35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5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5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35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35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35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35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35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358A"/>
    <w:rPr>
      <w:u w:val="single"/>
    </w:rPr>
  </w:style>
  <w:style w:type="paragraph" w:styleId="BalloonText">
    <w:name w:val="Balloon Text"/>
    <w:basedOn w:val="Normal"/>
    <w:link w:val="BalloonTextChar"/>
    <w:rsid w:val="001535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35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35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35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35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35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358A"/>
    <w:pPr>
      <w:spacing w:before="0" w:after="0"/>
    </w:pPr>
  </w:style>
  <w:style w:type="paragraph" w:customStyle="1" w:styleId="BodyTextBold">
    <w:name w:val="Body Text Bold"/>
    <w:basedOn w:val="BodyText"/>
    <w:qFormat/>
    <w:rsid w:val="0015358A"/>
    <w:rPr>
      <w:b/>
    </w:rPr>
  </w:style>
  <w:style w:type="character" w:styleId="Hyperlink">
    <w:name w:val="Hyperlink"/>
    <w:basedOn w:val="DefaultParagraphFont"/>
    <w:uiPriority w:val="99"/>
    <w:unhideWhenUsed/>
    <w:rsid w:val="00FC7F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1012</Words>
  <Characters>6746</Characters>
  <Application>Microsoft Office Word</Application>
  <DocSecurity>0</DocSecurity>
  <Lines>210</Lines>
  <Paragraphs>133</Paragraphs>
  <ScaleCrop>false</ScaleCrop>
  <Company>Author-it Software Corporation Ltd.</Company>
  <LinksUpToDate>false</LinksUpToDate>
  <CharactersWithSpaces>7625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AURTTA001 Remove and tag steering, suspension and braking system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2025-03-01T23:53:00Z</dcterms:created>
  <dcterms:modified xsi:type="dcterms:W3CDTF">2025-03-01T23:53:00Z</dcterms:modified>
</cp:coreProperties>
</file>