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D7D" w:rsidP="00957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AURSS00064 Battery Electric Vehicle Inspection and Servicing Skill Set</w:t>
      </w:r>
      <w:r>
        <w:fldChar w:fldCharType="end"/>
      </w:r>
    </w:p>
    <w:p w:rsidR="00957D7D" w:rsidP="00957D7D">
      <w:pPr>
        <w:pStyle w:val="Version"/>
        <w:sectPr w:rsidSect="00D47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47E9D" w:rsidP="00D47E9D">
      <w:pPr>
        <w:pStyle w:val="SuperHeading"/>
      </w:pPr>
      <w:r w:rsidRPr="00D47E9D">
        <w:t>AURSS00064 Battery Electric Vehicle Inspection and Servicing Skill Set</w:t>
      </w:r>
    </w:p>
    <w:p w:rsidR="00000000" w:rsidRPr="00D47E9D" w:rsidP="00D47E9D">
      <w:pPr>
        <w:pStyle w:val="Heading1"/>
      </w:pPr>
      <w:bookmarkStart w:id="1" w:name="O_1281902"/>
      <w:bookmarkEnd w:id="1"/>
      <w:r w:rsidRPr="00D47E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57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9D" w:rsidP="00D47E9D">
            <w:pPr>
              <w:pStyle w:val="BodyText"/>
            </w:pPr>
            <w:r w:rsidRPr="00D47E9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rPr>
                <w:rStyle w:val="SpecialBold"/>
              </w:rPr>
              <w:t>Comments</w:t>
            </w:r>
          </w:p>
        </w:tc>
      </w:tr>
      <w:tr w:rsidTr="00957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9D" w:rsidP="00D47E9D">
            <w:pPr>
              <w:pStyle w:val="BodyText"/>
            </w:pPr>
            <w:r w:rsidRPr="00D47E9D">
              <w:t>This version first released with the Automotive Retail, Service and Repair Training Package Version 7.0.</w:t>
            </w:r>
          </w:p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>Supersedes and is equivalent to AURSS00035 Battery Electric Vehicle Inspection and Servicing Skill Set.  Edited to better reflect industry requirements and increase consistency of language with other skill sets.</w:t>
            </w:r>
          </w:p>
        </w:tc>
      </w:tr>
      <w:tr w:rsidTr="00957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9D" w:rsidP="00D47E9D">
            <w:pPr>
              <w:pStyle w:val="BodyText"/>
            </w:pPr>
            <w:r w:rsidRPr="00D47E9D">
              <w:t>Minor change resulting in the add</w:t>
            </w:r>
            <w:r w:rsidRPr="00D47E9D">
              <w:t>ition of the AUR31220 Certificate III in Mobile Plant Technology to the Pathways Information section.</w:t>
            </w:r>
          </w:p>
        </w:tc>
      </w:tr>
    </w:tbl>
    <w:p w:rsidR="00000000" w:rsidRPr="00D47E9D" w:rsidP="00D47E9D">
      <w:pPr>
        <w:pStyle w:val="BodyText"/>
      </w:pPr>
    </w:p>
    <w:p w:rsidR="00000000" w:rsidRPr="00D47E9D" w:rsidP="00D47E9D">
      <w:pPr>
        <w:pStyle w:val="AllowPageBreak"/>
      </w:pPr>
    </w:p>
    <w:p w:rsidR="00000000" w:rsidRPr="00D47E9D" w:rsidP="00D47E9D">
      <w:pPr>
        <w:pStyle w:val="Heading1"/>
      </w:pPr>
      <w:bookmarkStart w:id="2" w:name="O_1281901"/>
      <w:bookmarkEnd w:id="2"/>
      <w:r w:rsidRPr="00D47E9D">
        <w:t>Description</w:t>
      </w:r>
    </w:p>
    <w:p w:rsidR="00000000" w:rsidRPr="00D47E9D" w:rsidP="00957D7D">
      <w:pPr>
        <w:pStyle w:val="BodyText"/>
      </w:pPr>
      <w:r w:rsidRPr="00D47E9D">
        <w:t>This skill set addresses the skills and knowledge to inspect and service battery electric vehicle (BEV) systems for a ran</w:t>
      </w:r>
      <w:r w:rsidRPr="00D47E9D">
        <w:t xml:space="preserve">ge of purposes required in an automotive retail, service and repair industry context. </w:t>
      </w:r>
    </w:p>
    <w:p w:rsidR="00000000" w:rsidRPr="00D47E9D" w:rsidP="00D47E9D">
      <w:pPr>
        <w:pStyle w:val="Heading1"/>
      </w:pPr>
      <w:bookmarkStart w:id="3" w:name="O_1281900"/>
      <w:bookmarkEnd w:id="3"/>
      <w:r w:rsidRPr="00D47E9D">
        <w:t>Pathways Information</w:t>
      </w:r>
    </w:p>
    <w:p w:rsidR="00000000" w:rsidRPr="00D47E9D" w:rsidP="00957D7D">
      <w:pPr>
        <w:pStyle w:val="BodyText"/>
      </w:pPr>
      <w:r w:rsidRPr="00D47E9D">
        <w:t>This skill set is limited to those who have completed one of the following qualifications:</w:t>
      </w:r>
    </w:p>
    <w:p w:rsidR="00000000" w:rsidRPr="00D47E9D" w:rsidP="00D47E9D">
      <w:pPr>
        <w:pStyle w:val="ListBullet"/>
      </w:pPr>
      <w:r w:rsidRPr="00D47E9D">
        <w:t>AUR30320 Certificate III i</w:t>
      </w:r>
      <w:r w:rsidRPr="00D47E9D">
        <w:t xml:space="preserve">n Automotive Electrical Technology or equivalent </w:t>
      </w:r>
    </w:p>
    <w:p w:rsidR="00000000" w:rsidRPr="00D47E9D" w:rsidP="00D47E9D">
      <w:pPr>
        <w:pStyle w:val="ListBullet"/>
      </w:pPr>
      <w:r w:rsidRPr="00D47E9D">
        <w:t xml:space="preserve">AUR30620 Certificate III in Light Vehicle Mechanical Technology or equivalent </w:t>
      </w:r>
    </w:p>
    <w:p w:rsidR="00000000" w:rsidRPr="00D47E9D" w:rsidP="00D47E9D">
      <w:pPr>
        <w:pStyle w:val="ListBullet"/>
      </w:pPr>
      <w:r w:rsidRPr="00D47E9D">
        <w:t xml:space="preserve">AUR31120 Certificate III in Heavy Commercial Vehicle Mechanical Technology or equivalent </w:t>
      </w:r>
    </w:p>
    <w:p w:rsidR="00000000" w:rsidRPr="00D47E9D" w:rsidP="00D47E9D">
      <w:pPr>
        <w:pStyle w:val="ListBullet"/>
      </w:pPr>
      <w:r w:rsidRPr="00D47E9D">
        <w:t>AUR31220 Certificate III in Mobile Pl</w:t>
      </w:r>
      <w:r w:rsidRPr="00D47E9D">
        <w:t>ant Technology, or equivalent. (Graduates of the EWP stream must have completed AURETR129 Diagnose and repair charging systems and AURETR130 Diagnose and repair starting systems)</w:t>
      </w:r>
    </w:p>
    <w:p w:rsidR="00000000" w:rsidRPr="00D47E9D" w:rsidP="00957D7D">
      <w:pPr>
        <w:pStyle w:val="BodyText"/>
      </w:pPr>
      <w:r w:rsidRPr="00D47E9D">
        <w:t>The units provide credit towards AUR40620 Certificate IV in Automotive Electr</w:t>
      </w:r>
      <w:r w:rsidRPr="00D47E9D">
        <w:t>ical Technology, AUR32721 Certificate III in Automotive Electric Vehicle Technology and other qualifications that allow for selection of these units.</w:t>
      </w:r>
    </w:p>
    <w:p w:rsidR="00000000" w:rsidRPr="00D47E9D" w:rsidP="00D47E9D">
      <w:pPr>
        <w:pStyle w:val="Heading1"/>
      </w:pPr>
      <w:bookmarkStart w:id="4" w:name="O_1281899"/>
      <w:bookmarkEnd w:id="4"/>
      <w:r w:rsidRPr="00D47E9D">
        <w:t>Licensing/Regulatory Information</w:t>
      </w:r>
    </w:p>
    <w:p w:rsidR="00000000" w:rsidRPr="00D47E9D" w:rsidP="00957D7D">
      <w:pPr>
        <w:pStyle w:val="BodyText"/>
      </w:pPr>
      <w:r w:rsidRPr="00D47E9D">
        <w:t>Licensing, legislative, regulatory or certification re</w:t>
      </w:r>
      <w:r w:rsidRPr="00D47E9D">
        <w:t xml:space="preserve">quirements may apply to this skill set. Users are advised to check with the relevant jurisdiction/s for current requirements. </w:t>
      </w:r>
    </w:p>
    <w:p w:rsidR="00000000" w:rsidRPr="00D47E9D" w:rsidP="00D47E9D">
      <w:pPr>
        <w:pStyle w:val="Heading1"/>
      </w:pPr>
      <w:bookmarkStart w:id="5" w:name="O_1281898"/>
      <w:bookmarkEnd w:id="5"/>
      <w:r w:rsidRPr="00D47E9D">
        <w:t>Skill Set Requirements</w:t>
      </w:r>
    </w:p>
    <w:p w:rsidR="00000000" w:rsidRPr="00D47E9D" w:rsidP="00957D7D">
      <w:pPr>
        <w:pStyle w:val="BodyText"/>
      </w:pPr>
      <w:r w:rsidRPr="00D47E9D">
        <w:t xml:space="preserve">AURETH101 Depower and reinitialise battery electric vehicles </w:t>
      </w:r>
    </w:p>
    <w:p w:rsidR="00000000" w:rsidRPr="00D47E9D" w:rsidP="00957D7D">
      <w:pPr>
        <w:pStyle w:val="BodyText"/>
      </w:pPr>
      <w:r w:rsidRPr="00D47E9D">
        <w:t>AURETH102 Inspect and mai</w:t>
      </w:r>
      <w:r w:rsidRPr="00D47E9D">
        <w:t>ntain battery electric vehicles *</w:t>
      </w:r>
    </w:p>
    <w:p w:rsidR="00000000" w:rsidRPr="00D47E9D" w:rsidP="00957D7D">
      <w:pPr>
        <w:pStyle w:val="BodyText"/>
      </w:pPr>
      <w:r w:rsidRPr="00D47E9D">
        <w:t>AURETH103 Diagnose and repair high voltage rechargeable energy storage systems in battery electric vehicles *</w:t>
      </w:r>
    </w:p>
    <w:p w:rsidR="00000000" w:rsidRPr="00D47E9D" w:rsidP="00957D7D">
      <w:pPr>
        <w:pStyle w:val="BodyText"/>
      </w:pPr>
      <w:r w:rsidRPr="00D47E9D">
        <w:t>AURETH107 Diagnose and repair system instrumentation in safety interlocks in battery electric vehicles *</w:t>
      </w:r>
    </w:p>
    <w:p w:rsidR="00000000" w:rsidRPr="00D47E9D" w:rsidP="00D47E9D">
      <w:pPr>
        <w:pStyle w:val="Heading4"/>
      </w:pPr>
      <w:r w:rsidRPr="00D47E9D">
        <w:t xml:space="preserve">*Note </w:t>
      </w:r>
      <w:r w:rsidRPr="00D47E9D">
        <w:t>the following prerequisite unit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85"/>
        <w:gridCol w:w="4480"/>
      </w:tblGrid>
      <w:tr w:rsidTr="00D47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9D" w:rsidP="00D47E9D">
            <w:pPr>
              <w:pStyle w:val="BodyText"/>
            </w:pPr>
            <w:r w:rsidRPr="00D47E9D">
              <w:rPr>
                <w:rStyle w:val="SpecialBold"/>
              </w:rPr>
              <w:t>UNIT IN THIS SKILL SET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rPr>
                <w:rStyle w:val="SpecialBold"/>
              </w:rPr>
              <w:t>PREREQUISITE UNIT(S)</w:t>
            </w:r>
          </w:p>
        </w:tc>
      </w:tr>
      <w:tr w:rsidTr="00D47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 xml:space="preserve">AURETH102 Inspect and maintain battery electric vehicles 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>AURETH101 Depower and reinitialise battery electric vehicles</w:t>
            </w:r>
          </w:p>
        </w:tc>
      </w:tr>
      <w:tr w:rsidTr="00D47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>AURETH103 Diagnose and repair high voltage rechargeable energy storage systems in battery electric vehicles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>AURETH101 Depower and reinitialise battery electric vehicles</w:t>
            </w:r>
          </w:p>
        </w:tc>
      </w:tr>
      <w:tr w:rsidTr="00D47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E9D">
            <w:pPr>
              <w:pStyle w:val="BodyText"/>
              <w:rPr>
                <w:lang w:val="en-NZ"/>
              </w:rPr>
            </w:pPr>
            <w:r w:rsidRPr="00D47E9D">
              <w:t>AURETH107 Diagnose and repair system instrumentation in safety interlocks in battery e</w:t>
            </w:r>
            <w:r w:rsidRPr="00D47E9D">
              <w:t xml:space="preserve">lectric vehicles 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E9D" w:rsidP="00D47E9D">
            <w:pPr>
              <w:pStyle w:val="BodyText"/>
            </w:pPr>
            <w:r w:rsidRPr="00D47E9D">
              <w:t>AURETH101 Depower and reinitialise battery electric vehicles</w:t>
            </w:r>
          </w:p>
        </w:tc>
      </w:tr>
    </w:tbl>
    <w:p w:rsidR="00000000" w:rsidRPr="00D47E9D" w:rsidP="00D47E9D">
      <w:pPr>
        <w:pStyle w:val="BodyText"/>
      </w:pPr>
    </w:p>
    <w:p w:rsidR="00000000" w:rsidRPr="00D47E9D" w:rsidP="00D47E9D">
      <w:pPr>
        <w:pStyle w:val="AllowPageBreak"/>
      </w:pPr>
    </w:p>
    <w:p w:rsidR="00000000" w:rsidRPr="00D47E9D" w:rsidP="00D47E9D">
      <w:pPr>
        <w:pStyle w:val="Heading1"/>
      </w:pPr>
      <w:bookmarkStart w:id="6" w:name="O_1281897"/>
      <w:bookmarkEnd w:id="6"/>
      <w:r w:rsidRPr="00D47E9D">
        <w:t>Target Group</w:t>
      </w:r>
    </w:p>
    <w:p w:rsidR="00000000" w:rsidRPr="00D47E9D" w:rsidP="00957D7D">
      <w:pPr>
        <w:pStyle w:val="BodyText"/>
      </w:pPr>
      <w:r w:rsidRPr="00D47E9D">
        <w:t>This skill set is for individuals with existing automotive technology skills and knowledge, who work in automotive mechanical or electrical tec</w:t>
      </w:r>
      <w:r w:rsidRPr="00D47E9D">
        <w:t>hnical contexts, and who are looking to upskill in the area of BEVs.</w:t>
      </w:r>
    </w:p>
    <w:p w:rsidR="00000000" w:rsidRPr="00D47E9D" w:rsidP="00D47E9D">
      <w:pPr>
        <w:pStyle w:val="Heading1"/>
      </w:pPr>
      <w:bookmarkStart w:id="7" w:name="O_1281896"/>
      <w:bookmarkEnd w:id="7"/>
      <w:r w:rsidRPr="00D47E9D">
        <w:t>Suggested words for Statement of Attainment</w:t>
      </w:r>
    </w:p>
    <w:p w:rsidR="00000000" w:rsidRPr="00D47E9D" w:rsidP="00957D7D">
      <w:pPr>
        <w:pStyle w:val="BodyText"/>
      </w:pPr>
      <w:r w:rsidRPr="00D47E9D">
        <w:t>These units of competency from the AUR Automotive Retail, Service and Repair Training Package meet industry requirements for</w:t>
      </w:r>
      <w:r w:rsidRPr="00D47E9D">
        <w:t xml:space="preserve"> BEV technicians in automotive workplace contexts.</w:t>
      </w:r>
    </w:p>
    <w:p w:rsidR="00000000" w:rsidRPr="00D47E9D" w:rsidP="00D47E9D"/>
    <w:sectPr w:rsidSect="00D47E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9D" w:rsidRPr="00957D7D" w:rsidP="00957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D" w:rsidP="00D47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D7D" w:rsidP="00D47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57D7D" w:rsidP="00D47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E9D" w:rsidRPr="00957D7D" w:rsidP="00957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D" w:rsidRPr="002D2AF8" w:rsidP="00D47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AURSS00064 Battery Electric Vehicle Inspection and Servicing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57D7D" w:rsidP="00D47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CC4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AAB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E9D"/>
  </w:style>
  <w:style w:type="character" w:customStyle="1" w:styleId="Heading1Char">
    <w:name w:val="Heading 1 Char"/>
    <w:basedOn w:val="DefaultParagraphFont"/>
    <w:link w:val="Heading1"/>
    <w:rsid w:val="00D47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E9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47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E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E9D"/>
    <w:rPr>
      <w:b/>
      <w:spacing w:val="0"/>
    </w:rPr>
  </w:style>
  <w:style w:type="paragraph" w:customStyle="1" w:styleId="SuperHeading">
    <w:name w:val="SuperHeading"/>
    <w:basedOn w:val="Normal"/>
    <w:rsid w:val="00D47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E9D"/>
    <w:rPr>
      <w:i/>
    </w:rPr>
  </w:style>
  <w:style w:type="paragraph" w:styleId="Caption">
    <w:name w:val="caption"/>
    <w:basedOn w:val="BodyText"/>
    <w:next w:val="Normal"/>
    <w:qFormat/>
    <w:rsid w:val="00D47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E9D"/>
  </w:style>
  <w:style w:type="paragraph" w:styleId="TableofFigures">
    <w:name w:val="table of figures"/>
    <w:basedOn w:val="Normal"/>
    <w:next w:val="Normal"/>
    <w:semiHidden/>
    <w:rsid w:val="00D47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E9D"/>
    <w:rPr>
      <w:rFonts w:ascii="Wingdings" w:hAnsi="Wingdings"/>
    </w:rPr>
  </w:style>
  <w:style w:type="paragraph" w:customStyle="1" w:styleId="TableHeading">
    <w:name w:val="Table Heading"/>
    <w:basedOn w:val="HeadingBase"/>
    <w:rsid w:val="00D47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E9D"/>
    <w:rPr>
      <w:color w:val="0033CC"/>
      <w:u w:val="none"/>
    </w:rPr>
  </w:style>
  <w:style w:type="paragraph" w:customStyle="1" w:styleId="BodyTextRight">
    <w:name w:val="Body Text Right"/>
    <w:basedOn w:val="BodyText"/>
    <w:rsid w:val="00D47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E9D"/>
    <w:rPr>
      <w:sz w:val="32"/>
    </w:rPr>
  </w:style>
  <w:style w:type="paragraph" w:customStyle="1" w:styleId="HeadingProcedure">
    <w:name w:val="Heading Procedure"/>
    <w:basedOn w:val="HeadingBase"/>
    <w:next w:val="Normal"/>
    <w:rsid w:val="00D47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E9D"/>
    <w:pPr>
      <w:spacing w:before="60" w:after="60"/>
    </w:pPr>
  </w:style>
  <w:style w:type="paragraph" w:styleId="ListContinue">
    <w:name w:val="List Continue"/>
    <w:basedOn w:val="List"/>
    <w:rsid w:val="00D47E9D"/>
    <w:pPr>
      <w:ind w:firstLine="0"/>
    </w:pPr>
  </w:style>
  <w:style w:type="paragraph" w:customStyle="1" w:styleId="ListNote">
    <w:name w:val="List Note"/>
    <w:basedOn w:val="List"/>
    <w:rsid w:val="00D47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E9D"/>
    <w:rPr>
      <w:rFonts w:ascii="Courier New" w:hAnsi="Courier New"/>
    </w:rPr>
  </w:style>
  <w:style w:type="paragraph" w:customStyle="1" w:styleId="NoteBullet">
    <w:name w:val="Note Bullet"/>
    <w:basedOn w:val="Note"/>
    <w:rsid w:val="00D47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E9D"/>
    <w:rPr>
      <w:b/>
      <w:smallCaps/>
    </w:rPr>
  </w:style>
  <w:style w:type="paragraph" w:customStyle="1" w:styleId="TableListNumber">
    <w:name w:val="Table List Number"/>
    <w:basedOn w:val="ListNumber"/>
    <w:rsid w:val="00D47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E9D"/>
    <w:pPr>
      <w:numPr>
        <w:numId w:val="8"/>
      </w:numPr>
    </w:pPr>
  </w:style>
  <w:style w:type="paragraph" w:customStyle="1" w:styleId="ListAlpha2">
    <w:name w:val="List Alpha 2"/>
    <w:basedOn w:val="List2"/>
    <w:rsid w:val="00D47E9D"/>
    <w:pPr>
      <w:numPr>
        <w:numId w:val="7"/>
      </w:numPr>
    </w:pPr>
  </w:style>
  <w:style w:type="paragraph" w:styleId="List2">
    <w:name w:val="List 2"/>
    <w:basedOn w:val="BodyText"/>
    <w:rsid w:val="00D47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E9D"/>
    <w:pPr>
      <w:numPr>
        <w:numId w:val="3"/>
      </w:numPr>
    </w:pPr>
  </w:style>
  <w:style w:type="paragraph" w:styleId="ListContinue2">
    <w:name w:val="List Continue 2"/>
    <w:basedOn w:val="List2"/>
    <w:rsid w:val="00D47E9D"/>
    <w:pPr>
      <w:ind w:firstLine="0"/>
    </w:pPr>
  </w:style>
  <w:style w:type="paragraph" w:styleId="ListContinue3">
    <w:name w:val="List Continue 3"/>
    <w:basedOn w:val="List3"/>
    <w:rsid w:val="00D47E9D"/>
    <w:pPr>
      <w:ind w:left="1021" w:firstLine="0"/>
    </w:pPr>
  </w:style>
  <w:style w:type="paragraph" w:styleId="ListContinue4">
    <w:name w:val="List Continue 4"/>
    <w:basedOn w:val="List4"/>
    <w:rsid w:val="00D47E9D"/>
    <w:pPr>
      <w:ind w:firstLine="0"/>
    </w:pPr>
  </w:style>
  <w:style w:type="paragraph" w:styleId="ListContinue5">
    <w:name w:val="List Continue 5"/>
    <w:basedOn w:val="List5"/>
    <w:rsid w:val="00D47E9D"/>
    <w:pPr>
      <w:ind w:firstLine="0"/>
    </w:pPr>
  </w:style>
  <w:style w:type="paragraph" w:styleId="ListNumber3">
    <w:name w:val="List Number 3"/>
    <w:basedOn w:val="List3"/>
    <w:rsid w:val="00D47E9D"/>
    <w:pPr>
      <w:numPr>
        <w:numId w:val="4"/>
      </w:numPr>
    </w:pPr>
  </w:style>
  <w:style w:type="paragraph" w:styleId="ListNumber4">
    <w:name w:val="List Number 4"/>
    <w:basedOn w:val="List4"/>
    <w:rsid w:val="00D47E9D"/>
    <w:pPr>
      <w:numPr>
        <w:numId w:val="5"/>
      </w:numPr>
    </w:pPr>
  </w:style>
  <w:style w:type="paragraph" w:styleId="ListNumber5">
    <w:name w:val="List Number 5"/>
    <w:basedOn w:val="List5"/>
    <w:rsid w:val="00D47E9D"/>
    <w:pPr>
      <w:numPr>
        <w:numId w:val="6"/>
      </w:numPr>
    </w:pPr>
  </w:style>
  <w:style w:type="paragraph" w:styleId="BlockText">
    <w:name w:val="Block Text"/>
    <w:basedOn w:val="Normal"/>
    <w:rsid w:val="00D47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E9D"/>
    <w:rPr>
      <w:sz w:val="16"/>
      <w:vertAlign w:val="superscript"/>
    </w:rPr>
  </w:style>
  <w:style w:type="character" w:customStyle="1" w:styleId="Symbols">
    <w:name w:val="Symbols"/>
    <w:basedOn w:val="DefaultParagraphFont"/>
    <w:rsid w:val="00D47E9D"/>
    <w:rPr>
      <w:rFonts w:ascii="Symbol" w:hAnsi="Symbol"/>
    </w:rPr>
  </w:style>
  <w:style w:type="character" w:customStyle="1" w:styleId="MenuOptions">
    <w:name w:val="Menu Options"/>
    <w:basedOn w:val="DefaultParagraphFont"/>
    <w:rsid w:val="00D47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E9D"/>
    <w:rPr>
      <w:b/>
    </w:rPr>
  </w:style>
  <w:style w:type="character" w:customStyle="1" w:styleId="Underlined">
    <w:name w:val="Underlined"/>
    <w:basedOn w:val="DefaultParagraphFont"/>
    <w:rsid w:val="00D47E9D"/>
    <w:rPr>
      <w:u w:val="single"/>
    </w:rPr>
  </w:style>
  <w:style w:type="paragraph" w:customStyle="1" w:styleId="TableBodyTextRight">
    <w:name w:val="Table Body Text Right"/>
    <w:basedOn w:val="TableBodyText"/>
    <w:rsid w:val="00D47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E9D"/>
    <w:rPr>
      <w:sz w:val="18"/>
    </w:rPr>
  </w:style>
  <w:style w:type="paragraph" w:customStyle="1" w:styleId="BodySmallRight">
    <w:name w:val="Body Small Right"/>
    <w:basedOn w:val="BodyTextRight"/>
    <w:rsid w:val="00D47E9D"/>
    <w:rPr>
      <w:sz w:val="18"/>
      <w:szCs w:val="18"/>
    </w:rPr>
  </w:style>
  <w:style w:type="paragraph" w:customStyle="1" w:styleId="MarginEdition">
    <w:name w:val="Margin Edition"/>
    <w:basedOn w:val="MarginNote"/>
    <w:rsid w:val="00D47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E9D"/>
    <w:rPr>
      <w:sz w:val="2"/>
      <w:szCs w:val="2"/>
    </w:rPr>
  </w:style>
  <w:style w:type="character" w:customStyle="1" w:styleId="Small">
    <w:name w:val="Small"/>
    <w:basedOn w:val="DefaultParagraphFont"/>
    <w:rsid w:val="00D47E9D"/>
    <w:rPr>
      <w:sz w:val="16"/>
    </w:rPr>
  </w:style>
  <w:style w:type="paragraph" w:customStyle="1" w:styleId="WideTable">
    <w:name w:val="Wide Table"/>
    <w:basedOn w:val="Normal"/>
    <w:rsid w:val="00D47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E9D"/>
  </w:style>
  <w:style w:type="paragraph" w:styleId="Quote">
    <w:name w:val="Quote"/>
    <w:basedOn w:val="Heading1"/>
    <w:link w:val="QuoteChar"/>
    <w:qFormat/>
    <w:rsid w:val="00D47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E9D"/>
    <w:pPr>
      <w:pageBreakBefore/>
    </w:pPr>
  </w:style>
  <w:style w:type="paragraph" w:customStyle="1" w:styleId="Border">
    <w:name w:val="Border"/>
    <w:basedOn w:val="Normal"/>
    <w:qFormat/>
    <w:rsid w:val="00D47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E9D"/>
    <w:rPr>
      <w:u w:val="single"/>
    </w:rPr>
  </w:style>
  <w:style w:type="character" w:customStyle="1" w:styleId="BoldandItalics">
    <w:name w:val="Bold and Italics"/>
    <w:qFormat/>
    <w:rsid w:val="00D47E9D"/>
    <w:rPr>
      <w:b/>
      <w:i/>
      <w:u w:val="none"/>
    </w:rPr>
  </w:style>
  <w:style w:type="paragraph" w:styleId="BalloonText">
    <w:name w:val="Balloon Text"/>
    <w:basedOn w:val="Normal"/>
    <w:link w:val="BalloonTextChar"/>
    <w:rsid w:val="00D47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E9D"/>
    <w:pPr>
      <w:spacing w:before="0" w:after="0"/>
    </w:pPr>
  </w:style>
  <w:style w:type="paragraph" w:customStyle="1" w:styleId="BodyTextBold">
    <w:name w:val="Body Text Bold"/>
    <w:basedOn w:val="BodyText"/>
    <w:qFormat/>
    <w:rsid w:val="00D47E9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2880</Characters>
  <Application>Microsoft Office Word</Application>
  <DocSecurity>0</DocSecurity>
  <Lines>82</Lines>
  <Paragraphs>46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AURSS00064 Battery Electric Vehicle Inspection and Servicing Skill Set</dc:title>
  <dc:subject>Approved</dc:subject>
  <dc:creator>Mining and Automotive Skills Alliance</dc:creator>
  <cp:keywords>Release 2</cp:keywords>
  <dc:description>Review Date: 12 April 2008</dc:description>
  <cp:lastModifiedBy>HSD_TPCMSd.prod</cp:lastModifiedBy>
  <cp:revision>3</cp:revision>
  <dcterms:created xsi:type="dcterms:W3CDTF">2023-12-19T17:58:13Z</dcterms:created>
  <dcterms:modified xsi:type="dcterms:W3CDTF">2023-12-18T05:41:00Z</dcterms:modified>
</cp:coreProperties>
</file>