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6266" w:rsidP="00B06266">
      <w:pPr>
        <w:pStyle w:val="Title"/>
      </w:pPr>
      <w:r>
        <w:fldChar w:fldCharType="begin"/>
      </w:r>
      <w:r>
        <w:instrText xml:space="preserve"> TITLE   \* MERGEFORMAT </w:instrText>
      </w:r>
      <w:r>
        <w:fldChar w:fldCharType="separate"/>
      </w:r>
      <w:r>
        <w:t>AURSS00038 Mobile Plant Skill Set for Agricultural Equipment Technicians</w:t>
      </w:r>
      <w:r>
        <w:fldChar w:fldCharType="end"/>
      </w:r>
    </w:p>
    <w:p w:rsidR="00B06266" w:rsidP="00B06266">
      <w:pPr>
        <w:pStyle w:val="Version"/>
        <w:sectPr w:rsidSect="00700A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0A30" w:rsidP="00700A30">
      <w:pPr>
        <w:pStyle w:val="SuperHeading"/>
      </w:pPr>
      <w:r w:rsidRPr="00700A30">
        <w:t>AURSS00038 Mobile Plant Skill Set for Agricultural Equipment Technicians</w:t>
      </w:r>
    </w:p>
    <w:p w:rsidR="00000000" w:rsidRPr="00700A30" w:rsidP="00700A30">
      <w:pPr>
        <w:pStyle w:val="Heading1"/>
      </w:pPr>
      <w:bookmarkStart w:id="1" w:name="O_726479"/>
      <w:bookmarkEnd w:id="1"/>
      <w:r w:rsidRPr="00700A30">
        <w:t>Modification History</w:t>
      </w:r>
    </w:p>
    <w:tbl>
      <w:tblPr>
        <w:tblW w:w="9639" w:type="dxa"/>
        <w:tblLayout w:type="fixed"/>
        <w:tblCellMar>
          <w:left w:w="62" w:type="dxa"/>
          <w:right w:w="62" w:type="dxa"/>
        </w:tblCellMar>
        <w:tblLook w:val="0000"/>
      </w:tblPr>
      <w:tblGrid>
        <w:gridCol w:w="2835"/>
        <w:gridCol w:w="6804"/>
      </w:tblGrid>
      <w:tr w:rsidTr="00B0626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0A30" w:rsidP="00700A30">
            <w:pPr>
              <w:pStyle w:val="BodyText"/>
            </w:pPr>
            <w:r w:rsidRPr="00700A3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A30">
            <w:pPr>
              <w:pStyle w:val="BodyText"/>
              <w:rPr>
                <w:lang w:val="en-NZ"/>
              </w:rPr>
            </w:pPr>
            <w:r w:rsidRPr="00700A30">
              <w:rPr>
                <w:rStyle w:val="SpecialBold"/>
              </w:rPr>
              <w:t>Comment</w:t>
            </w:r>
          </w:p>
        </w:tc>
      </w:tr>
      <w:tr w:rsidTr="00B0626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A30">
            <w:pPr>
              <w:pStyle w:val="BodyText"/>
              <w:rPr>
                <w:lang w:val="en-NZ"/>
              </w:rPr>
            </w:pPr>
            <w:r w:rsidRPr="00700A3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0A30" w:rsidP="00700A30">
            <w:pPr>
              <w:pStyle w:val="BodyText"/>
            </w:pPr>
            <w:r w:rsidRPr="00700A30">
              <w:t xml:space="preserve">New skill set.  </w:t>
            </w:r>
          </w:p>
          <w:p w:rsidR="00000000" w:rsidRPr="00700A30" w:rsidP="00700A30">
            <w:pPr>
              <w:pStyle w:val="BodyText"/>
            </w:pPr>
            <w:r w:rsidRPr="00700A30">
              <w:t>Equivalent to AURSS000015 Mobile Plant Skill Set for Agricultural Equipment Technicians.</w:t>
            </w:r>
          </w:p>
          <w:p w:rsidR="00000000" w:rsidRPr="00700A30" w:rsidP="00700A30">
            <w:pPr>
              <w:pStyle w:val="BodyText"/>
            </w:pPr>
            <w:r w:rsidRPr="00700A30">
              <w:t>Skill set structure unchanged.  Units upgraded to reflect new standards for Training Packages.</w:t>
            </w:r>
          </w:p>
        </w:tc>
      </w:tr>
    </w:tbl>
    <w:p w:rsidR="00000000" w:rsidRPr="00700A30" w:rsidP="00700A30">
      <w:pPr>
        <w:pStyle w:val="BodyText"/>
      </w:pPr>
    </w:p>
    <w:p w:rsidR="00000000" w:rsidRPr="00700A30" w:rsidP="00700A30">
      <w:pPr>
        <w:pStyle w:val="AllowPageBreak"/>
      </w:pPr>
    </w:p>
    <w:p w:rsidR="00000000" w:rsidRPr="00700A30" w:rsidP="00700A30">
      <w:pPr>
        <w:pStyle w:val="Heading1"/>
      </w:pPr>
      <w:bookmarkStart w:id="2" w:name="O_726480"/>
      <w:bookmarkEnd w:id="2"/>
      <w:r w:rsidRPr="00700A30">
        <w:t>Description</w:t>
      </w:r>
    </w:p>
    <w:p w:rsidR="00000000" w:rsidRPr="00700A30" w:rsidP="00700A30">
      <w:pPr>
        <w:pStyle w:val="BodyText"/>
      </w:pPr>
      <w:r w:rsidRPr="00700A30">
        <w:t>This is a skill set covering the fundamental requirements for agricultural equipment technicians to diagnose and repair mobile pla</w:t>
      </w:r>
      <w:r w:rsidRPr="00700A30">
        <w:t>nt equipment in the construction and mining industries.</w:t>
      </w:r>
    </w:p>
    <w:p w:rsidR="00000000" w:rsidRPr="00700A30" w:rsidP="00700A30">
      <w:pPr>
        <w:pStyle w:val="AllowPageBreak"/>
      </w:pPr>
    </w:p>
    <w:p w:rsidR="00000000" w:rsidRPr="00700A30" w:rsidP="00700A30">
      <w:pPr>
        <w:pStyle w:val="Heading1"/>
      </w:pPr>
      <w:bookmarkStart w:id="3" w:name="O_726481"/>
      <w:bookmarkEnd w:id="3"/>
      <w:r w:rsidRPr="00700A30">
        <w:t>Pathways Information</w:t>
      </w:r>
    </w:p>
    <w:p w:rsidR="00000000" w:rsidRPr="00700A30" w:rsidP="00700A30">
      <w:pPr>
        <w:pStyle w:val="BodyText"/>
      </w:pPr>
      <w:r w:rsidRPr="00700A30">
        <w:t>The skill set may only be undertaken in addition to or as part of the following:</w:t>
      </w:r>
    </w:p>
    <w:p w:rsidR="00000000" w:rsidRPr="00700A30" w:rsidP="00700A30">
      <w:pPr>
        <w:pStyle w:val="ListBullet"/>
      </w:pPr>
      <w:r w:rsidRPr="00700A30">
        <w:t>AUR30416 Certificate III in Agricultural Mechanical Technology or equivalent.</w:t>
      </w:r>
    </w:p>
    <w:p w:rsidR="00000000" w:rsidRPr="00700A30" w:rsidP="00700A30">
      <w:pPr>
        <w:pStyle w:val="AllowPageBreak"/>
      </w:pPr>
    </w:p>
    <w:p w:rsidR="00000000" w:rsidRPr="00700A30" w:rsidP="00700A30">
      <w:pPr>
        <w:pStyle w:val="Heading1"/>
      </w:pPr>
      <w:bookmarkStart w:id="4" w:name="O_726482"/>
      <w:bookmarkEnd w:id="4"/>
      <w:r w:rsidRPr="00700A30">
        <w:t>Licensing/Regulatory Information</w:t>
      </w:r>
    </w:p>
    <w:p w:rsidR="00000000" w:rsidRPr="00700A30" w:rsidP="00700A30">
      <w:pPr>
        <w:pStyle w:val="BodyText"/>
      </w:pPr>
      <w:r w:rsidRPr="00700A30">
        <w:t>Licensing, legislative, regulatory or certification requirements may apply to this skill set.</w:t>
      </w:r>
    </w:p>
    <w:p w:rsidR="00000000" w:rsidRPr="00700A30" w:rsidP="00700A30">
      <w:pPr>
        <w:pStyle w:val="BodyText"/>
      </w:pPr>
    </w:p>
    <w:p w:rsidR="00000000" w:rsidRPr="00700A30" w:rsidP="00700A30">
      <w:pPr>
        <w:pStyle w:val="BodyText"/>
      </w:pPr>
      <w:r w:rsidRPr="00700A30">
        <w:t>Readers should ensure that they have also read the part of the Training Package that outlines licensing and regu</w:t>
      </w:r>
      <w:r w:rsidRPr="00700A30">
        <w:t>latory requirements.</w:t>
      </w:r>
    </w:p>
    <w:p w:rsidR="00000000" w:rsidRPr="00700A30" w:rsidP="00700A30">
      <w:pPr>
        <w:pStyle w:val="AllowPageBreak"/>
      </w:pPr>
    </w:p>
    <w:p w:rsidR="00000000" w:rsidRPr="00700A30" w:rsidP="00700A30">
      <w:pPr>
        <w:pStyle w:val="Heading1"/>
      </w:pPr>
      <w:bookmarkStart w:id="5" w:name="O_726483"/>
      <w:bookmarkEnd w:id="5"/>
      <w:r w:rsidRPr="00700A30">
        <w:t>Skill Set Requirements</w:t>
      </w:r>
    </w:p>
    <w:p w:rsidR="00000000" w:rsidRPr="00700A30" w:rsidP="00700A30">
      <w:pPr>
        <w:pStyle w:val="BodyText"/>
      </w:pPr>
      <w:r w:rsidRPr="00700A30">
        <w:t xml:space="preserve">A total of </w:t>
      </w:r>
      <w:r w:rsidRPr="00700A30">
        <w:rPr>
          <w:rStyle w:val="SpecialBold"/>
        </w:rPr>
        <w:t>7 units of competency</w:t>
      </w:r>
      <w:r w:rsidRPr="00700A30">
        <w:t xml:space="preserve"> must be completed.</w:t>
      </w:r>
    </w:p>
    <w:p w:rsidR="00000000" w:rsidRPr="00700A30" w:rsidP="00700A30">
      <w:pPr>
        <w:pStyle w:val="BodyText"/>
      </w:pPr>
    </w:p>
    <w:tbl>
      <w:tblPr>
        <w:tblW w:w="9639" w:type="dxa"/>
        <w:tblLayout w:type="fixed"/>
        <w:tblCellMar>
          <w:left w:w="62" w:type="dxa"/>
          <w:right w:w="62" w:type="dxa"/>
        </w:tblCellMar>
        <w:tblLook w:val="0000"/>
      </w:tblPr>
      <w:tblGrid>
        <w:gridCol w:w="2835"/>
        <w:gridCol w:w="6804"/>
      </w:tblGrid>
      <w:tr w:rsidTr="00B06266">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A30">
            <w:pPr>
              <w:pStyle w:val="BodyText"/>
              <w:rPr>
                <w:lang w:val="en-NZ"/>
              </w:rPr>
            </w:pPr>
            <w:r w:rsidRPr="00700A30">
              <w:rPr>
                <w:rStyle w:val="SpecialBold"/>
              </w:rPr>
              <w:t>Units</w:t>
            </w:r>
          </w:p>
        </w:tc>
      </w:tr>
      <w:tr w:rsidTr="00B0626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A30">
            <w:pPr>
              <w:pStyle w:val="BodyText"/>
              <w:rPr>
                <w:lang w:val="en-NZ"/>
              </w:rPr>
            </w:pPr>
            <w:r w:rsidRPr="00700A30">
              <w:t>AURETR024</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A30">
            <w:pPr>
              <w:pStyle w:val="BodyText"/>
              <w:rPr>
                <w:lang w:val="en-NZ"/>
              </w:rPr>
            </w:pPr>
            <w:r w:rsidRPr="00700A30">
              <w:t>Diagnose and repair compression ignition engine management systems</w:t>
            </w:r>
          </w:p>
        </w:tc>
      </w:tr>
      <w:tr w:rsidTr="00B0626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A30">
            <w:pPr>
              <w:pStyle w:val="BodyText"/>
              <w:rPr>
                <w:lang w:val="en-NZ"/>
              </w:rPr>
            </w:pPr>
            <w:r w:rsidRPr="00700A30">
              <w:t>AURKTA005</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A30">
            <w:pPr>
              <w:pStyle w:val="BodyText"/>
              <w:rPr>
                <w:lang w:val="en-NZ"/>
              </w:rPr>
            </w:pPr>
            <w:r w:rsidRPr="00700A30">
              <w:t>Inspect, service and repair track type drive and support systems</w:t>
            </w:r>
          </w:p>
        </w:tc>
      </w:tr>
      <w:tr w:rsidTr="00B0626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A30">
            <w:pPr>
              <w:pStyle w:val="BodyText"/>
              <w:rPr>
                <w:lang w:val="en-NZ"/>
              </w:rPr>
            </w:pPr>
            <w:r w:rsidRPr="00700A30">
              <w:t>AURKTD002</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A30">
            <w:pPr>
              <w:pStyle w:val="BodyText"/>
              <w:rPr>
                <w:lang w:val="en-NZ"/>
              </w:rPr>
            </w:pPr>
            <w:r w:rsidRPr="00700A30">
              <w:t>Diagnose and repair mobile plant steering systems</w:t>
            </w:r>
          </w:p>
        </w:tc>
      </w:tr>
      <w:tr w:rsidTr="00B0626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A30">
            <w:pPr>
              <w:pStyle w:val="BodyText"/>
              <w:rPr>
                <w:lang w:val="en-NZ"/>
              </w:rPr>
            </w:pPr>
            <w:r w:rsidRPr="00700A30">
              <w:t>AURKTQ001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A30">
            <w:pPr>
              <w:pStyle w:val="BodyText"/>
              <w:rPr>
                <w:lang w:val="en-NZ"/>
              </w:rPr>
            </w:pPr>
            <w:r w:rsidRPr="00700A30">
              <w:t>Diagnose and repair mobile plant final drive assemblies</w:t>
            </w:r>
          </w:p>
        </w:tc>
      </w:tr>
      <w:tr w:rsidTr="00B0626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A30">
            <w:pPr>
              <w:pStyle w:val="BodyText"/>
              <w:rPr>
                <w:lang w:val="en-NZ"/>
              </w:rPr>
            </w:pPr>
            <w:r w:rsidRPr="00700A30">
              <w:t>AURTTA006</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A30">
            <w:pPr>
              <w:pStyle w:val="BodyText"/>
              <w:rPr>
                <w:lang w:val="en-NZ"/>
              </w:rPr>
            </w:pPr>
            <w:r w:rsidRPr="00700A30">
              <w:t>Inspect and service hydraulic systems</w:t>
            </w:r>
          </w:p>
        </w:tc>
      </w:tr>
      <w:tr w:rsidTr="00B0626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A30">
            <w:pPr>
              <w:pStyle w:val="BodyText"/>
              <w:rPr>
                <w:lang w:val="en-NZ"/>
              </w:rPr>
            </w:pPr>
            <w:r w:rsidRPr="00700A30">
              <w:t>AURTTF005</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A30">
            <w:pPr>
              <w:pStyle w:val="BodyText"/>
              <w:rPr>
                <w:lang w:val="en-NZ"/>
              </w:rPr>
            </w:pPr>
            <w:r w:rsidRPr="00700A30">
              <w:t>Dia</w:t>
            </w:r>
            <w:r w:rsidRPr="00700A30">
              <w:t>gnose and repair engine forced-induction systems</w:t>
            </w:r>
          </w:p>
        </w:tc>
      </w:tr>
      <w:tr w:rsidTr="00B0626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0A30">
            <w:pPr>
              <w:pStyle w:val="BodyText"/>
              <w:rPr>
                <w:lang w:val="en-NZ"/>
              </w:rPr>
            </w:pPr>
            <w:r w:rsidRPr="00700A30">
              <w:t>AURTTX006</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0A30" w:rsidP="00700A30">
            <w:pPr>
              <w:pStyle w:val="BodyText"/>
            </w:pPr>
            <w:r w:rsidRPr="00700A30">
              <w:t>Diagnose and repair hydrostatic transmissions</w:t>
            </w:r>
          </w:p>
        </w:tc>
      </w:tr>
    </w:tbl>
    <w:p w:rsidR="00000000" w:rsidRPr="00700A30" w:rsidP="00700A30">
      <w:pPr>
        <w:pStyle w:val="BodyText"/>
      </w:pPr>
    </w:p>
    <w:p w:rsidR="00000000" w:rsidRPr="00700A30" w:rsidP="00700A30">
      <w:pPr>
        <w:pStyle w:val="AllowPageBreak"/>
      </w:pPr>
    </w:p>
    <w:p w:rsidR="00000000" w:rsidRPr="00700A30" w:rsidP="00700A30">
      <w:pPr>
        <w:pStyle w:val="Heading1"/>
      </w:pPr>
      <w:bookmarkStart w:id="6" w:name="O_726484"/>
      <w:bookmarkEnd w:id="6"/>
      <w:r w:rsidRPr="00700A30">
        <w:t>Target Group</w:t>
      </w:r>
    </w:p>
    <w:p w:rsidR="00000000" w:rsidRPr="00700A30" w:rsidP="00700A30">
      <w:pPr>
        <w:pStyle w:val="BodyText"/>
      </w:pPr>
      <w:r w:rsidRPr="00700A30">
        <w:t>The skill set targets automotive agricultural equipment technicians who require the skills and knowledge to enable them to diagnose and repair mobile plant equipment in the construction and mining industries.</w:t>
      </w:r>
    </w:p>
    <w:p w:rsidR="00000000" w:rsidRPr="00700A30" w:rsidP="00700A30">
      <w:pPr>
        <w:pStyle w:val="AllowPageBreak"/>
      </w:pPr>
    </w:p>
    <w:p w:rsidR="00000000" w:rsidRPr="00700A30" w:rsidP="00700A30">
      <w:pPr>
        <w:pStyle w:val="Heading1"/>
      </w:pPr>
      <w:bookmarkStart w:id="7" w:name="O_726485"/>
      <w:bookmarkEnd w:id="7"/>
      <w:r w:rsidRPr="00700A30">
        <w:t xml:space="preserve">Suggested words for Statement </w:t>
      </w:r>
      <w:r w:rsidRPr="00700A30">
        <w:t>of Attainment</w:t>
      </w:r>
    </w:p>
    <w:p w:rsidR="00000000" w:rsidRPr="00700A30" w:rsidP="00700A30">
      <w:pPr>
        <w:pStyle w:val="BodyText"/>
      </w:pPr>
      <w:r w:rsidRPr="00700A30">
        <w:t>These units of competency are drawn from the AUR Automotive Retail, Service and Repair Training Package and meet the needs of automotive agricultural equipment technicians required to diagnose and repair mobile plant equipment in the construc</w:t>
      </w:r>
      <w:r w:rsidRPr="00700A30">
        <w:t>tion and mining industries.</w:t>
      </w:r>
    </w:p>
    <w:p w:rsidR="00000000" w:rsidRPr="00700A30" w:rsidP="00700A30">
      <w:pPr>
        <w:pStyle w:val="AllowPageBreak"/>
      </w:pPr>
    </w:p>
    <w:p w:rsidR="00000000" w:rsidRPr="00700A30" w:rsidP="00700A30">
      <w:pPr>
        <w:pStyle w:val="Heading1"/>
      </w:pPr>
      <w:bookmarkStart w:id="8" w:name="O_726486"/>
      <w:bookmarkEnd w:id="8"/>
      <w:r w:rsidRPr="00700A30">
        <w:t>Custom Content Section</w:t>
      </w:r>
    </w:p>
    <w:p w:rsidR="00000000" w:rsidRPr="00700A30" w:rsidP="00700A30">
      <w:pPr>
        <w:pStyle w:val="BodyText"/>
      </w:pPr>
      <w:r w:rsidRPr="00700A30">
        <w:t>Not applicable.</w:t>
      </w:r>
    </w:p>
    <w:p w:rsidR="00000000" w:rsidRPr="00700A30" w:rsidP="00700A30"/>
    <w:sectPr w:rsidSect="00700A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A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A30" w:rsidRPr="00B06266" w:rsidP="00B062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A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266" w:rsidP="00700A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06266" w:rsidP="00700A3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Auto Skills Australia</w:t>
    </w:r>
    <w:r>
      <w:fldChar w:fldCharType="end"/>
    </w:r>
  </w:p>
  <w:p w:rsidR="00B06266" w:rsidP="00700A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A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A30" w:rsidRPr="00B06266" w:rsidP="00B0626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A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266" w:rsidRPr="002D2AF8" w:rsidP="00700A30">
    <w:pPr>
      <w:pStyle w:val="Header"/>
      <w:framePr w:wrap="around"/>
    </w:pPr>
    <w:r>
      <w:fldChar w:fldCharType="begin"/>
    </w:r>
    <w:r>
      <w:instrText xml:space="preserve"> TITLE   \* MERGEFORMAT </w:instrText>
    </w:r>
    <w:r>
      <w:fldChar w:fldCharType="separate"/>
    </w:r>
    <w:r>
      <w:t>AURSS00038 Mobile Plant Skill Set for Agricultural Equipment Technicians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April 2016</w:t>
    </w:r>
    <w:r>
      <w:fldChar w:fldCharType="end"/>
    </w:r>
  </w:p>
  <w:p w:rsidR="00B06266" w:rsidP="00700A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7616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045B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0A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0A30"/>
    <w:pPr>
      <w:spacing w:before="360" w:after="60"/>
      <w:outlineLvl w:val="0"/>
    </w:pPr>
    <w:rPr>
      <w:sz w:val="32"/>
    </w:rPr>
  </w:style>
  <w:style w:type="paragraph" w:styleId="Heading2">
    <w:name w:val="heading 2"/>
    <w:basedOn w:val="HeadingBase"/>
    <w:next w:val="BodyText"/>
    <w:link w:val="Heading2Char"/>
    <w:qFormat/>
    <w:rsid w:val="00700A30"/>
    <w:pPr>
      <w:keepLines/>
      <w:spacing w:before="240" w:after="120"/>
      <w:outlineLvl w:val="1"/>
    </w:pPr>
    <w:rPr>
      <w:sz w:val="28"/>
      <w:szCs w:val="40"/>
    </w:rPr>
  </w:style>
  <w:style w:type="paragraph" w:styleId="Heading3">
    <w:name w:val="heading 3"/>
    <w:basedOn w:val="HeadingBase"/>
    <w:next w:val="BodyText"/>
    <w:link w:val="Heading3Char"/>
    <w:qFormat/>
    <w:rsid w:val="00700A30"/>
    <w:pPr>
      <w:spacing w:before="180" w:after="120"/>
      <w:outlineLvl w:val="2"/>
    </w:pPr>
    <w:rPr>
      <w:spacing w:val="-10"/>
      <w:kern w:val="32"/>
    </w:rPr>
  </w:style>
  <w:style w:type="paragraph" w:styleId="Heading4">
    <w:name w:val="heading 4"/>
    <w:basedOn w:val="HeadingBase"/>
    <w:next w:val="BodyText"/>
    <w:link w:val="Heading4Char"/>
    <w:qFormat/>
    <w:rsid w:val="00700A30"/>
    <w:pPr>
      <w:spacing w:before="160" w:after="120"/>
      <w:outlineLvl w:val="3"/>
    </w:pPr>
    <w:rPr>
      <w:sz w:val="22"/>
    </w:rPr>
  </w:style>
  <w:style w:type="paragraph" w:styleId="Heading5">
    <w:name w:val="heading 5"/>
    <w:basedOn w:val="HeadingBase"/>
    <w:next w:val="Normal"/>
    <w:link w:val="Heading5Char"/>
    <w:qFormat/>
    <w:rsid w:val="00700A30"/>
    <w:pPr>
      <w:spacing w:before="80"/>
      <w:outlineLvl w:val="4"/>
    </w:pPr>
    <w:rPr>
      <w:color w:val="918585"/>
      <w:sz w:val="20"/>
    </w:rPr>
  </w:style>
  <w:style w:type="paragraph" w:styleId="Heading6">
    <w:name w:val="heading 6"/>
    <w:basedOn w:val="HeadingBase"/>
    <w:next w:val="Normal"/>
    <w:link w:val="Heading6Char"/>
    <w:qFormat/>
    <w:rsid w:val="00700A30"/>
    <w:pPr>
      <w:spacing w:before="60"/>
      <w:outlineLvl w:val="5"/>
    </w:pPr>
    <w:rPr>
      <w:color w:val="918585"/>
      <w:sz w:val="20"/>
    </w:rPr>
  </w:style>
  <w:style w:type="paragraph" w:styleId="Heading7">
    <w:name w:val="heading 7"/>
    <w:basedOn w:val="Normal"/>
    <w:next w:val="Normal"/>
    <w:link w:val="Heading7Char"/>
    <w:qFormat/>
    <w:rsid w:val="00700A30"/>
    <w:pPr>
      <w:ind w:left="720"/>
      <w:outlineLvl w:val="6"/>
    </w:pPr>
    <w:rPr>
      <w:i/>
    </w:rPr>
  </w:style>
  <w:style w:type="paragraph" w:styleId="Heading8">
    <w:name w:val="heading 8"/>
    <w:basedOn w:val="Normal"/>
    <w:next w:val="Normal"/>
    <w:link w:val="Heading8Char"/>
    <w:qFormat/>
    <w:rsid w:val="00700A30"/>
    <w:pPr>
      <w:ind w:left="720"/>
      <w:outlineLvl w:val="7"/>
    </w:pPr>
    <w:rPr>
      <w:i/>
    </w:rPr>
  </w:style>
  <w:style w:type="paragraph" w:styleId="Heading9">
    <w:name w:val="heading 9"/>
    <w:basedOn w:val="Normal"/>
    <w:next w:val="Normal"/>
    <w:link w:val="Heading9Char"/>
    <w:qFormat/>
    <w:rsid w:val="00700A30"/>
    <w:pPr>
      <w:ind w:left="720"/>
      <w:outlineLvl w:val="8"/>
    </w:pPr>
    <w:rPr>
      <w:i/>
    </w:rPr>
  </w:style>
  <w:style w:type="character" w:default="1" w:styleId="DefaultParagraphFont">
    <w:name w:val="Default Paragraph Font"/>
    <w:uiPriority w:val="1"/>
    <w:unhideWhenUsed/>
    <w:rsid w:val="00700A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0A30"/>
  </w:style>
  <w:style w:type="character" w:customStyle="1" w:styleId="Heading1Char">
    <w:name w:val="Heading 1 Char"/>
    <w:basedOn w:val="DefaultParagraphFont"/>
    <w:link w:val="Heading1"/>
    <w:rsid w:val="00700A30"/>
    <w:rPr>
      <w:rFonts w:ascii="Times New Roman" w:eastAsia="Times New Roman" w:hAnsi="Times New Roman" w:cs="Times New Roman"/>
      <w:b/>
      <w:sz w:val="32"/>
      <w:szCs w:val="20"/>
      <w:lang w:eastAsia="en-US"/>
    </w:rPr>
  </w:style>
  <w:style w:type="paragraph" w:styleId="BodyText">
    <w:name w:val="Body Text"/>
    <w:basedOn w:val="Normal"/>
    <w:link w:val="BodyTextChar"/>
    <w:rsid w:val="00700A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0A30"/>
    <w:rPr>
      <w:rFonts w:ascii="Times New Roman" w:eastAsia="Times New Roman" w:hAnsi="Times New Roman" w:cs="Times New Roman"/>
      <w:sz w:val="24"/>
      <w:lang w:eastAsia="en-US"/>
    </w:rPr>
  </w:style>
  <w:style w:type="paragraph" w:styleId="ListBullet">
    <w:name w:val="List Bullet"/>
    <w:basedOn w:val="List"/>
    <w:rsid w:val="00700A30"/>
    <w:pPr>
      <w:numPr>
        <w:numId w:val="12"/>
      </w:numPr>
      <w:tabs>
        <w:tab w:val="clear" w:pos="340"/>
      </w:tabs>
      <w:spacing w:before="40" w:after="40"/>
    </w:pPr>
  </w:style>
  <w:style w:type="character" w:customStyle="1" w:styleId="SpecialBold">
    <w:name w:val="Special Bold"/>
    <w:basedOn w:val="DefaultParagraphFont"/>
    <w:rsid w:val="00700A30"/>
    <w:rPr>
      <w:b/>
      <w:spacing w:val="0"/>
    </w:rPr>
  </w:style>
  <w:style w:type="paragraph" w:customStyle="1" w:styleId="SuperHeading">
    <w:name w:val="SuperHeading"/>
    <w:basedOn w:val="Normal"/>
    <w:rsid w:val="00700A30"/>
    <w:pPr>
      <w:spacing w:before="240" w:after="120"/>
      <w:outlineLvl w:val="0"/>
    </w:pPr>
    <w:rPr>
      <w:rFonts w:ascii="Times New Roman" w:hAnsi="Times New Roman"/>
      <w:b/>
      <w:sz w:val="32"/>
    </w:rPr>
  </w:style>
  <w:style w:type="paragraph" w:customStyle="1" w:styleId="AllowPageBreak">
    <w:name w:val="AllowPageBreak"/>
    <w:rsid w:val="00700A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0A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0A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0A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0A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0A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0A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0A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0A30"/>
    <w:rPr>
      <w:rFonts w:ascii="Courier New" w:eastAsia="Times New Roman" w:hAnsi="Courier New" w:cs="Times New Roman"/>
      <w:i/>
      <w:szCs w:val="20"/>
      <w:lang w:eastAsia="en-US"/>
    </w:rPr>
  </w:style>
  <w:style w:type="paragraph" w:customStyle="1" w:styleId="HeadingBase">
    <w:name w:val="Heading Base"/>
    <w:rsid w:val="00700A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0A30"/>
    <w:pPr>
      <w:tabs>
        <w:tab w:val="right" w:leader="dot" w:pos="9072"/>
      </w:tabs>
      <w:ind w:left="567"/>
    </w:pPr>
    <w:rPr>
      <w:szCs w:val="22"/>
    </w:rPr>
  </w:style>
  <w:style w:type="paragraph" w:customStyle="1" w:styleId="TOCBase">
    <w:name w:val="TOC Base"/>
    <w:rsid w:val="00700A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0A30"/>
    <w:pPr>
      <w:tabs>
        <w:tab w:val="right" w:leader="dot" w:pos="9072"/>
      </w:tabs>
      <w:spacing w:before="40" w:after="40"/>
      <w:ind w:left="284"/>
    </w:pPr>
    <w:rPr>
      <w:rFonts w:ascii="Times New Roman" w:hAnsi="Times New Roman"/>
    </w:rPr>
  </w:style>
  <w:style w:type="paragraph" w:styleId="TOC1">
    <w:name w:val="toc 1"/>
    <w:basedOn w:val="TOCBase"/>
    <w:next w:val="Normal"/>
    <w:rsid w:val="00700A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0A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0A30"/>
    <w:rPr>
      <w:rFonts w:ascii="Times New Roman" w:eastAsia="Times New Roman" w:hAnsi="Times New Roman" w:cs="Times New Roman"/>
      <w:sz w:val="16"/>
      <w:lang w:eastAsia="en-US"/>
    </w:rPr>
  </w:style>
  <w:style w:type="paragraph" w:styleId="Title">
    <w:name w:val="Title"/>
    <w:basedOn w:val="HeadingBase"/>
    <w:link w:val="TitleChar"/>
    <w:qFormat/>
    <w:rsid w:val="00700A30"/>
    <w:pPr>
      <w:spacing w:before="5040"/>
      <w:jc w:val="center"/>
    </w:pPr>
    <w:rPr>
      <w:sz w:val="48"/>
      <w:szCs w:val="72"/>
      <w:lang w:val="en-US"/>
    </w:rPr>
  </w:style>
  <w:style w:type="character" w:customStyle="1" w:styleId="TitleChar">
    <w:name w:val="Title Char"/>
    <w:basedOn w:val="DefaultParagraphFont"/>
    <w:link w:val="Title"/>
    <w:rsid w:val="00700A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0A30"/>
    <w:pPr>
      <w:tabs>
        <w:tab w:val="left" w:pos="3600"/>
        <w:tab w:val="left" w:pos="3958"/>
      </w:tabs>
    </w:pPr>
  </w:style>
  <w:style w:type="paragraph" w:styleId="List">
    <w:name w:val="List"/>
    <w:basedOn w:val="BodyText"/>
    <w:next w:val="BodyText"/>
    <w:rsid w:val="00700A30"/>
    <w:pPr>
      <w:tabs>
        <w:tab w:val="left" w:pos="340"/>
      </w:tabs>
      <w:spacing w:before="60" w:after="60"/>
      <w:ind w:left="340" w:hanging="340"/>
    </w:pPr>
  </w:style>
  <w:style w:type="paragraph" w:customStyle="1" w:styleId="Note">
    <w:name w:val="Note"/>
    <w:basedOn w:val="BodyText"/>
    <w:rsid w:val="00700A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0A30"/>
    <w:pPr>
      <w:framePr w:wrap="auto" w:hAnchor="text" w:y="6049"/>
    </w:pPr>
    <w:rPr>
      <w:color w:val="000000"/>
      <w:sz w:val="40"/>
    </w:rPr>
  </w:style>
  <w:style w:type="paragraph" w:customStyle="1" w:styleId="TOCTitle">
    <w:name w:val="TOCTitle"/>
    <w:basedOn w:val="Heading1"/>
    <w:rsid w:val="00700A30"/>
    <w:pPr>
      <w:spacing w:after="240"/>
      <w:jc w:val="center"/>
      <w:outlineLvl w:val="9"/>
    </w:pPr>
    <w:rPr>
      <w:caps/>
    </w:rPr>
  </w:style>
  <w:style w:type="paragraph" w:customStyle="1" w:styleId="Version">
    <w:name w:val="Version"/>
    <w:rsid w:val="00700A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0A30"/>
    <w:pPr>
      <w:numPr>
        <w:numId w:val="13"/>
      </w:numPr>
      <w:tabs>
        <w:tab w:val="clear" w:pos="680"/>
      </w:tabs>
    </w:pPr>
  </w:style>
  <w:style w:type="paragraph" w:styleId="Index1">
    <w:name w:val="index 1"/>
    <w:basedOn w:val="Normal"/>
    <w:next w:val="Normal"/>
    <w:semiHidden/>
    <w:rsid w:val="00700A30"/>
    <w:pPr>
      <w:keepNext w:val="0"/>
      <w:tabs>
        <w:tab w:val="right" w:pos="4176"/>
      </w:tabs>
      <w:ind w:left="198" w:hanging="198"/>
    </w:pPr>
    <w:rPr>
      <w:rFonts w:ascii="Garamond" w:hAnsi="Garamond"/>
    </w:rPr>
  </w:style>
  <w:style w:type="paragraph" w:styleId="IndexHeading">
    <w:name w:val="index heading"/>
    <w:basedOn w:val="Normal"/>
    <w:next w:val="Index1"/>
    <w:semiHidden/>
    <w:rsid w:val="00700A30"/>
    <w:pPr>
      <w:spacing w:before="120" w:after="120"/>
    </w:pPr>
    <w:rPr>
      <w:rFonts w:ascii="Arial" w:hAnsi="Arial"/>
      <w:b/>
      <w:color w:val="918585"/>
      <w:sz w:val="24"/>
    </w:rPr>
  </w:style>
  <w:style w:type="paragraph" w:styleId="Header">
    <w:name w:val="header"/>
    <w:basedOn w:val="Normal"/>
    <w:link w:val="HeaderChar"/>
    <w:rsid w:val="00700A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0A30"/>
    <w:rPr>
      <w:rFonts w:ascii="Times New Roman" w:eastAsia="Times New Roman" w:hAnsi="Times New Roman" w:cs="Times New Roman"/>
      <w:sz w:val="16"/>
      <w:szCs w:val="20"/>
      <w:lang w:val="en-GB" w:eastAsia="en-US"/>
    </w:rPr>
  </w:style>
  <w:style w:type="paragraph" w:customStyle="1" w:styleId="Chapter">
    <w:name w:val="Chapter"/>
    <w:basedOn w:val="Normal"/>
    <w:rsid w:val="00700A30"/>
    <w:pPr>
      <w:spacing w:before="240"/>
    </w:pPr>
    <w:rPr>
      <w:rFonts w:ascii="Times New Roman" w:hAnsi="Times New Roman"/>
      <w:smallCaps/>
      <w:spacing w:val="80"/>
      <w:sz w:val="28"/>
    </w:rPr>
  </w:style>
  <w:style w:type="paragraph" w:customStyle="1" w:styleId="InChapter">
    <w:name w:val="InChapter"/>
    <w:basedOn w:val="Heading3"/>
    <w:rsid w:val="00700A30"/>
    <w:pPr>
      <w:spacing w:after="240"/>
      <w:outlineLvl w:val="9"/>
    </w:pPr>
    <w:rPr>
      <w:noProof/>
    </w:rPr>
  </w:style>
  <w:style w:type="paragraph" w:styleId="Index2">
    <w:name w:val="index 2"/>
    <w:basedOn w:val="Normal"/>
    <w:next w:val="Normal"/>
    <w:semiHidden/>
    <w:rsid w:val="00700A30"/>
    <w:pPr>
      <w:tabs>
        <w:tab w:val="right" w:pos="4176"/>
      </w:tabs>
      <w:ind w:left="568" w:hanging="284"/>
    </w:pPr>
    <w:rPr>
      <w:rFonts w:ascii="Garamond" w:hAnsi="Garamond"/>
    </w:rPr>
  </w:style>
  <w:style w:type="paragraph" w:customStyle="1" w:styleId="Byline">
    <w:name w:val="Byline"/>
    <w:rsid w:val="00700A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0A30"/>
    <w:pPr>
      <w:tabs>
        <w:tab w:val="clear" w:pos="3600"/>
        <w:tab w:val="clear" w:pos="3958"/>
      </w:tabs>
      <w:jc w:val="right"/>
    </w:pPr>
  </w:style>
  <w:style w:type="character" w:styleId="Emphasis">
    <w:name w:val="Emphasis"/>
    <w:basedOn w:val="DefaultParagraphFont"/>
    <w:qFormat/>
    <w:rsid w:val="00700A30"/>
    <w:rPr>
      <w:i/>
    </w:rPr>
  </w:style>
  <w:style w:type="paragraph" w:styleId="Caption">
    <w:name w:val="caption"/>
    <w:basedOn w:val="BodyText"/>
    <w:next w:val="Normal"/>
    <w:qFormat/>
    <w:rsid w:val="00700A30"/>
    <w:pPr>
      <w:framePr w:w="2268" w:hSpace="181" w:vSpace="181" w:wrap="around" w:vAnchor="text" w:hAnchor="page" w:x="1135" w:y="285" w:anchorLock="1"/>
    </w:pPr>
    <w:rPr>
      <w:i/>
    </w:rPr>
  </w:style>
  <w:style w:type="paragraph" w:customStyle="1" w:styleId="MiniTOCTitle">
    <w:name w:val="MiniTOCTitle"/>
    <w:basedOn w:val="Heading4"/>
    <w:rsid w:val="00700A30"/>
    <w:pPr>
      <w:spacing w:before="240"/>
      <w:outlineLvl w:val="9"/>
    </w:pPr>
    <w:rPr>
      <w:noProof/>
      <w:sz w:val="24"/>
    </w:rPr>
  </w:style>
  <w:style w:type="paragraph" w:customStyle="1" w:styleId="MiniTOCItem">
    <w:name w:val="MiniTOCItem"/>
    <w:basedOn w:val="ListBullet"/>
    <w:rsid w:val="00700A30"/>
    <w:pPr>
      <w:numPr>
        <w:numId w:val="0"/>
      </w:numPr>
      <w:tabs>
        <w:tab w:val="right" w:leader="dot" w:pos="6521"/>
      </w:tabs>
      <w:spacing w:before="0" w:after="0"/>
    </w:pPr>
  </w:style>
  <w:style w:type="paragraph" w:customStyle="1" w:styleId="TOFTitle">
    <w:name w:val="TOFTitle"/>
    <w:basedOn w:val="TOCTitle"/>
    <w:rsid w:val="00700A30"/>
  </w:style>
  <w:style w:type="paragraph" w:styleId="TableofFigures">
    <w:name w:val="table of figures"/>
    <w:basedOn w:val="Normal"/>
    <w:next w:val="Normal"/>
    <w:semiHidden/>
    <w:rsid w:val="00700A30"/>
    <w:pPr>
      <w:tabs>
        <w:tab w:val="right" w:leader="dot" w:pos="9072"/>
      </w:tabs>
      <w:ind w:left="970" w:hanging="403"/>
    </w:pPr>
    <w:rPr>
      <w:rFonts w:ascii="Times New Roman" w:hAnsi="Times New Roman"/>
      <w:b/>
    </w:rPr>
  </w:style>
  <w:style w:type="paragraph" w:styleId="ListNumber">
    <w:name w:val="List Number"/>
    <w:basedOn w:val="List"/>
    <w:rsid w:val="00700A30"/>
    <w:pPr>
      <w:numPr>
        <w:numId w:val="10"/>
      </w:numPr>
    </w:pPr>
  </w:style>
  <w:style w:type="character" w:customStyle="1" w:styleId="WingdingSymbols">
    <w:name w:val="Wingding Symbols"/>
    <w:rsid w:val="00700A30"/>
    <w:rPr>
      <w:rFonts w:ascii="Wingdings" w:hAnsi="Wingdings"/>
    </w:rPr>
  </w:style>
  <w:style w:type="paragraph" w:customStyle="1" w:styleId="TableHeading">
    <w:name w:val="Table Heading"/>
    <w:basedOn w:val="HeadingBase"/>
    <w:rsid w:val="00700A30"/>
    <w:pPr>
      <w:keepLines/>
      <w:pBdr>
        <w:bottom w:val="single" w:sz="6" w:space="1" w:color="918585"/>
      </w:pBdr>
      <w:spacing w:before="240"/>
    </w:pPr>
  </w:style>
  <w:style w:type="character" w:customStyle="1" w:styleId="HotSpot">
    <w:name w:val="HotSpot"/>
    <w:rsid w:val="00700A30"/>
    <w:rPr>
      <w:color w:val="0033CC"/>
      <w:u w:val="none"/>
    </w:rPr>
  </w:style>
  <w:style w:type="paragraph" w:customStyle="1" w:styleId="BodyTextRight">
    <w:name w:val="Body Text Right"/>
    <w:basedOn w:val="BodyText"/>
    <w:rsid w:val="00700A30"/>
    <w:pPr>
      <w:spacing w:before="0" w:after="0"/>
      <w:jc w:val="right"/>
    </w:pPr>
  </w:style>
  <w:style w:type="paragraph" w:styleId="Index3">
    <w:name w:val="index 3"/>
    <w:basedOn w:val="ListNumber2"/>
    <w:next w:val="Normal"/>
    <w:semiHidden/>
    <w:rsid w:val="00700A30"/>
    <w:pPr>
      <w:numPr>
        <w:numId w:val="0"/>
      </w:numPr>
      <w:tabs>
        <w:tab w:val="right" w:leader="dot" w:pos="4176"/>
      </w:tabs>
    </w:pPr>
  </w:style>
  <w:style w:type="paragraph" w:styleId="ListNumber2">
    <w:name w:val="List Number 2"/>
    <w:basedOn w:val="List2"/>
    <w:rsid w:val="00700A30"/>
    <w:pPr>
      <w:numPr>
        <w:numId w:val="9"/>
      </w:numPr>
      <w:tabs>
        <w:tab w:val="clear" w:pos="1060"/>
      </w:tabs>
    </w:pPr>
  </w:style>
  <w:style w:type="paragraph" w:customStyle="1" w:styleId="MarginNote">
    <w:name w:val="Margin Note"/>
    <w:basedOn w:val="BodyText"/>
    <w:rsid w:val="00700A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0A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0A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0A30"/>
    <w:rPr>
      <w:sz w:val="32"/>
    </w:rPr>
  </w:style>
  <w:style w:type="paragraph" w:customStyle="1" w:styleId="HeadingProcedure">
    <w:name w:val="Heading Procedure"/>
    <w:basedOn w:val="HeadingBase"/>
    <w:next w:val="Normal"/>
    <w:rsid w:val="00700A30"/>
    <w:pPr>
      <w:tabs>
        <w:tab w:val="left" w:pos="0"/>
      </w:tabs>
      <w:spacing w:before="120" w:after="60"/>
    </w:pPr>
    <w:rPr>
      <w:i/>
      <w:color w:val="918585"/>
      <w:sz w:val="22"/>
    </w:rPr>
  </w:style>
  <w:style w:type="paragraph" w:customStyle="1" w:styleId="TableBodyText">
    <w:name w:val="Table Body Text"/>
    <w:basedOn w:val="BodyText"/>
    <w:rsid w:val="00700A30"/>
    <w:pPr>
      <w:spacing w:before="60" w:after="60"/>
    </w:pPr>
  </w:style>
  <w:style w:type="paragraph" w:styleId="ListContinue">
    <w:name w:val="List Continue"/>
    <w:basedOn w:val="List"/>
    <w:rsid w:val="00700A30"/>
    <w:pPr>
      <w:ind w:firstLine="0"/>
    </w:pPr>
  </w:style>
  <w:style w:type="paragraph" w:customStyle="1" w:styleId="ListNote">
    <w:name w:val="List Note"/>
    <w:basedOn w:val="List"/>
    <w:rsid w:val="00700A30"/>
    <w:pPr>
      <w:pBdr>
        <w:top w:val="single" w:sz="6" w:space="2" w:color="918585"/>
        <w:bottom w:val="single" w:sz="6" w:space="2" w:color="918585"/>
      </w:pBdr>
      <w:tabs>
        <w:tab w:val="left" w:pos="1021"/>
      </w:tabs>
      <w:ind w:firstLine="0"/>
    </w:pPr>
  </w:style>
  <w:style w:type="paragraph" w:customStyle="1" w:styleId="Warning">
    <w:name w:val="Warning"/>
    <w:basedOn w:val="BodyText"/>
    <w:rsid w:val="00700A30"/>
    <w:pPr>
      <w:shd w:val="clear" w:color="auto" w:fill="D9D9D9"/>
      <w:tabs>
        <w:tab w:val="left" w:pos="992"/>
      </w:tabs>
      <w:ind w:left="119" w:right="119"/>
    </w:pPr>
    <w:rPr>
      <w:sz w:val="20"/>
    </w:rPr>
  </w:style>
  <w:style w:type="paragraph" w:customStyle="1" w:styleId="MarginIcons">
    <w:name w:val="Margin Icons"/>
    <w:basedOn w:val="BodyText"/>
    <w:rsid w:val="00700A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0A30"/>
    <w:rPr>
      <w:rFonts w:ascii="Courier New" w:hAnsi="Courier New"/>
    </w:rPr>
  </w:style>
  <w:style w:type="paragraph" w:customStyle="1" w:styleId="NoteBullet">
    <w:name w:val="Note Bullet"/>
    <w:basedOn w:val="Note"/>
    <w:rsid w:val="00700A30"/>
    <w:pPr>
      <w:tabs>
        <w:tab w:val="clear" w:pos="680"/>
      </w:tabs>
      <w:spacing w:before="60" w:after="60"/>
    </w:pPr>
  </w:style>
  <w:style w:type="paragraph" w:customStyle="1" w:styleId="SubHeading2">
    <w:name w:val="SubHeading2"/>
    <w:basedOn w:val="HeadingBase"/>
    <w:rsid w:val="00700A30"/>
    <w:pPr>
      <w:spacing w:before="240" w:after="60"/>
    </w:pPr>
    <w:rPr>
      <w:sz w:val="20"/>
    </w:rPr>
  </w:style>
  <w:style w:type="paragraph" w:customStyle="1" w:styleId="SubHeading1">
    <w:name w:val="SubHeading1"/>
    <w:basedOn w:val="HeadingBase"/>
    <w:rsid w:val="00700A30"/>
    <w:pPr>
      <w:spacing w:before="240" w:after="60"/>
    </w:pPr>
    <w:rPr>
      <w:color w:val="918585"/>
      <w:sz w:val="22"/>
    </w:rPr>
  </w:style>
  <w:style w:type="paragraph" w:customStyle="1" w:styleId="SideHeading">
    <w:name w:val="Side Heading"/>
    <w:basedOn w:val="HeadingBase"/>
    <w:rsid w:val="00700A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0A30"/>
    <w:pPr>
      <w:tabs>
        <w:tab w:val="num" w:pos="360"/>
      </w:tabs>
    </w:pPr>
  </w:style>
  <w:style w:type="paragraph" w:styleId="PlainText">
    <w:name w:val="Plain Text"/>
    <w:basedOn w:val="Normal"/>
    <w:link w:val="PlainTextChar"/>
    <w:rsid w:val="00700A30"/>
    <w:rPr>
      <w:sz w:val="20"/>
    </w:rPr>
  </w:style>
  <w:style w:type="character" w:customStyle="1" w:styleId="PlainTextChar">
    <w:name w:val="Plain Text Char"/>
    <w:basedOn w:val="DefaultParagraphFont"/>
    <w:link w:val="PlainText"/>
    <w:rsid w:val="00700A30"/>
    <w:rPr>
      <w:rFonts w:ascii="Courier New" w:eastAsia="Times New Roman" w:hAnsi="Courier New" w:cs="Times New Roman"/>
      <w:sz w:val="20"/>
      <w:szCs w:val="20"/>
      <w:lang w:eastAsia="en-US"/>
    </w:rPr>
  </w:style>
  <w:style w:type="character" w:customStyle="1" w:styleId="MenuOption">
    <w:name w:val="Menu Option"/>
    <w:basedOn w:val="DefaultParagraphFont"/>
    <w:rsid w:val="00700A30"/>
    <w:rPr>
      <w:b/>
      <w:smallCaps/>
    </w:rPr>
  </w:style>
  <w:style w:type="paragraph" w:customStyle="1" w:styleId="TableListNumber">
    <w:name w:val="Table List Number"/>
    <w:basedOn w:val="ListNumber"/>
    <w:rsid w:val="00700A30"/>
    <w:pPr>
      <w:numPr>
        <w:numId w:val="0"/>
      </w:numPr>
    </w:pPr>
  </w:style>
  <w:style w:type="paragraph" w:styleId="TOC4">
    <w:name w:val="toc 4"/>
    <w:basedOn w:val="TOCBase"/>
    <w:next w:val="Normal"/>
    <w:semiHidden/>
    <w:rsid w:val="00700A30"/>
    <w:pPr>
      <w:tabs>
        <w:tab w:val="right" w:leader="dot" w:pos="9071"/>
      </w:tabs>
      <w:ind w:left="1701"/>
    </w:pPr>
  </w:style>
  <w:style w:type="paragraph" w:customStyle="1" w:styleId="ListAlpha">
    <w:name w:val="List Alpha"/>
    <w:basedOn w:val="List"/>
    <w:rsid w:val="00700A30"/>
    <w:pPr>
      <w:numPr>
        <w:numId w:val="8"/>
      </w:numPr>
    </w:pPr>
  </w:style>
  <w:style w:type="paragraph" w:customStyle="1" w:styleId="ListAlpha2">
    <w:name w:val="List Alpha 2"/>
    <w:basedOn w:val="List2"/>
    <w:rsid w:val="00700A30"/>
    <w:pPr>
      <w:numPr>
        <w:numId w:val="7"/>
      </w:numPr>
    </w:pPr>
  </w:style>
  <w:style w:type="paragraph" w:styleId="List2">
    <w:name w:val="List 2"/>
    <w:basedOn w:val="BodyText"/>
    <w:rsid w:val="00700A30"/>
    <w:pPr>
      <w:tabs>
        <w:tab w:val="left" w:pos="680"/>
      </w:tabs>
      <w:spacing w:before="60" w:after="60"/>
      <w:ind w:left="680" w:hanging="340"/>
    </w:pPr>
  </w:style>
  <w:style w:type="paragraph" w:styleId="List3">
    <w:name w:val="List 3"/>
    <w:basedOn w:val="BodyText"/>
    <w:rsid w:val="00700A30"/>
    <w:pPr>
      <w:tabs>
        <w:tab w:val="left" w:pos="1021"/>
      </w:tabs>
      <w:spacing w:before="60" w:after="60"/>
      <w:ind w:left="1020" w:hanging="340"/>
    </w:pPr>
  </w:style>
  <w:style w:type="paragraph" w:styleId="List4">
    <w:name w:val="List 4"/>
    <w:basedOn w:val="BodyText"/>
    <w:rsid w:val="00700A30"/>
    <w:pPr>
      <w:tabs>
        <w:tab w:val="left" w:pos="1361"/>
      </w:tabs>
      <w:spacing w:before="60" w:after="60"/>
      <w:ind w:left="1361" w:hanging="340"/>
    </w:pPr>
  </w:style>
  <w:style w:type="paragraph" w:styleId="List5">
    <w:name w:val="List 5"/>
    <w:basedOn w:val="BodyText"/>
    <w:rsid w:val="00700A30"/>
    <w:pPr>
      <w:tabs>
        <w:tab w:val="left" w:pos="1701"/>
      </w:tabs>
      <w:spacing w:before="60" w:after="60"/>
      <w:ind w:left="1701" w:hanging="340"/>
    </w:pPr>
  </w:style>
  <w:style w:type="paragraph" w:styleId="ListBullet3">
    <w:name w:val="List Bullet 3"/>
    <w:basedOn w:val="List3"/>
    <w:rsid w:val="00700A30"/>
    <w:pPr>
      <w:numPr>
        <w:numId w:val="14"/>
      </w:numPr>
      <w:tabs>
        <w:tab w:val="clear" w:pos="1021"/>
      </w:tabs>
      <w:ind w:left="1037" w:hanging="357"/>
    </w:pPr>
  </w:style>
  <w:style w:type="paragraph" w:styleId="ListBullet4">
    <w:name w:val="List Bullet 4"/>
    <w:basedOn w:val="List4"/>
    <w:rsid w:val="00700A30"/>
    <w:pPr>
      <w:numPr>
        <w:numId w:val="2"/>
      </w:numPr>
      <w:tabs>
        <w:tab w:val="clear" w:pos="1361"/>
      </w:tabs>
    </w:pPr>
  </w:style>
  <w:style w:type="paragraph" w:styleId="ListBullet5">
    <w:name w:val="List Bullet 5"/>
    <w:basedOn w:val="List5"/>
    <w:rsid w:val="00700A30"/>
    <w:pPr>
      <w:numPr>
        <w:numId w:val="3"/>
      </w:numPr>
    </w:pPr>
  </w:style>
  <w:style w:type="paragraph" w:styleId="ListContinue2">
    <w:name w:val="List Continue 2"/>
    <w:basedOn w:val="List2"/>
    <w:rsid w:val="00700A30"/>
    <w:pPr>
      <w:ind w:firstLine="0"/>
    </w:pPr>
  </w:style>
  <w:style w:type="paragraph" w:styleId="ListContinue3">
    <w:name w:val="List Continue 3"/>
    <w:basedOn w:val="List3"/>
    <w:rsid w:val="00700A30"/>
    <w:pPr>
      <w:ind w:left="1021" w:firstLine="0"/>
    </w:pPr>
  </w:style>
  <w:style w:type="paragraph" w:styleId="ListContinue4">
    <w:name w:val="List Continue 4"/>
    <w:basedOn w:val="List4"/>
    <w:rsid w:val="00700A30"/>
    <w:pPr>
      <w:ind w:firstLine="0"/>
    </w:pPr>
  </w:style>
  <w:style w:type="paragraph" w:styleId="ListContinue5">
    <w:name w:val="List Continue 5"/>
    <w:basedOn w:val="List5"/>
    <w:rsid w:val="00700A30"/>
    <w:pPr>
      <w:ind w:firstLine="0"/>
    </w:pPr>
  </w:style>
  <w:style w:type="paragraph" w:styleId="ListNumber3">
    <w:name w:val="List Number 3"/>
    <w:basedOn w:val="List3"/>
    <w:rsid w:val="00700A30"/>
    <w:pPr>
      <w:numPr>
        <w:numId w:val="4"/>
      </w:numPr>
    </w:pPr>
  </w:style>
  <w:style w:type="paragraph" w:styleId="ListNumber4">
    <w:name w:val="List Number 4"/>
    <w:basedOn w:val="List4"/>
    <w:rsid w:val="00700A30"/>
    <w:pPr>
      <w:numPr>
        <w:numId w:val="5"/>
      </w:numPr>
    </w:pPr>
  </w:style>
  <w:style w:type="paragraph" w:styleId="ListNumber5">
    <w:name w:val="List Number 5"/>
    <w:basedOn w:val="List5"/>
    <w:rsid w:val="00700A30"/>
    <w:pPr>
      <w:numPr>
        <w:numId w:val="6"/>
      </w:numPr>
    </w:pPr>
  </w:style>
  <w:style w:type="paragraph" w:styleId="BlockText">
    <w:name w:val="Block Text"/>
    <w:basedOn w:val="Normal"/>
    <w:rsid w:val="00700A30"/>
    <w:pPr>
      <w:spacing w:after="120"/>
      <w:ind w:left="1440" w:right="1440"/>
    </w:pPr>
  </w:style>
  <w:style w:type="character" w:customStyle="1" w:styleId="Subscript">
    <w:name w:val="Subscript"/>
    <w:basedOn w:val="DefaultParagraphFont"/>
    <w:rsid w:val="00700A30"/>
    <w:rPr>
      <w:sz w:val="16"/>
      <w:vertAlign w:val="subscript"/>
    </w:rPr>
  </w:style>
  <w:style w:type="character" w:customStyle="1" w:styleId="Superscript">
    <w:name w:val="Superscript"/>
    <w:basedOn w:val="DefaultParagraphFont"/>
    <w:rsid w:val="00700A30"/>
    <w:rPr>
      <w:sz w:val="16"/>
      <w:vertAlign w:val="superscript"/>
    </w:rPr>
  </w:style>
  <w:style w:type="character" w:customStyle="1" w:styleId="Symbols">
    <w:name w:val="Symbols"/>
    <w:basedOn w:val="DefaultParagraphFont"/>
    <w:rsid w:val="00700A30"/>
    <w:rPr>
      <w:rFonts w:ascii="Symbol" w:hAnsi="Symbol"/>
    </w:rPr>
  </w:style>
  <w:style w:type="character" w:customStyle="1" w:styleId="MenuOptions">
    <w:name w:val="Menu Options"/>
    <w:basedOn w:val="DefaultParagraphFont"/>
    <w:rsid w:val="00700A30"/>
    <w:rPr>
      <w:rFonts w:ascii="Arial Narrow" w:hAnsi="Arial Narrow"/>
      <w:smallCaps/>
    </w:rPr>
  </w:style>
  <w:style w:type="character" w:customStyle="1" w:styleId="Buttons">
    <w:name w:val="Buttons"/>
    <w:basedOn w:val="DefaultParagraphFont"/>
    <w:rsid w:val="00700A30"/>
    <w:rPr>
      <w:b/>
    </w:rPr>
  </w:style>
  <w:style w:type="character" w:customStyle="1" w:styleId="Underlined">
    <w:name w:val="Underlined"/>
    <w:basedOn w:val="DefaultParagraphFont"/>
    <w:rsid w:val="00700A30"/>
    <w:rPr>
      <w:u w:val="single"/>
    </w:rPr>
  </w:style>
  <w:style w:type="paragraph" w:customStyle="1" w:styleId="TableBodyTextRight">
    <w:name w:val="Table Body Text Right"/>
    <w:basedOn w:val="TableBodyText"/>
    <w:rsid w:val="00700A30"/>
    <w:pPr>
      <w:widowControl w:val="0"/>
      <w:autoSpaceDE w:val="0"/>
      <w:autoSpaceDN w:val="0"/>
      <w:adjustRightInd w:val="0"/>
      <w:jc w:val="right"/>
    </w:pPr>
    <w:rPr>
      <w:rFonts w:cs="Arial"/>
      <w:szCs w:val="18"/>
    </w:rPr>
  </w:style>
  <w:style w:type="paragraph" w:customStyle="1" w:styleId="CopyrightText">
    <w:name w:val="Copyright Text"/>
    <w:basedOn w:val="BodyText"/>
    <w:rsid w:val="00700A30"/>
    <w:rPr>
      <w:sz w:val="18"/>
    </w:rPr>
  </w:style>
  <w:style w:type="paragraph" w:customStyle="1" w:styleId="BodySmallRight">
    <w:name w:val="Body Small Right"/>
    <w:basedOn w:val="BodyTextRight"/>
    <w:rsid w:val="00700A30"/>
    <w:rPr>
      <w:sz w:val="18"/>
      <w:szCs w:val="18"/>
    </w:rPr>
  </w:style>
  <w:style w:type="paragraph" w:customStyle="1" w:styleId="MarginEdition">
    <w:name w:val="Margin Edition"/>
    <w:basedOn w:val="MarginNote"/>
    <w:rsid w:val="00700A30"/>
    <w:pPr>
      <w:spacing w:before="0" w:after="0"/>
    </w:pPr>
    <w:rPr>
      <w:rFonts w:ascii="Times New Roman" w:hAnsi="Times New Roman"/>
      <w:color w:val="999999"/>
    </w:rPr>
  </w:style>
  <w:style w:type="paragraph" w:customStyle="1" w:styleId="Spacer">
    <w:name w:val="Spacer"/>
    <w:basedOn w:val="Normal"/>
    <w:rsid w:val="00700A30"/>
    <w:rPr>
      <w:sz w:val="2"/>
      <w:szCs w:val="2"/>
    </w:rPr>
  </w:style>
  <w:style w:type="character" w:customStyle="1" w:styleId="Small">
    <w:name w:val="Small"/>
    <w:basedOn w:val="DefaultParagraphFont"/>
    <w:rsid w:val="00700A30"/>
    <w:rPr>
      <w:sz w:val="16"/>
    </w:rPr>
  </w:style>
  <w:style w:type="paragraph" w:customStyle="1" w:styleId="WideTable">
    <w:name w:val="Wide Table"/>
    <w:basedOn w:val="Normal"/>
    <w:rsid w:val="00700A30"/>
    <w:pPr>
      <w:ind w:left="-1418"/>
    </w:pPr>
    <w:rPr>
      <w:sz w:val="2"/>
      <w:szCs w:val="2"/>
    </w:rPr>
  </w:style>
  <w:style w:type="character" w:styleId="PageNumber">
    <w:name w:val="page number"/>
    <w:basedOn w:val="DefaultParagraphFont"/>
    <w:rsid w:val="00700A30"/>
  </w:style>
  <w:style w:type="paragraph" w:styleId="Quote">
    <w:name w:val="Quote"/>
    <w:basedOn w:val="Heading1"/>
    <w:link w:val="QuoteChar"/>
    <w:qFormat/>
    <w:rsid w:val="00700A30"/>
    <w:rPr>
      <w:b w:val="0"/>
      <w:sz w:val="72"/>
      <w:szCs w:val="72"/>
      <w:lang w:val="en-NZ"/>
    </w:rPr>
  </w:style>
  <w:style w:type="character" w:customStyle="1" w:styleId="QuoteChar">
    <w:name w:val="Quote Char"/>
    <w:basedOn w:val="DefaultParagraphFont"/>
    <w:link w:val="Quote"/>
    <w:rsid w:val="00700A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0A30"/>
    <w:pPr>
      <w:pageBreakBefore/>
    </w:pPr>
  </w:style>
  <w:style w:type="paragraph" w:customStyle="1" w:styleId="Border">
    <w:name w:val="Border"/>
    <w:basedOn w:val="Normal"/>
    <w:qFormat/>
    <w:rsid w:val="00700A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0A30"/>
    <w:rPr>
      <w:b/>
      <w:bCs/>
      <w:i/>
      <w:iCs/>
      <w:color w:val="auto"/>
    </w:rPr>
  </w:style>
  <w:style w:type="paragraph" w:styleId="IntenseQuote">
    <w:name w:val="Intense Quote"/>
    <w:basedOn w:val="Normal"/>
    <w:next w:val="Normal"/>
    <w:link w:val="IntenseQuoteChar"/>
    <w:uiPriority w:val="30"/>
    <w:qFormat/>
    <w:rsid w:val="00700A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0A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0A30"/>
    <w:rPr>
      <w:smallCaps/>
      <w:color w:val="auto"/>
      <w:u w:val="single"/>
    </w:rPr>
  </w:style>
  <w:style w:type="character" w:styleId="IntenseReference">
    <w:name w:val="Intense Reference"/>
    <w:basedOn w:val="DefaultParagraphFont"/>
    <w:uiPriority w:val="32"/>
    <w:qFormat/>
    <w:rsid w:val="00700A30"/>
    <w:rPr>
      <w:b/>
      <w:bCs/>
      <w:smallCaps/>
      <w:color w:val="auto"/>
      <w:spacing w:val="5"/>
      <w:u w:val="single"/>
    </w:rPr>
  </w:style>
  <w:style w:type="paragraph" w:customStyle="1" w:styleId="2ColumnHeading">
    <w:name w:val="2Column Heading"/>
    <w:basedOn w:val="BodyText"/>
    <w:qFormat/>
    <w:rsid w:val="00700A30"/>
    <w:pPr>
      <w:spacing w:after="60"/>
      <w:ind w:left="-2268"/>
    </w:pPr>
    <w:rPr>
      <w:b/>
    </w:rPr>
  </w:style>
  <w:style w:type="paragraph" w:customStyle="1" w:styleId="Heading1TOC">
    <w:name w:val="Heading1 TOC"/>
    <w:basedOn w:val="Normal"/>
    <w:qFormat/>
    <w:rsid w:val="00700A30"/>
    <w:pPr>
      <w:spacing w:before="240" w:after="120"/>
    </w:pPr>
    <w:rPr>
      <w:rFonts w:ascii="Times New Roman" w:hAnsi="Times New Roman"/>
      <w:b/>
      <w:sz w:val="32"/>
    </w:rPr>
  </w:style>
  <w:style w:type="paragraph" w:customStyle="1" w:styleId="Heading2TOC">
    <w:name w:val="Heading2 TOC"/>
    <w:basedOn w:val="Normal"/>
    <w:qFormat/>
    <w:rsid w:val="00700A30"/>
    <w:pPr>
      <w:spacing w:before="240" w:after="60"/>
    </w:pPr>
    <w:rPr>
      <w:rFonts w:ascii="Times New Roman" w:hAnsi="Times New Roman"/>
      <w:b/>
      <w:sz w:val="28"/>
    </w:rPr>
  </w:style>
  <w:style w:type="character" w:customStyle="1" w:styleId="Underline">
    <w:name w:val="Underline"/>
    <w:basedOn w:val="DefaultParagraphFont"/>
    <w:qFormat/>
    <w:rsid w:val="00700A30"/>
    <w:rPr>
      <w:u w:val="single"/>
    </w:rPr>
  </w:style>
  <w:style w:type="character" w:customStyle="1" w:styleId="BoldandItalics">
    <w:name w:val="Bold and Italics"/>
    <w:qFormat/>
    <w:rsid w:val="00700A30"/>
    <w:rPr>
      <w:b/>
      <w:i/>
      <w:u w:val="none"/>
    </w:rPr>
  </w:style>
  <w:style w:type="paragraph" w:styleId="BalloonText">
    <w:name w:val="Balloon Text"/>
    <w:basedOn w:val="Normal"/>
    <w:link w:val="BalloonTextChar"/>
    <w:rsid w:val="00700A30"/>
    <w:rPr>
      <w:rFonts w:ascii="Tahoma" w:hAnsi="Tahoma" w:cs="Tahoma"/>
      <w:sz w:val="16"/>
      <w:szCs w:val="16"/>
    </w:rPr>
  </w:style>
  <w:style w:type="character" w:customStyle="1" w:styleId="BalloonTextChar">
    <w:name w:val="Balloon Text Char"/>
    <w:basedOn w:val="DefaultParagraphFont"/>
    <w:link w:val="BalloonText"/>
    <w:rsid w:val="00700A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0A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0A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0A30"/>
    <w:rPr>
      <w:b/>
      <w:color w:val="660033"/>
      <w:spacing w:val="0"/>
    </w:rPr>
  </w:style>
  <w:style w:type="paragraph" w:customStyle="1" w:styleId="Nameditemlist">
    <w:name w:val="Named item list"/>
    <w:basedOn w:val="BodyText"/>
    <w:qFormat/>
    <w:rsid w:val="00700A3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292</Words>
  <Characters>1847</Characters>
  <Application>Microsoft Office Word</Application>
  <DocSecurity>0</DocSecurity>
  <Lines>66</Lines>
  <Paragraphs>41</Paragraphs>
  <ScaleCrop>false</ScaleCrop>
  <Company>Author-it Software Corporation Ltd.</Company>
  <LinksUpToDate>false</LinksUpToDate>
  <CharactersWithSpaces>2102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AURSS00038 Mobile Plant Skill Set for Agricultural Equipment Technicians</dc:title>
  <dc:subject>Approved</dc:subject>
  <dc:creator>Auto Skills Australia</dc:creator>
  <cp:keywords>Release 1</cp:keywords>
  <dc:description>Review Date: 12 April 2008</dc:description>
  <cp:lastModifiedBy>TPCMS</cp:lastModifiedBy>
  <cp:revision>3</cp:revision>
  <dcterms:created xsi:type="dcterms:W3CDTF">2016-04-14T12:42:24Z</dcterms:created>
  <dcterms:modified xsi:type="dcterms:W3CDTF">2016-04-12T03:00:00Z</dcterms:modified>
</cp:coreProperties>
</file>