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6CDA" w:rsidP="00E86CDA">
      <w:pPr>
        <w:pStyle w:val="Title"/>
      </w:pPr>
      <w:r>
        <w:fldChar w:fldCharType="begin"/>
      </w:r>
      <w:r>
        <w:instrText xml:space="preserve"> TITLE   \* MERGEFORMAT </w:instrText>
      </w:r>
      <w:r>
        <w:fldChar w:fldCharType="separate"/>
      </w:r>
      <w:r>
        <w:t>AURSLA001 Comply with legal requirements when selling automotive products and services</w:t>
      </w:r>
      <w:r>
        <w:fldChar w:fldCharType="end"/>
      </w:r>
    </w:p>
    <w:p w:rsidR="00E86CDA" w:rsidP="00E86CDA">
      <w:pPr>
        <w:pStyle w:val="Version"/>
        <w:sectPr w:rsidSect="001410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104C" w:rsidP="0014104C">
      <w:pPr>
        <w:pStyle w:val="SuperHeading"/>
      </w:pPr>
      <w:r w:rsidRPr="0014104C">
        <w:t>AURSLA001 Comply with legal requirements when selling automotive products and services</w:t>
      </w:r>
    </w:p>
    <w:p w:rsidR="00000000" w:rsidRPr="0014104C" w:rsidP="0014104C">
      <w:pPr>
        <w:pStyle w:val="Heading1"/>
      </w:pPr>
      <w:bookmarkStart w:id="1" w:name="O_796571"/>
      <w:bookmarkEnd w:id="1"/>
      <w:r w:rsidRPr="0014104C">
        <w:t>Modification History</w:t>
      </w:r>
    </w:p>
    <w:tbl>
      <w:tblPr>
        <w:tblW w:w="9639" w:type="dxa"/>
        <w:tblLayout w:type="fixed"/>
        <w:tblCellMar>
          <w:left w:w="62" w:type="dxa"/>
          <w:right w:w="62" w:type="dxa"/>
        </w:tblCellMar>
        <w:tblLook w:val="0000"/>
      </w:tblPr>
      <w:tblGrid>
        <w:gridCol w:w="2835"/>
        <w:gridCol w:w="6804"/>
      </w:tblGrid>
      <w:tr w:rsidTr="00E86CD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04C" w:rsidP="0014104C">
            <w:pPr>
              <w:pStyle w:val="BodyText"/>
            </w:pPr>
            <w:r w:rsidRPr="0014104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04C">
            <w:pPr>
              <w:pStyle w:val="BodyText"/>
              <w:rPr>
                <w:lang w:val="en-NZ"/>
              </w:rPr>
            </w:pPr>
            <w:r w:rsidRPr="0014104C">
              <w:rPr>
                <w:rStyle w:val="SpecialBold"/>
              </w:rPr>
              <w:t>Comment</w:t>
            </w:r>
          </w:p>
        </w:tc>
      </w:tr>
      <w:tr w:rsidTr="00E86CD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04C">
            <w:pPr>
              <w:pStyle w:val="BodyText"/>
              <w:rPr>
                <w:lang w:val="en-NZ"/>
              </w:rPr>
            </w:pPr>
            <w:r w:rsidRPr="0014104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04C" w:rsidP="0014104C">
            <w:pPr>
              <w:pStyle w:val="BodyText"/>
            </w:pPr>
            <w:r w:rsidRPr="0014104C">
              <w:t>New unit of competency.</w:t>
            </w:r>
          </w:p>
        </w:tc>
      </w:tr>
    </w:tbl>
    <w:p w:rsidR="00000000" w:rsidRPr="0014104C" w:rsidP="0014104C">
      <w:pPr>
        <w:pStyle w:val="BodyText"/>
      </w:pPr>
    </w:p>
    <w:p w:rsidR="00000000" w:rsidRPr="0014104C" w:rsidP="0014104C">
      <w:pPr>
        <w:pStyle w:val="AllowPageBreak"/>
      </w:pPr>
    </w:p>
    <w:p w:rsidR="00000000" w:rsidRPr="0014104C" w:rsidP="0014104C">
      <w:pPr>
        <w:pStyle w:val="Heading1"/>
      </w:pPr>
      <w:bookmarkStart w:id="2" w:name="O_796572"/>
      <w:bookmarkEnd w:id="2"/>
      <w:r w:rsidRPr="0014104C">
        <w:t>Application</w:t>
      </w:r>
    </w:p>
    <w:p w:rsidR="00000000" w:rsidRPr="0014104C" w:rsidP="00E86CDA">
      <w:pPr>
        <w:pStyle w:val="BodyText"/>
      </w:pPr>
      <w:r w:rsidRPr="0014104C">
        <w:t>This unit describes the performance outcomes required to locate, interpret and comply with legal requirements relating to the sale of automotive products and services to customers.</w:t>
      </w:r>
    </w:p>
    <w:p w:rsidR="00000000" w:rsidRPr="0014104C" w:rsidP="00E86CDA">
      <w:pPr>
        <w:pStyle w:val="BodyText"/>
      </w:pPr>
      <w:r w:rsidRPr="0014104C">
        <w:t>It applies to those working in the automotive sales and service industry.</w:t>
      </w:r>
    </w:p>
    <w:p w:rsidR="00000000" w:rsidRPr="0014104C" w:rsidP="00E86CDA">
      <w:pPr>
        <w:pStyle w:val="BodyText"/>
      </w:pPr>
      <w:r w:rsidRPr="0014104C">
        <w:t>No licensing, legislative, regulatory or certification requirements apply to this unit at the time of publication.</w:t>
      </w:r>
    </w:p>
    <w:p w:rsidR="00000000" w:rsidRPr="0014104C" w:rsidP="0014104C">
      <w:pPr>
        <w:pStyle w:val="Heading1"/>
      </w:pPr>
      <w:bookmarkStart w:id="3" w:name="O_796574"/>
      <w:bookmarkEnd w:id="3"/>
      <w:r w:rsidRPr="0014104C">
        <w:t>Competency Field</w:t>
      </w:r>
    </w:p>
    <w:p w:rsidR="00000000" w:rsidRPr="0014104C" w:rsidP="00E86CDA">
      <w:pPr>
        <w:pStyle w:val="BodyText"/>
      </w:pPr>
      <w:r w:rsidRPr="0014104C">
        <w:t>Sales and Parts, Administration and Management</w:t>
      </w:r>
    </w:p>
    <w:p w:rsidR="00000000" w:rsidRPr="0014104C" w:rsidP="0014104C">
      <w:pPr>
        <w:pStyle w:val="Heading1"/>
      </w:pPr>
      <w:bookmarkStart w:id="4" w:name="O_796575"/>
      <w:bookmarkEnd w:id="4"/>
      <w:r w:rsidRPr="0014104C">
        <w:t>Unit Sector</w:t>
      </w:r>
    </w:p>
    <w:p w:rsidR="00000000" w:rsidRPr="0014104C" w:rsidP="00E86CDA">
      <w:pPr>
        <w:pStyle w:val="BodyText"/>
      </w:pPr>
      <w:r w:rsidRPr="0014104C">
        <w:t>Regulatory or Legal</w:t>
      </w:r>
    </w:p>
    <w:p w:rsidR="00000000" w:rsidRPr="0014104C" w:rsidP="0014104C">
      <w:pPr>
        <w:pStyle w:val="Heading1"/>
      </w:pPr>
      <w:bookmarkStart w:id="5" w:name="O_796576"/>
      <w:bookmarkEnd w:id="5"/>
      <w:r w:rsidRPr="0014104C">
        <w:t>Elements and Performance Criteria</w:t>
      </w:r>
    </w:p>
    <w:tbl>
      <w:tblPr>
        <w:tblW w:w="9639" w:type="dxa"/>
        <w:tblLayout w:type="fixed"/>
        <w:tblCellMar>
          <w:left w:w="62" w:type="dxa"/>
          <w:right w:w="62" w:type="dxa"/>
        </w:tblCellMar>
        <w:tblLook w:val="0000"/>
      </w:tblPr>
      <w:tblGrid>
        <w:gridCol w:w="2835"/>
        <w:gridCol w:w="6804"/>
      </w:tblGrid>
      <w:tr w:rsidTr="0014104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04C" w:rsidP="0014104C">
            <w:pPr>
              <w:pStyle w:val="BodyText"/>
            </w:pPr>
            <w:r w:rsidRPr="0014104C">
              <w:rPr>
                <w:rStyle w:val="SpecialBold"/>
              </w:rPr>
              <w:t>Elements</w:t>
            </w:r>
          </w:p>
          <w:p w:rsidR="00000000" w:rsidRPr="0014104C" w:rsidP="0014104C">
            <w:pPr>
              <w:pStyle w:val="BodyText"/>
            </w:pPr>
            <w:r w:rsidRPr="0014104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04C" w:rsidP="0014104C">
            <w:pPr>
              <w:pStyle w:val="BodyText"/>
            </w:pPr>
            <w:r w:rsidRPr="0014104C">
              <w:rPr>
                <w:rStyle w:val="SpecialBold"/>
              </w:rPr>
              <w:t>Performance Criteria</w:t>
            </w:r>
          </w:p>
          <w:p w:rsidR="00000000" w:rsidP="0014104C">
            <w:pPr>
              <w:pStyle w:val="BodyText"/>
              <w:rPr>
                <w:lang w:val="en-NZ"/>
              </w:rPr>
            </w:pPr>
            <w:r w:rsidRPr="0014104C">
              <w:t>Performance criteria describe the performance needed to demonstrate achievement of the element. Where bold and italicised text is used, furthe</w:t>
            </w:r>
            <w:r w:rsidRPr="0014104C">
              <w:t>r information is detailed in the range of conditions section.</w:t>
            </w:r>
          </w:p>
        </w:tc>
      </w:tr>
      <w:tr w:rsidTr="001410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04C">
            <w:pPr>
              <w:pStyle w:val="List"/>
              <w:rPr>
                <w:lang w:val="en-NZ"/>
              </w:rPr>
            </w:pPr>
            <w:r w:rsidRPr="0014104C">
              <w:t>1.</w:t>
            </w:r>
            <w:r w:rsidRPr="0014104C">
              <w:tab/>
              <w:t xml:space="preserve">Identify legal requirements and procedures relating to </w:t>
            </w:r>
            <w:r w:rsidRPr="0014104C">
              <w:t>sale of automotive products and services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04C" w:rsidP="0014104C">
            <w:pPr>
              <w:pStyle w:val="List"/>
            </w:pPr>
            <w:r w:rsidRPr="0014104C">
              <w:t>1.1</w:t>
            </w:r>
            <w:r w:rsidRPr="0014104C">
              <w:tab/>
              <w:t>Legislation relating to selling automotive products or services is accessed and interprete</w:t>
            </w:r>
            <w:r w:rsidRPr="0014104C">
              <w:t>d</w:t>
            </w:r>
          </w:p>
          <w:p w:rsidR="00000000" w:rsidRPr="0014104C" w:rsidP="0014104C">
            <w:pPr>
              <w:pStyle w:val="List"/>
            </w:pPr>
            <w:r w:rsidRPr="0014104C">
              <w:t>1.2</w:t>
            </w:r>
            <w:r w:rsidRPr="0014104C">
              <w:tab/>
              <w:t xml:space="preserve">Legal requirements specific to the sale of the automotive </w:t>
            </w:r>
            <w:r w:rsidRPr="0014104C">
              <w:t>workplace product or service range are identified</w:t>
            </w:r>
          </w:p>
          <w:p w:rsidR="00000000" w:rsidP="0014104C">
            <w:pPr>
              <w:pStyle w:val="List"/>
              <w:rPr>
                <w:lang w:val="en-NZ"/>
              </w:rPr>
            </w:pPr>
            <w:r w:rsidRPr="0014104C">
              <w:t>1.3</w:t>
            </w:r>
            <w:r w:rsidRPr="0014104C">
              <w:tab/>
              <w:t>Workplace procedures relating to complying with legal requirements are sourced and interpreted</w:t>
            </w:r>
          </w:p>
        </w:tc>
      </w:tr>
      <w:tr w:rsidTr="001410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04C">
            <w:pPr>
              <w:pStyle w:val="List"/>
              <w:rPr>
                <w:lang w:val="en-NZ"/>
              </w:rPr>
            </w:pPr>
            <w:r w:rsidRPr="0014104C">
              <w:t>2.</w:t>
            </w:r>
            <w:r w:rsidRPr="0014104C">
              <w:tab/>
            </w:r>
            <w:r w:rsidRPr="0014104C">
              <w:t>Sell product or service in compliance with legal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04C" w:rsidP="0014104C">
            <w:pPr>
              <w:pStyle w:val="List"/>
            </w:pPr>
            <w:r w:rsidRPr="0014104C">
              <w:t>2.1</w:t>
            </w:r>
            <w:r w:rsidRPr="0014104C">
              <w:tab/>
              <w:t>Product or service is sold according to workplace procedures and identified legal requirements</w:t>
            </w:r>
          </w:p>
          <w:p w:rsidR="00000000" w:rsidRPr="0014104C" w:rsidP="0014104C">
            <w:pPr>
              <w:pStyle w:val="List"/>
            </w:pPr>
            <w:r w:rsidRPr="0014104C">
              <w:t>2.2</w:t>
            </w:r>
            <w:r w:rsidRPr="0014104C">
              <w:tab/>
              <w:t>Customer transaction is handled according to consumer legislation</w:t>
            </w:r>
          </w:p>
          <w:p w:rsidR="00000000" w:rsidRPr="0014104C" w:rsidP="0014104C">
            <w:pPr>
              <w:pStyle w:val="List"/>
            </w:pPr>
            <w:r w:rsidRPr="0014104C">
              <w:t>2.3</w:t>
            </w:r>
            <w:r w:rsidRPr="0014104C">
              <w:tab/>
              <w:t>Accurate advice and i</w:t>
            </w:r>
            <w:r w:rsidRPr="0014104C">
              <w:t>nformation are provided to customers about product and consumer rights</w:t>
            </w:r>
          </w:p>
          <w:p w:rsidR="00000000" w:rsidP="0014104C">
            <w:pPr>
              <w:pStyle w:val="List"/>
              <w:rPr>
                <w:lang w:val="en-NZ"/>
              </w:rPr>
            </w:pPr>
            <w:r w:rsidRPr="0014104C">
              <w:t>2.4</w:t>
            </w:r>
            <w:r w:rsidRPr="0014104C">
              <w:tab/>
              <w:t>Advice is sought from supervisor where clarification or assistance is needed</w:t>
            </w:r>
          </w:p>
        </w:tc>
      </w:tr>
      <w:tr w:rsidTr="001410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04C">
            <w:pPr>
              <w:pStyle w:val="List"/>
              <w:rPr>
                <w:lang w:val="en-NZ"/>
              </w:rPr>
            </w:pPr>
            <w:r w:rsidRPr="0014104C">
              <w:t>3.</w:t>
            </w:r>
            <w:r w:rsidRPr="0014104C">
              <w:tab/>
              <w:t>Record required information on product or service sale documentation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04C" w:rsidP="0014104C">
            <w:pPr>
              <w:pStyle w:val="List"/>
            </w:pPr>
            <w:r w:rsidRPr="0014104C">
              <w:t>3.1</w:t>
            </w:r>
            <w:r w:rsidRPr="0014104C">
              <w:tab/>
              <w:t xml:space="preserve">Correct product or service </w:t>
            </w:r>
            <w:r w:rsidRPr="0014104C">
              <w:t>sale documentation is selected and accessed according to workplace procedures</w:t>
            </w:r>
          </w:p>
          <w:p w:rsidR="00000000" w:rsidRPr="0014104C" w:rsidP="0014104C">
            <w:pPr>
              <w:pStyle w:val="List"/>
            </w:pPr>
            <w:r w:rsidRPr="0014104C">
              <w:t>3.2</w:t>
            </w:r>
            <w:r w:rsidRPr="0014104C">
              <w:tab/>
              <w:t>Clear and accurate information is provided on sales documentation to comply with legal requirements</w:t>
            </w:r>
          </w:p>
          <w:p w:rsidR="00000000" w:rsidRPr="0014104C" w:rsidP="0014104C">
            <w:pPr>
              <w:pStyle w:val="List"/>
            </w:pPr>
            <w:r w:rsidRPr="0014104C">
              <w:t>3.3</w:t>
            </w:r>
            <w:r w:rsidRPr="0014104C">
              <w:tab/>
              <w:t>Signed acknowledgement of information provided is obtained from custom</w:t>
            </w:r>
            <w:r w:rsidRPr="0014104C">
              <w:t>er, as required</w:t>
            </w:r>
          </w:p>
          <w:p w:rsidR="00000000" w:rsidRPr="0014104C" w:rsidP="0014104C">
            <w:pPr>
              <w:pStyle w:val="List"/>
            </w:pPr>
            <w:r w:rsidRPr="0014104C">
              <w:t>3.4</w:t>
            </w:r>
            <w:r w:rsidRPr="0014104C">
              <w:tab/>
              <w:t>Sales documentation is completed and stored according to workplace procedures</w:t>
            </w:r>
          </w:p>
        </w:tc>
      </w:tr>
    </w:tbl>
    <w:p w:rsidR="00000000" w:rsidRPr="0014104C" w:rsidP="0014104C">
      <w:pPr>
        <w:pStyle w:val="BodyText"/>
      </w:pPr>
    </w:p>
    <w:p w:rsidR="00000000" w:rsidRPr="0014104C" w:rsidP="0014104C">
      <w:pPr>
        <w:pStyle w:val="AllowPageBreak"/>
      </w:pPr>
    </w:p>
    <w:p w:rsidR="00000000" w:rsidRPr="0014104C" w:rsidP="0014104C">
      <w:pPr>
        <w:pStyle w:val="Heading1"/>
      </w:pPr>
      <w:bookmarkStart w:id="6" w:name="O_796577"/>
      <w:bookmarkEnd w:id="6"/>
      <w:r w:rsidRPr="0014104C">
        <w:t>Foundation Skills</w:t>
      </w:r>
    </w:p>
    <w:p w:rsidR="00000000" w:rsidRPr="0014104C" w:rsidP="00E86CDA">
      <w:pPr>
        <w:pStyle w:val="BodyText"/>
      </w:pPr>
      <w:r w:rsidRPr="0014104C">
        <w:t>This section describes those language, literacy, numeracy and employment skills that are essential to performance and are</w:t>
      </w:r>
      <w:r w:rsidRPr="0014104C">
        <w:t xml:space="preserve"> not explicit in the performance criteria.</w:t>
      </w:r>
    </w:p>
    <w:tbl>
      <w:tblPr>
        <w:tblW w:w="9639" w:type="dxa"/>
        <w:tblLayout w:type="fixed"/>
        <w:tblCellMar>
          <w:left w:w="62" w:type="dxa"/>
          <w:right w:w="62" w:type="dxa"/>
        </w:tblCellMar>
        <w:tblLook w:val="0000"/>
      </w:tblPr>
      <w:tblGrid>
        <w:gridCol w:w="2835"/>
        <w:gridCol w:w="6804"/>
      </w:tblGrid>
      <w:tr w:rsidTr="0014104C">
        <w:tblPrEx>
          <w:tblW w:w="9639" w:type="dxa"/>
          <w:tblLayout w:type="fixed"/>
          <w:tblCellMar>
            <w:left w:w="62" w:type="dxa"/>
            <w:right w:w="62" w:type="dxa"/>
          </w:tblCellMar>
          <w:tblLook w:val="0000"/>
        </w:tblPrEx>
        <w:trPr>
          <w:trHeight w:val="430"/>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04C" w:rsidP="0014104C">
            <w:pPr>
              <w:pStyle w:val="BodyText"/>
            </w:pPr>
            <w:r w:rsidRPr="0014104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04C">
            <w:pPr>
              <w:pStyle w:val="BodyText"/>
              <w:rPr>
                <w:lang w:val="en-NZ"/>
              </w:rPr>
            </w:pPr>
            <w:r w:rsidRPr="0014104C">
              <w:rPr>
                <w:rStyle w:val="SpecialBold"/>
              </w:rPr>
              <w:t>Description</w:t>
            </w:r>
          </w:p>
        </w:tc>
      </w:tr>
      <w:tr w:rsidTr="0014104C">
        <w:tblPrEx>
          <w:tblW w:w="9639" w:type="dxa"/>
          <w:tblLayout w:type="fixed"/>
          <w:tblCellMar>
            <w:left w:w="62" w:type="dxa"/>
            <w:right w:w="62" w:type="dxa"/>
          </w:tblCellMar>
          <w:tblLook w:val="0000"/>
        </w:tblPrEx>
        <w:trPr>
          <w:trHeight w:val="43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04C">
            <w:pPr>
              <w:pStyle w:val="BodyText"/>
              <w:rPr>
                <w:lang w:val="en-NZ"/>
              </w:rPr>
            </w:pPr>
            <w:r w:rsidRPr="0014104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04C">
            <w:pPr>
              <w:pStyle w:val="ListBullet"/>
              <w:rPr>
                <w:lang w:val="en-NZ"/>
              </w:rPr>
            </w:pPr>
            <w:r w:rsidRPr="0014104C">
              <w:t>keep up-to-date with changes relating to legal requirements in the sale of automotive products and services.</w:t>
            </w:r>
          </w:p>
        </w:tc>
      </w:tr>
      <w:tr w:rsidTr="0014104C">
        <w:tblPrEx>
          <w:tblW w:w="9639" w:type="dxa"/>
          <w:tblLayout w:type="fixed"/>
          <w:tblCellMar>
            <w:left w:w="62" w:type="dxa"/>
            <w:right w:w="62" w:type="dxa"/>
          </w:tblCellMar>
          <w:tblLook w:val="0000"/>
        </w:tblPrEx>
        <w:trPr>
          <w:trHeight w:val="43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04C">
            <w:pPr>
              <w:pStyle w:val="BodyText"/>
              <w:rPr>
                <w:lang w:val="en-NZ"/>
              </w:rPr>
            </w:pPr>
            <w:r w:rsidRPr="0014104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04C">
            <w:pPr>
              <w:pStyle w:val="ListBullet"/>
              <w:rPr>
                <w:lang w:val="en-NZ"/>
              </w:rPr>
            </w:pPr>
            <w:r w:rsidRPr="0014104C">
              <w:t>interpret key legal information in sales and related documentation.</w:t>
            </w:r>
          </w:p>
        </w:tc>
      </w:tr>
      <w:tr w:rsidTr="0014104C">
        <w:tblPrEx>
          <w:tblW w:w="9639" w:type="dxa"/>
          <w:tblLayout w:type="fixed"/>
          <w:tblCellMar>
            <w:left w:w="62" w:type="dxa"/>
            <w:right w:w="62" w:type="dxa"/>
          </w:tblCellMar>
          <w:tblLook w:val="0000"/>
        </w:tblPrEx>
        <w:trPr>
          <w:trHeight w:val="43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04C">
            <w:pPr>
              <w:pStyle w:val="BodyText"/>
              <w:rPr>
                <w:lang w:val="en-NZ"/>
              </w:rPr>
            </w:pPr>
            <w:r w:rsidRPr="0014104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04C">
            <w:pPr>
              <w:pStyle w:val="ListBullet"/>
              <w:rPr>
                <w:lang w:val="en-NZ"/>
              </w:rPr>
            </w:pPr>
            <w:r w:rsidRPr="0014104C">
              <w:t>legibly and accurately complete required sections of sales documentation to comply with legal requirements.</w:t>
            </w:r>
          </w:p>
        </w:tc>
      </w:tr>
      <w:tr w:rsidTr="0014104C">
        <w:tblPrEx>
          <w:tblW w:w="9639" w:type="dxa"/>
          <w:tblLayout w:type="fixed"/>
          <w:tblCellMar>
            <w:left w:w="62" w:type="dxa"/>
            <w:right w:w="62" w:type="dxa"/>
          </w:tblCellMar>
          <w:tblLook w:val="0000"/>
        </w:tblPrEx>
        <w:trPr>
          <w:trHeight w:val="43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04C">
            <w:pPr>
              <w:pStyle w:val="BodyText"/>
              <w:rPr>
                <w:lang w:val="en-NZ"/>
              </w:rPr>
            </w:pPr>
            <w:r w:rsidRPr="0014104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04C" w:rsidP="0014104C">
            <w:pPr>
              <w:pStyle w:val="ListBullet"/>
            </w:pPr>
            <w:r w:rsidRPr="0014104C">
              <w:t>give clear and accurate information and instructions to customers relating to legal requirements, and respond to questions correctly</w:t>
            </w:r>
          </w:p>
          <w:p w:rsidR="00000000" w:rsidP="0014104C">
            <w:pPr>
              <w:pStyle w:val="ListBullet"/>
              <w:rPr>
                <w:lang w:val="en-NZ"/>
              </w:rPr>
            </w:pPr>
            <w:r w:rsidRPr="0014104C">
              <w:t xml:space="preserve">participate in verbal exchanges relating to automotive products </w:t>
            </w:r>
            <w:r w:rsidRPr="0014104C">
              <w:t>using pace, tone and gestures suited to customers from dive</w:t>
            </w:r>
            <w:r w:rsidRPr="0014104C">
              <w:t>rse backgrounds.</w:t>
            </w:r>
          </w:p>
        </w:tc>
      </w:tr>
      <w:tr w:rsidTr="0014104C">
        <w:tblPrEx>
          <w:tblW w:w="9639" w:type="dxa"/>
          <w:tblLayout w:type="fixed"/>
          <w:tblCellMar>
            <w:left w:w="62" w:type="dxa"/>
            <w:right w:w="62" w:type="dxa"/>
          </w:tblCellMar>
          <w:tblLook w:val="0000"/>
        </w:tblPrEx>
        <w:trPr>
          <w:trHeight w:val="43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04C">
            <w:pPr>
              <w:pStyle w:val="BodyText"/>
              <w:rPr>
                <w:lang w:val="en-NZ"/>
              </w:rPr>
            </w:pPr>
            <w:r w:rsidRPr="0014104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04C">
            <w:pPr>
              <w:pStyle w:val="ListBullet"/>
              <w:rPr>
                <w:lang w:val="en-NZ"/>
              </w:rPr>
            </w:pPr>
            <w:r w:rsidRPr="0014104C">
              <w:t>interpret and explain numerical information relating to cost and time limitations to customers.</w:t>
            </w:r>
          </w:p>
        </w:tc>
      </w:tr>
      <w:tr w:rsidTr="0014104C">
        <w:tblPrEx>
          <w:tblW w:w="9639" w:type="dxa"/>
          <w:tblLayout w:type="fixed"/>
          <w:tblCellMar>
            <w:left w:w="62" w:type="dxa"/>
            <w:right w:w="62" w:type="dxa"/>
          </w:tblCellMar>
          <w:tblLook w:val="0000"/>
        </w:tblPrEx>
        <w:trPr>
          <w:trHeight w:val="43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04C">
            <w:pPr>
              <w:pStyle w:val="BodyText"/>
              <w:rPr>
                <w:lang w:val="en-NZ"/>
              </w:rPr>
            </w:pPr>
            <w:r w:rsidRPr="0014104C">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04C">
            <w:pPr>
              <w:pStyle w:val="ListBullet"/>
              <w:rPr>
                <w:lang w:val="en-NZ"/>
              </w:rPr>
            </w:pPr>
            <w:r w:rsidRPr="0014104C">
              <w:t>access, search and retrieve information relating to legal requirements, customers and autom</w:t>
            </w:r>
            <w:r w:rsidRPr="0014104C">
              <w:t>otive products and services.</w:t>
            </w:r>
          </w:p>
        </w:tc>
      </w:tr>
      <w:tr w:rsidTr="0014104C">
        <w:tblPrEx>
          <w:tblW w:w="9639" w:type="dxa"/>
          <w:tblLayout w:type="fixed"/>
          <w:tblCellMar>
            <w:left w:w="62" w:type="dxa"/>
            <w:right w:w="62" w:type="dxa"/>
          </w:tblCellMar>
          <w:tblLook w:val="0000"/>
        </w:tblPrEx>
        <w:trPr>
          <w:trHeight w:val="43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04C">
            <w:pPr>
              <w:pStyle w:val="BodyText"/>
              <w:rPr>
                <w:lang w:val="en-NZ"/>
              </w:rPr>
            </w:pPr>
            <w:r w:rsidRPr="0014104C">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04C">
            <w:pPr>
              <w:pStyle w:val="ListBullet"/>
              <w:rPr>
                <w:lang w:val="en-NZ"/>
              </w:rPr>
            </w:pPr>
            <w:r w:rsidRPr="0014104C">
              <w:t>sequence and plan handover of sales and product or service information to customers.</w:t>
            </w:r>
          </w:p>
        </w:tc>
      </w:tr>
      <w:tr w:rsidTr="0014104C">
        <w:tblPrEx>
          <w:tblW w:w="9639" w:type="dxa"/>
          <w:tblLayout w:type="fixed"/>
          <w:tblCellMar>
            <w:left w:w="62" w:type="dxa"/>
            <w:right w:w="62" w:type="dxa"/>
          </w:tblCellMar>
          <w:tblLook w:val="0000"/>
        </w:tblPrEx>
        <w:trPr>
          <w:trHeight w:val="43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04C">
            <w:pPr>
              <w:pStyle w:val="BodyText"/>
              <w:rPr>
                <w:lang w:val="en-NZ"/>
              </w:rPr>
            </w:pPr>
            <w:r w:rsidRPr="0014104C">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04C" w:rsidP="0014104C">
            <w:pPr>
              <w:pStyle w:val="ListBullet"/>
            </w:pPr>
            <w:r w:rsidRPr="0014104C">
              <w:t>demonstrate the safe operation of automotive products</w:t>
            </w:r>
          </w:p>
          <w:p w:rsidR="00000000" w:rsidRPr="0014104C" w:rsidP="0014104C">
            <w:pPr>
              <w:pStyle w:val="ListBullet"/>
            </w:pPr>
            <w:r w:rsidRPr="0014104C">
              <w:t>use business technology to complete sales documentation and satisfy storage requirements.</w:t>
            </w:r>
          </w:p>
        </w:tc>
      </w:tr>
    </w:tbl>
    <w:p w:rsidR="00000000" w:rsidRPr="0014104C" w:rsidP="0014104C">
      <w:pPr>
        <w:pStyle w:val="BodyText"/>
      </w:pPr>
    </w:p>
    <w:p w:rsidR="00000000" w:rsidRPr="0014104C" w:rsidP="0014104C">
      <w:pPr>
        <w:pStyle w:val="AllowPageBreak"/>
      </w:pPr>
    </w:p>
    <w:p w:rsidR="00000000" w:rsidRPr="0014104C" w:rsidP="0014104C">
      <w:pPr>
        <w:pStyle w:val="Heading1"/>
      </w:pPr>
      <w:bookmarkStart w:id="7" w:name="O_796578"/>
      <w:bookmarkEnd w:id="7"/>
      <w:r w:rsidRPr="0014104C">
        <w:t>Range of Conditions</w:t>
      </w:r>
    </w:p>
    <w:p w:rsidR="00000000" w:rsidRPr="0014104C" w:rsidP="00E86CDA">
      <w:pPr>
        <w:pStyle w:val="BodyText"/>
      </w:pPr>
      <w:r w:rsidRPr="0014104C">
        <w:t>This section specifies work environments and conditions that may affect performance. Essential operating conditions that may be</w:t>
      </w:r>
      <w:r w:rsidRPr="0014104C">
        <w:t xml:space="preserve"> present (depending on the work situation, needs of the candidate, accessibility of the item, and local industry and regional contexts) are included. Bold italicised wording, if used in the performance criteria, is detailed below.</w:t>
      </w:r>
    </w:p>
    <w:p w:rsidR="00000000" w:rsidRPr="0014104C" w:rsidP="00E86CDA">
      <w:pPr>
        <w:pStyle w:val="BodyText"/>
      </w:pPr>
      <w:r w:rsidRPr="0014104C">
        <w:t>There is no Range of Con</w:t>
      </w:r>
      <w:r w:rsidRPr="0014104C">
        <w:t>ditions for this unit.</w:t>
      </w:r>
    </w:p>
    <w:p w:rsidR="00000000" w:rsidRPr="0014104C" w:rsidP="0014104C">
      <w:pPr>
        <w:pStyle w:val="Heading1"/>
      </w:pPr>
      <w:bookmarkStart w:id="8" w:name="O_796579"/>
      <w:bookmarkEnd w:id="8"/>
      <w:r w:rsidRPr="0014104C">
        <w:t>Unit Mapping Information</w:t>
      </w:r>
    </w:p>
    <w:p w:rsidR="00000000" w:rsidRPr="0014104C" w:rsidP="00E86CDA">
      <w:pPr>
        <w:pStyle w:val="BodyText"/>
      </w:pPr>
      <w:r w:rsidRPr="0014104C">
        <w:t>Equivalent to AURSLA2001 Apply legal requirements relating to product sale</w:t>
      </w:r>
    </w:p>
    <w:p w:rsidR="00000000" w:rsidRPr="0014104C" w:rsidP="0014104C">
      <w:pPr>
        <w:pStyle w:val="Heading1"/>
      </w:pPr>
      <w:bookmarkStart w:id="9" w:name="O_796586"/>
      <w:bookmarkEnd w:id="9"/>
      <w:r w:rsidRPr="0014104C">
        <w:t>Links</w:t>
      </w:r>
    </w:p>
    <w:p w:rsidR="00000000" w:rsidRPr="0014104C" w:rsidP="00E86CDA">
      <w:pPr>
        <w:pStyle w:val="BodyText"/>
      </w:pPr>
      <w:r w:rsidRPr="0014104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8439C">
        <w:rPr>
          <w:rStyle w:val="Hyperlink"/>
        </w:rPr>
        <w:t>https://vetnet.gov.au/Pages/TrainingDocs.aspx?q=b4278d82-d487-4070-a8c4-78045ec695b1</w:t>
      </w:r>
      <w:r>
        <w:fldChar w:fldCharType="end"/>
      </w:r>
    </w:p>
    <w:p w:rsidR="00000000" w:rsidRPr="0014104C" w:rsidP="00E86CDA">
      <w:pPr>
        <w:pStyle w:val="BodyText"/>
        <w:sectPr w:rsidSect="0014104C">
          <w:headerReference w:type="default" r:id="rId10"/>
          <w:footerReference w:type="default" r:id="rId11"/>
          <w:pgSz w:w="11908" w:h="16833"/>
          <w:pgMar w:top="1702" w:right="1418" w:bottom="1702" w:left="1418" w:header="992" w:footer="992" w:gutter="0"/>
          <w:cols w:space="720"/>
          <w:noEndnote/>
          <w:docGrid w:linePitch="299"/>
        </w:sectPr>
      </w:pPr>
    </w:p>
    <w:p w:rsidR="00000000" w:rsidRPr="0014104C" w:rsidP="0014104C">
      <w:pPr>
        <w:pStyle w:val="SuperHeading"/>
      </w:pPr>
      <w:r w:rsidRPr="0014104C">
        <w:t>Assessment Requirements for AURSLA001 Comply with legal require</w:t>
      </w:r>
      <w:r w:rsidRPr="0014104C">
        <w:t>ments when selling automotive products and services</w:t>
      </w:r>
    </w:p>
    <w:p w:rsidR="00000000" w:rsidRPr="0014104C" w:rsidP="0014104C">
      <w:pPr>
        <w:pStyle w:val="Heading1"/>
      </w:pPr>
      <w:bookmarkStart w:id="10" w:name="O_796581"/>
      <w:bookmarkEnd w:id="10"/>
      <w:r w:rsidRPr="0014104C">
        <w:t>Modification History</w:t>
      </w:r>
    </w:p>
    <w:tbl>
      <w:tblPr>
        <w:tblW w:w="9639" w:type="dxa"/>
        <w:tblLayout w:type="fixed"/>
        <w:tblCellMar>
          <w:left w:w="62" w:type="dxa"/>
          <w:right w:w="62" w:type="dxa"/>
        </w:tblCellMar>
        <w:tblLook w:val="0000"/>
      </w:tblPr>
      <w:tblGrid>
        <w:gridCol w:w="2835"/>
        <w:gridCol w:w="6804"/>
      </w:tblGrid>
      <w:tr w:rsidTr="00E86CD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04C" w:rsidP="0014104C">
            <w:pPr>
              <w:pStyle w:val="BodyText"/>
            </w:pPr>
            <w:r w:rsidRPr="0014104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04C">
            <w:pPr>
              <w:pStyle w:val="BodyText"/>
              <w:rPr>
                <w:lang w:val="en-NZ"/>
              </w:rPr>
            </w:pPr>
            <w:r w:rsidRPr="0014104C">
              <w:rPr>
                <w:rStyle w:val="SpecialBold"/>
              </w:rPr>
              <w:t>Comment</w:t>
            </w:r>
          </w:p>
        </w:tc>
      </w:tr>
      <w:tr w:rsidTr="00E86CD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04C">
            <w:pPr>
              <w:pStyle w:val="BodyText"/>
              <w:rPr>
                <w:lang w:val="en-NZ"/>
              </w:rPr>
            </w:pPr>
            <w:r w:rsidRPr="0014104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04C" w:rsidP="0014104C">
            <w:pPr>
              <w:pStyle w:val="BodyText"/>
            </w:pPr>
            <w:r w:rsidRPr="0014104C">
              <w:t>New unit of competency.</w:t>
            </w:r>
          </w:p>
        </w:tc>
      </w:tr>
    </w:tbl>
    <w:p w:rsidR="00000000" w:rsidRPr="0014104C" w:rsidP="0014104C">
      <w:pPr>
        <w:pStyle w:val="BodyText"/>
      </w:pPr>
    </w:p>
    <w:p w:rsidR="00000000" w:rsidRPr="0014104C" w:rsidP="0014104C">
      <w:pPr>
        <w:pStyle w:val="AllowPageBreak"/>
      </w:pPr>
    </w:p>
    <w:p w:rsidR="00000000" w:rsidRPr="0014104C" w:rsidP="0014104C">
      <w:pPr>
        <w:pStyle w:val="Heading1"/>
      </w:pPr>
      <w:bookmarkStart w:id="11" w:name="O_796582"/>
      <w:bookmarkEnd w:id="11"/>
      <w:r w:rsidRPr="0014104C">
        <w:t>Performance Evidence</w:t>
      </w:r>
    </w:p>
    <w:p w:rsidR="00000000" w:rsidRPr="0014104C" w:rsidP="00E86CDA">
      <w:pPr>
        <w:pStyle w:val="BodyText"/>
      </w:pPr>
      <w:r w:rsidRPr="0014104C">
        <w:t>Before competency can be determined, individuals must demonstrate they can perform the following according to the standards defined in this unit’s elements, performance criteria and foundation skills:</w:t>
      </w:r>
    </w:p>
    <w:p w:rsidR="00000000" w:rsidRPr="0014104C" w:rsidP="0014104C">
      <w:pPr>
        <w:pStyle w:val="ListBullet"/>
      </w:pPr>
      <w:r w:rsidRPr="0014104C">
        <w:t>sell different automotive products or services to thre</w:t>
      </w:r>
      <w:r w:rsidRPr="0014104C">
        <w:t>e different customers, in which the sale must involve:</w:t>
      </w:r>
    </w:p>
    <w:p w:rsidR="00000000" w:rsidRPr="0014104C" w:rsidP="0014104C">
      <w:pPr>
        <w:pStyle w:val="ListBullet2"/>
      </w:pPr>
      <w:r w:rsidRPr="0014104C">
        <w:t>complying with legal requirements</w:t>
      </w:r>
    </w:p>
    <w:p w:rsidR="00000000" w:rsidRPr="0014104C" w:rsidP="0014104C">
      <w:pPr>
        <w:pStyle w:val="ListBullet2"/>
      </w:pPr>
      <w:r w:rsidRPr="0014104C">
        <w:t xml:space="preserve">providing accurate product or service and consumer information to customers </w:t>
      </w:r>
    </w:p>
    <w:p w:rsidR="00000000" w:rsidRPr="0014104C" w:rsidP="0014104C">
      <w:pPr>
        <w:pStyle w:val="ListBullet2"/>
      </w:pPr>
      <w:r w:rsidRPr="0014104C">
        <w:t>correctly completing required sales documentation.</w:t>
      </w:r>
    </w:p>
    <w:p w:rsidR="00000000" w:rsidRPr="0014104C" w:rsidP="0014104C">
      <w:pPr>
        <w:pStyle w:val="AllowPageBreak"/>
      </w:pPr>
    </w:p>
    <w:p w:rsidR="00000000" w:rsidRPr="0014104C" w:rsidP="0014104C">
      <w:pPr>
        <w:pStyle w:val="Heading1"/>
      </w:pPr>
      <w:bookmarkStart w:id="12" w:name="O_796583"/>
      <w:bookmarkEnd w:id="12"/>
      <w:r w:rsidRPr="0014104C">
        <w:t>Knowledge Evidence</w:t>
      </w:r>
    </w:p>
    <w:p w:rsidR="00000000" w:rsidRPr="0014104C" w:rsidP="00E86CDA">
      <w:pPr>
        <w:pStyle w:val="BodyText"/>
      </w:pPr>
      <w:r w:rsidRPr="0014104C">
        <w:t>Individuals must be able to demonstrate knowledge of:</w:t>
      </w:r>
    </w:p>
    <w:p w:rsidR="00000000" w:rsidRPr="0014104C" w:rsidP="0014104C">
      <w:pPr>
        <w:pStyle w:val="ListBullet"/>
      </w:pPr>
      <w:r w:rsidRPr="0014104C">
        <w:t>requirements of relevant legislation, standards and codes of conduct relating to the sale of automotive products and services, including consumer rights and guarantees under the Australian Consumer Law</w:t>
      </w:r>
      <w:r w:rsidRPr="0014104C">
        <w:t xml:space="preserve"> (ACL), including:</w:t>
      </w:r>
    </w:p>
    <w:p w:rsidR="00000000" w:rsidRPr="0014104C" w:rsidP="0014104C">
      <w:pPr>
        <w:pStyle w:val="ListBullet2"/>
      </w:pPr>
      <w:r w:rsidRPr="0014104C">
        <w:t>consumer guarantees applying to products</w:t>
      </w:r>
    </w:p>
    <w:p w:rsidR="00000000" w:rsidRPr="0014104C" w:rsidP="0014104C">
      <w:pPr>
        <w:pStyle w:val="ListBullet2"/>
      </w:pPr>
      <w:r w:rsidRPr="0014104C">
        <w:t>consumer guarantees applying to services</w:t>
      </w:r>
    </w:p>
    <w:p w:rsidR="00000000" w:rsidRPr="0014104C" w:rsidP="0014104C">
      <w:pPr>
        <w:pStyle w:val="ListBullet2"/>
      </w:pPr>
      <w:r w:rsidRPr="0014104C">
        <w:t>exceptions to consumer guarantees</w:t>
      </w:r>
    </w:p>
    <w:p w:rsidR="00000000" w:rsidRPr="0014104C" w:rsidP="0014104C">
      <w:pPr>
        <w:pStyle w:val="ListBullet2"/>
      </w:pPr>
      <w:r w:rsidRPr="0014104C">
        <w:t>compensation for damages and loss</w:t>
      </w:r>
    </w:p>
    <w:p w:rsidR="00000000" w:rsidRPr="0014104C" w:rsidP="0014104C">
      <w:pPr>
        <w:pStyle w:val="ListBullet2"/>
      </w:pPr>
      <w:r w:rsidRPr="0014104C">
        <w:t>manufacturer’s liability for faulty products</w:t>
      </w:r>
    </w:p>
    <w:p w:rsidR="00000000" w:rsidRPr="0014104C" w:rsidP="0014104C">
      <w:pPr>
        <w:pStyle w:val="ListBullet2"/>
      </w:pPr>
      <w:r w:rsidRPr="0014104C">
        <w:t>lawful wording of refund and return signs</w:t>
      </w:r>
    </w:p>
    <w:p w:rsidR="00000000" w:rsidRPr="0014104C" w:rsidP="0014104C">
      <w:pPr>
        <w:pStyle w:val="ListBullet2"/>
      </w:pPr>
      <w:r w:rsidRPr="0014104C">
        <w:t>customer complaint resolution</w:t>
      </w:r>
    </w:p>
    <w:p w:rsidR="00000000" w:rsidRPr="0014104C" w:rsidP="0014104C">
      <w:pPr>
        <w:pStyle w:val="ListBullet"/>
      </w:pPr>
      <w:r w:rsidRPr="0014104C">
        <w:t>roles of the Australian Competition and Consumer Commission (ACCC) in relation to consumer guarantees, including:</w:t>
      </w:r>
    </w:p>
    <w:p w:rsidR="00000000" w:rsidRPr="0014104C" w:rsidP="0014104C">
      <w:pPr>
        <w:pStyle w:val="ListBullet2"/>
      </w:pPr>
      <w:r w:rsidRPr="0014104C">
        <w:t>providing guidance on consumer guarantees</w:t>
      </w:r>
    </w:p>
    <w:p w:rsidR="00000000" w:rsidRPr="0014104C" w:rsidP="0014104C">
      <w:pPr>
        <w:pStyle w:val="ListBullet2"/>
      </w:pPr>
      <w:r w:rsidRPr="0014104C">
        <w:t>investigating complaints</w:t>
      </w:r>
    </w:p>
    <w:p w:rsidR="00000000" w:rsidRPr="0014104C" w:rsidP="0014104C">
      <w:pPr>
        <w:pStyle w:val="ListBullet2"/>
      </w:pPr>
      <w:r w:rsidRPr="0014104C">
        <w:t xml:space="preserve">taking action on behalf of individuals </w:t>
      </w:r>
    </w:p>
    <w:p w:rsidR="00000000" w:rsidRPr="0014104C" w:rsidP="0014104C">
      <w:pPr>
        <w:pStyle w:val="ListBullet"/>
      </w:pPr>
      <w:r w:rsidRPr="0014104C">
        <w:t>types and application of product sale documentation, including procedures for completing and storing documentation.</w:t>
      </w:r>
    </w:p>
    <w:p w:rsidR="00000000" w:rsidRPr="0014104C" w:rsidP="0014104C">
      <w:pPr>
        <w:pStyle w:val="AllowPageBreak"/>
      </w:pPr>
    </w:p>
    <w:p w:rsidR="00000000" w:rsidRPr="0014104C" w:rsidP="0014104C">
      <w:pPr>
        <w:pStyle w:val="Heading1"/>
      </w:pPr>
      <w:bookmarkStart w:id="13" w:name="O_796584"/>
      <w:bookmarkEnd w:id="13"/>
      <w:r w:rsidRPr="0014104C">
        <w:t>Assessment Conditions</w:t>
      </w:r>
    </w:p>
    <w:p w:rsidR="00000000" w:rsidRPr="0014104C" w:rsidP="00E86CDA">
      <w:pPr>
        <w:pStyle w:val="BodyText"/>
      </w:pPr>
      <w:r w:rsidRPr="0014104C">
        <w:t>Assessors must satisfy NVR/AQTF assessor requirements.</w:t>
      </w:r>
    </w:p>
    <w:p w:rsidR="00000000" w:rsidRPr="0014104C" w:rsidP="00E86CDA">
      <w:pPr>
        <w:pStyle w:val="BodyText"/>
      </w:pPr>
      <w:r w:rsidRPr="0014104C">
        <w:t>Competency is to be assessed in the workplace</w:t>
      </w:r>
      <w:r w:rsidRPr="0014104C">
        <w:t xml:space="preserve"> or a simulated environment that accurately reflects performance in a real workplace setting.</w:t>
      </w:r>
    </w:p>
    <w:p w:rsidR="00000000" w:rsidRPr="0014104C" w:rsidP="00E86CDA">
      <w:pPr>
        <w:pStyle w:val="BodyText"/>
      </w:pPr>
      <w:r w:rsidRPr="0014104C">
        <w:t>Assessment must include direct observation of tasks.</w:t>
      </w:r>
    </w:p>
    <w:p w:rsidR="00000000" w:rsidRPr="0014104C" w:rsidP="00E86CDA">
      <w:pPr>
        <w:pStyle w:val="BodyText"/>
      </w:pPr>
      <w:r w:rsidRPr="0014104C">
        <w:t>Where assessment of competency includes third-party evidence, individuals must provide evidence that links them to having complied with legal requirements when selling automotive products and services, e.g. sales invoices.</w:t>
      </w:r>
    </w:p>
    <w:p w:rsidR="00000000" w:rsidRPr="0014104C" w:rsidP="00E86CDA">
      <w:pPr>
        <w:pStyle w:val="BodyText"/>
      </w:pPr>
      <w:r w:rsidRPr="0014104C">
        <w:t>Assessors must verify performanc</w:t>
      </w:r>
      <w:r w:rsidRPr="0014104C">
        <w:t>e evidence through questioning on skills and knowledge to ensure correct interpretation and application.</w:t>
      </w:r>
    </w:p>
    <w:p w:rsidR="00000000" w:rsidRPr="0014104C" w:rsidP="00E86CDA">
      <w:pPr>
        <w:pStyle w:val="BodyText"/>
      </w:pPr>
      <w:r w:rsidRPr="0014104C">
        <w:t>The following resources must be made available:</w:t>
      </w:r>
    </w:p>
    <w:p w:rsidR="00000000" w:rsidRPr="0014104C" w:rsidP="0014104C">
      <w:pPr>
        <w:pStyle w:val="ListBullet"/>
      </w:pPr>
      <w:r w:rsidRPr="0014104C">
        <w:t>automotive sales and service workplace or simulated workplace</w:t>
      </w:r>
    </w:p>
    <w:p w:rsidR="00000000" w:rsidRPr="0014104C" w:rsidP="0014104C">
      <w:pPr>
        <w:pStyle w:val="ListBullet"/>
      </w:pPr>
      <w:r w:rsidRPr="0014104C">
        <w:t>workplace procedures relating to automo</w:t>
      </w:r>
      <w:r w:rsidRPr="0014104C">
        <w:t>tive product and service sales</w:t>
      </w:r>
    </w:p>
    <w:p w:rsidR="00000000" w:rsidRPr="0014104C" w:rsidP="0014104C">
      <w:pPr>
        <w:pStyle w:val="ListBullet"/>
      </w:pPr>
      <w:r w:rsidRPr="0014104C">
        <w:t>access to requirements of relevant legislation, standards and codes of conduct relating to the sale of automotive products and services, including consumer rights and guarantees under the ACL</w:t>
      </w:r>
    </w:p>
    <w:p w:rsidR="00000000" w:rsidRPr="0014104C" w:rsidP="0014104C">
      <w:pPr>
        <w:pStyle w:val="ListBullet"/>
      </w:pPr>
      <w:r w:rsidRPr="0014104C">
        <w:t>three different customers</w:t>
      </w:r>
    </w:p>
    <w:p w:rsidR="00000000" w:rsidRPr="0014104C" w:rsidP="0014104C">
      <w:pPr>
        <w:pStyle w:val="ListBullet"/>
      </w:pPr>
      <w:r w:rsidRPr="0014104C">
        <w:t>differe</w:t>
      </w:r>
      <w:r w:rsidRPr="0014104C">
        <w:t xml:space="preserve">nt automotive products or services for sale </w:t>
      </w:r>
    </w:p>
    <w:p w:rsidR="00000000" w:rsidRPr="0014104C" w:rsidP="0014104C">
      <w:pPr>
        <w:pStyle w:val="ListBullet"/>
      </w:pPr>
      <w:r w:rsidRPr="0014104C">
        <w:t>documentation required to complete a sale and fulfil legal requirements.</w:t>
      </w:r>
    </w:p>
    <w:p w:rsidR="00000000" w:rsidRPr="0014104C" w:rsidP="0014104C">
      <w:pPr>
        <w:pStyle w:val="AllowPageBreak"/>
      </w:pPr>
    </w:p>
    <w:p w:rsidR="00000000" w:rsidRPr="0014104C" w:rsidP="0014104C">
      <w:pPr>
        <w:pStyle w:val="Heading1"/>
      </w:pPr>
      <w:bookmarkStart w:id="14" w:name="O_796587"/>
      <w:bookmarkEnd w:id="14"/>
      <w:r w:rsidRPr="0014104C">
        <w:t>Links</w:t>
      </w:r>
    </w:p>
    <w:p w:rsidR="00000000" w:rsidRPr="0014104C" w:rsidP="00E86CDA">
      <w:pPr>
        <w:pStyle w:val="BodyText"/>
      </w:pPr>
      <w:r w:rsidRPr="0014104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8439C">
        <w:rPr>
          <w:rStyle w:val="Hyperlink"/>
        </w:rPr>
        <w:t>https://vetnet.gov.au/Pages/TrainingDocs.aspx?q=b4278d82-d487-4070-a8c4-78045ec695b1</w:t>
      </w:r>
      <w:r>
        <w:fldChar w:fldCharType="end"/>
      </w:r>
    </w:p>
    <w:p w:rsidR="00000000" w:rsidRPr="0014104C" w:rsidP="00E86CDA">
      <w:pPr>
        <w:pStyle w:val="BodyText"/>
      </w:pPr>
      <w:r w:rsidRPr="0014104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8439C">
        <w:rPr>
          <w:rStyle w:val="Hyperlink"/>
        </w:rPr>
        <w:t>https://vetnet.gov.au/Pages/TrainingDocs.aspx?q=b4278d82-d487-4070-a8c4-78045ec695b1</w:t>
      </w:r>
      <w:r>
        <w:fldChar w:fldCharType="end"/>
      </w:r>
    </w:p>
    <w:p w:rsidR="00000000" w:rsidRPr="0014104C" w:rsidP="0014104C"/>
    <w:sectPr w:rsidSect="0014104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0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04C" w:rsidRPr="00E86CDA" w:rsidP="00E86C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0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CDA" w:rsidP="001410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86CDA" w:rsidP="0014104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86CDA" w:rsidP="0014104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04C" w:rsidP="0014104C">
    <w:pPr>
      <w:pStyle w:val="Footer"/>
      <w:framePr w:wrap="around"/>
    </w:pPr>
    <w:r>
      <w:fldChar w:fldCharType="begin"/>
    </w:r>
    <w:r>
      <w:instrText xml:space="preserve"> DOCPROPERTY  Subject  \* MERGEFORMAT </w:instrText>
    </w:r>
    <w:r>
      <w:fldChar w:fldCharType="separate"/>
    </w:r>
    <w:r w:rsidR="00E86CDA">
      <w:t>Approved</w:t>
    </w:r>
    <w:r w:rsidR="00E86CDA">
      <w:fldChar w:fldCharType="end"/>
    </w:r>
    <w:r>
      <w:tab/>
      <w:t xml:space="preserve">Page </w:t>
    </w:r>
    <w:r>
      <w:fldChar w:fldCharType="begin"/>
    </w:r>
    <w:r>
      <w:instrText xml:space="preserve"> PAGE  \* Arabic  \* MERGEFORMAT </w:instrText>
    </w:r>
    <w:r>
      <w:fldChar w:fldCharType="separate"/>
    </w:r>
    <w:r w:rsidR="00E86CD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6CDA">
      <w:rPr>
        <w:noProof/>
      </w:rPr>
      <w:t>5</w:t>
    </w:r>
    <w:r>
      <w:rPr>
        <w:noProof/>
      </w:rPr>
      <w:fldChar w:fldCharType="end"/>
    </w:r>
  </w:p>
  <w:p w:rsidR="0014104C" w:rsidP="0014104C">
    <w:pPr>
      <w:pStyle w:val="Footer"/>
      <w:framePr w:wrap="around"/>
    </w:pPr>
    <w:r>
      <w:t xml:space="preserve">© Commonwealth of Australia, </w:t>
    </w:r>
    <w:r>
      <w:fldChar w:fldCharType="begin"/>
    </w:r>
    <w:r>
      <w:instrText xml:space="preserve"> DATE  \@ "yyyy"  \* MERGEFORMAT </w:instrText>
    </w:r>
    <w:r>
      <w:fldChar w:fldCharType="separate"/>
    </w:r>
    <w:r w:rsidR="00E86CDA">
      <w:rPr>
        <w:noProof/>
      </w:rPr>
      <w:t>2025</w:t>
    </w:r>
    <w:r>
      <w:fldChar w:fldCharType="end"/>
    </w:r>
    <w:r>
      <w:tab/>
    </w:r>
    <w:r>
      <w:fldChar w:fldCharType="begin"/>
    </w:r>
    <w:r>
      <w:instrText xml:space="preserve"> DOCPROPERTY  Author  \* MERGEFORMAT </w:instrText>
    </w:r>
    <w:r>
      <w:fldChar w:fldCharType="separate"/>
    </w:r>
    <w:r w:rsidR="00E86CDA">
      <w:t>Mining and Automotive Skills Alliance</w:t>
    </w:r>
    <w:r w:rsidR="00E86CDA">
      <w:fldChar w:fldCharType="end"/>
    </w:r>
  </w:p>
  <w:p w:rsidR="0014104C" w:rsidP="001410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0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C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104C" w:rsidRPr="00E86CDA" w:rsidP="00E86C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0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CDA" w:rsidRPr="002D2AF8" w:rsidP="0014104C">
    <w:pPr>
      <w:pStyle w:val="Header"/>
      <w:framePr w:wrap="around"/>
    </w:pPr>
    <w:r>
      <w:fldChar w:fldCharType="begin"/>
    </w:r>
    <w:r>
      <w:instrText xml:space="preserve"> TITLE   \* MERGEFORMAT </w:instrText>
    </w:r>
    <w:r>
      <w:fldChar w:fldCharType="separate"/>
    </w:r>
    <w:r>
      <w:t>AURSLA001 Comply with legal requirements when selling automotive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86CDA" w:rsidP="0014104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04C" w:rsidRPr="002D2AF8" w:rsidP="0014104C">
    <w:pPr>
      <w:pStyle w:val="Header"/>
      <w:framePr w:wrap="around"/>
    </w:pPr>
    <w:r>
      <w:fldChar w:fldCharType="begin"/>
    </w:r>
    <w:r>
      <w:instrText xml:space="preserve"> TITLE   \* MERGEFORMAT </w:instrText>
    </w:r>
    <w:r>
      <w:fldChar w:fldCharType="separate"/>
    </w:r>
    <w:r w:rsidR="00E86CDA">
      <w:t>AURSLA001 Comply with legal requirements when selling automotive products and services</w:t>
    </w:r>
    <w:r w:rsidR="00E86CDA">
      <w:fldChar w:fldCharType="end"/>
    </w:r>
    <w:r>
      <w:tab/>
      <w:t xml:space="preserve">Date this document was generated: </w:t>
    </w:r>
    <w:r>
      <w:fldChar w:fldCharType="begin"/>
    </w:r>
    <w:r>
      <w:instrText xml:space="preserve"> CREATEDATE  \@ "d MMMM yyyy"  \* MERGEFORMAT </w:instrText>
    </w:r>
    <w:r>
      <w:fldChar w:fldCharType="separate"/>
    </w:r>
    <w:r w:rsidR="00E86CDA">
      <w:rPr>
        <w:noProof/>
      </w:rPr>
      <w:t>2 March 2025</w:t>
    </w:r>
    <w:r>
      <w:fldChar w:fldCharType="end"/>
    </w:r>
  </w:p>
  <w:p w:rsidR="0014104C" w:rsidP="001410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56E7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5463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942A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0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104C"/>
    <w:pPr>
      <w:spacing w:before="360" w:after="60"/>
      <w:outlineLvl w:val="0"/>
    </w:pPr>
    <w:rPr>
      <w:sz w:val="32"/>
    </w:rPr>
  </w:style>
  <w:style w:type="paragraph" w:styleId="Heading2">
    <w:name w:val="heading 2"/>
    <w:basedOn w:val="HeadingBase"/>
    <w:next w:val="BodyText"/>
    <w:link w:val="Heading2Char"/>
    <w:qFormat/>
    <w:rsid w:val="0014104C"/>
    <w:pPr>
      <w:keepLines/>
      <w:spacing w:before="240" w:after="120"/>
      <w:outlineLvl w:val="1"/>
    </w:pPr>
    <w:rPr>
      <w:sz w:val="28"/>
      <w:szCs w:val="40"/>
    </w:rPr>
  </w:style>
  <w:style w:type="paragraph" w:styleId="Heading3">
    <w:name w:val="heading 3"/>
    <w:basedOn w:val="HeadingBase"/>
    <w:next w:val="BodyText"/>
    <w:link w:val="Heading3Char"/>
    <w:qFormat/>
    <w:rsid w:val="0014104C"/>
    <w:pPr>
      <w:spacing w:before="180" w:after="120"/>
      <w:outlineLvl w:val="2"/>
    </w:pPr>
    <w:rPr>
      <w:spacing w:val="-10"/>
      <w:kern w:val="32"/>
    </w:rPr>
  </w:style>
  <w:style w:type="paragraph" w:styleId="Heading4">
    <w:name w:val="heading 4"/>
    <w:basedOn w:val="HeadingBase"/>
    <w:next w:val="BodyText"/>
    <w:link w:val="Heading4Char"/>
    <w:qFormat/>
    <w:rsid w:val="0014104C"/>
    <w:pPr>
      <w:spacing w:before="160" w:after="120"/>
      <w:outlineLvl w:val="3"/>
    </w:pPr>
    <w:rPr>
      <w:sz w:val="22"/>
    </w:rPr>
  </w:style>
  <w:style w:type="paragraph" w:styleId="Heading5">
    <w:name w:val="heading 5"/>
    <w:basedOn w:val="HeadingBase"/>
    <w:next w:val="Normal"/>
    <w:link w:val="Heading5Char"/>
    <w:qFormat/>
    <w:rsid w:val="0014104C"/>
    <w:pPr>
      <w:spacing w:before="80"/>
      <w:outlineLvl w:val="4"/>
    </w:pPr>
    <w:rPr>
      <w:color w:val="918585"/>
      <w:sz w:val="20"/>
    </w:rPr>
  </w:style>
  <w:style w:type="paragraph" w:styleId="Heading6">
    <w:name w:val="heading 6"/>
    <w:basedOn w:val="HeadingBase"/>
    <w:next w:val="Normal"/>
    <w:link w:val="Heading6Char"/>
    <w:qFormat/>
    <w:rsid w:val="0014104C"/>
    <w:pPr>
      <w:spacing w:before="60"/>
      <w:outlineLvl w:val="5"/>
    </w:pPr>
    <w:rPr>
      <w:color w:val="918585"/>
      <w:sz w:val="20"/>
    </w:rPr>
  </w:style>
  <w:style w:type="paragraph" w:styleId="Heading7">
    <w:name w:val="heading 7"/>
    <w:basedOn w:val="Normal"/>
    <w:next w:val="Normal"/>
    <w:link w:val="Heading7Char"/>
    <w:qFormat/>
    <w:rsid w:val="0014104C"/>
    <w:pPr>
      <w:ind w:left="720"/>
      <w:outlineLvl w:val="6"/>
    </w:pPr>
    <w:rPr>
      <w:i/>
    </w:rPr>
  </w:style>
  <w:style w:type="paragraph" w:styleId="Heading8">
    <w:name w:val="heading 8"/>
    <w:basedOn w:val="Normal"/>
    <w:next w:val="Normal"/>
    <w:link w:val="Heading8Char"/>
    <w:qFormat/>
    <w:rsid w:val="0014104C"/>
    <w:pPr>
      <w:ind w:left="720"/>
      <w:outlineLvl w:val="7"/>
    </w:pPr>
    <w:rPr>
      <w:i/>
    </w:rPr>
  </w:style>
  <w:style w:type="paragraph" w:styleId="Heading9">
    <w:name w:val="heading 9"/>
    <w:basedOn w:val="Normal"/>
    <w:next w:val="Normal"/>
    <w:link w:val="Heading9Char"/>
    <w:qFormat/>
    <w:rsid w:val="0014104C"/>
    <w:pPr>
      <w:ind w:left="720"/>
      <w:outlineLvl w:val="8"/>
    </w:pPr>
    <w:rPr>
      <w:i/>
    </w:rPr>
  </w:style>
  <w:style w:type="character" w:default="1" w:styleId="DefaultParagraphFont">
    <w:name w:val="Default Paragraph Font"/>
    <w:uiPriority w:val="1"/>
    <w:unhideWhenUsed/>
    <w:rsid w:val="001410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104C"/>
  </w:style>
  <w:style w:type="character" w:customStyle="1" w:styleId="Heading1Char">
    <w:name w:val="Heading 1 Char"/>
    <w:basedOn w:val="DefaultParagraphFont"/>
    <w:link w:val="Heading1"/>
    <w:rsid w:val="0014104C"/>
    <w:rPr>
      <w:rFonts w:ascii="Times New Roman" w:eastAsia="Times New Roman" w:hAnsi="Times New Roman" w:cs="Times New Roman"/>
      <w:b/>
      <w:sz w:val="32"/>
      <w:szCs w:val="20"/>
      <w:lang w:eastAsia="en-US"/>
    </w:rPr>
  </w:style>
  <w:style w:type="paragraph" w:styleId="BodyText">
    <w:name w:val="Body Text"/>
    <w:basedOn w:val="Normal"/>
    <w:link w:val="BodyTextChar"/>
    <w:rsid w:val="001410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104C"/>
    <w:rPr>
      <w:rFonts w:ascii="Times New Roman" w:eastAsia="Times New Roman" w:hAnsi="Times New Roman" w:cs="Times New Roman"/>
      <w:sz w:val="24"/>
      <w:lang w:eastAsia="en-US"/>
    </w:rPr>
  </w:style>
  <w:style w:type="paragraph" w:styleId="List">
    <w:name w:val="List"/>
    <w:basedOn w:val="BodyText"/>
    <w:next w:val="BodyText"/>
    <w:rsid w:val="0014104C"/>
    <w:pPr>
      <w:tabs>
        <w:tab w:val="left" w:pos="340"/>
      </w:tabs>
      <w:spacing w:before="60" w:after="60"/>
      <w:ind w:left="340" w:hanging="340"/>
    </w:pPr>
  </w:style>
  <w:style w:type="paragraph" w:styleId="ListBullet">
    <w:name w:val="List Bullet"/>
    <w:basedOn w:val="List"/>
    <w:rsid w:val="0014104C"/>
    <w:pPr>
      <w:numPr>
        <w:numId w:val="12"/>
      </w:numPr>
      <w:tabs>
        <w:tab w:val="clear" w:pos="340"/>
      </w:tabs>
      <w:spacing w:before="40" w:after="40"/>
    </w:pPr>
  </w:style>
  <w:style w:type="character" w:customStyle="1" w:styleId="SpecialBold">
    <w:name w:val="Special Bold"/>
    <w:basedOn w:val="DefaultParagraphFont"/>
    <w:rsid w:val="0014104C"/>
    <w:rPr>
      <w:b/>
      <w:spacing w:val="0"/>
    </w:rPr>
  </w:style>
  <w:style w:type="paragraph" w:styleId="ListBullet2">
    <w:name w:val="List Bullet 2"/>
    <w:basedOn w:val="List2"/>
    <w:rsid w:val="0014104C"/>
    <w:pPr>
      <w:numPr>
        <w:numId w:val="13"/>
      </w:numPr>
      <w:tabs>
        <w:tab w:val="clear" w:pos="680"/>
      </w:tabs>
    </w:pPr>
  </w:style>
  <w:style w:type="paragraph" w:customStyle="1" w:styleId="SuperHeading">
    <w:name w:val="SuperHeading"/>
    <w:basedOn w:val="Normal"/>
    <w:rsid w:val="0014104C"/>
    <w:pPr>
      <w:spacing w:before="240" w:after="120"/>
      <w:outlineLvl w:val="0"/>
    </w:pPr>
    <w:rPr>
      <w:rFonts w:ascii="Times New Roman" w:hAnsi="Times New Roman"/>
      <w:b/>
      <w:sz w:val="32"/>
    </w:rPr>
  </w:style>
  <w:style w:type="paragraph" w:customStyle="1" w:styleId="AllowPageBreak">
    <w:name w:val="AllowPageBreak"/>
    <w:rsid w:val="001410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10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10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10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10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10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10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10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104C"/>
    <w:rPr>
      <w:rFonts w:ascii="Courier New" w:eastAsia="Times New Roman" w:hAnsi="Courier New" w:cs="Times New Roman"/>
      <w:i/>
      <w:szCs w:val="20"/>
      <w:lang w:eastAsia="en-US"/>
    </w:rPr>
  </w:style>
  <w:style w:type="paragraph" w:customStyle="1" w:styleId="HeadingBase">
    <w:name w:val="Heading Base"/>
    <w:rsid w:val="001410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104C"/>
    <w:pPr>
      <w:tabs>
        <w:tab w:val="right" w:leader="dot" w:pos="9072"/>
      </w:tabs>
      <w:ind w:left="567"/>
    </w:pPr>
    <w:rPr>
      <w:szCs w:val="22"/>
    </w:rPr>
  </w:style>
  <w:style w:type="paragraph" w:customStyle="1" w:styleId="TOCBase">
    <w:name w:val="TOC Base"/>
    <w:rsid w:val="001410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104C"/>
    <w:pPr>
      <w:tabs>
        <w:tab w:val="right" w:leader="dot" w:pos="9072"/>
      </w:tabs>
      <w:spacing w:before="40" w:after="40"/>
      <w:ind w:left="284"/>
    </w:pPr>
    <w:rPr>
      <w:rFonts w:ascii="Times New Roman" w:hAnsi="Times New Roman"/>
    </w:rPr>
  </w:style>
  <w:style w:type="paragraph" w:styleId="TOC1">
    <w:name w:val="toc 1"/>
    <w:basedOn w:val="TOCBase"/>
    <w:next w:val="Normal"/>
    <w:rsid w:val="001410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10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104C"/>
    <w:rPr>
      <w:rFonts w:ascii="Times New Roman" w:eastAsia="Times New Roman" w:hAnsi="Times New Roman" w:cs="Times New Roman"/>
      <w:sz w:val="16"/>
      <w:lang w:eastAsia="en-US"/>
    </w:rPr>
  </w:style>
  <w:style w:type="paragraph" w:styleId="Title">
    <w:name w:val="Title"/>
    <w:basedOn w:val="HeadingBase"/>
    <w:link w:val="TitleChar"/>
    <w:qFormat/>
    <w:rsid w:val="0014104C"/>
    <w:pPr>
      <w:spacing w:before="5040"/>
      <w:jc w:val="center"/>
    </w:pPr>
    <w:rPr>
      <w:sz w:val="48"/>
      <w:szCs w:val="72"/>
      <w:lang w:val="en-US"/>
    </w:rPr>
  </w:style>
  <w:style w:type="character" w:customStyle="1" w:styleId="TitleChar">
    <w:name w:val="Title Char"/>
    <w:basedOn w:val="DefaultParagraphFont"/>
    <w:link w:val="Title"/>
    <w:rsid w:val="001410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104C"/>
    <w:pPr>
      <w:tabs>
        <w:tab w:val="left" w:pos="3600"/>
        <w:tab w:val="left" w:pos="3958"/>
      </w:tabs>
    </w:pPr>
  </w:style>
  <w:style w:type="paragraph" w:customStyle="1" w:styleId="Note">
    <w:name w:val="Note"/>
    <w:basedOn w:val="BodyText"/>
    <w:rsid w:val="001410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104C"/>
    <w:pPr>
      <w:framePr w:wrap="auto" w:hAnchor="text" w:y="6049"/>
    </w:pPr>
    <w:rPr>
      <w:color w:val="000000"/>
      <w:sz w:val="40"/>
    </w:rPr>
  </w:style>
  <w:style w:type="paragraph" w:customStyle="1" w:styleId="TOCTitle">
    <w:name w:val="TOCTitle"/>
    <w:basedOn w:val="Heading1"/>
    <w:rsid w:val="0014104C"/>
    <w:pPr>
      <w:spacing w:after="240"/>
      <w:jc w:val="center"/>
      <w:outlineLvl w:val="9"/>
    </w:pPr>
    <w:rPr>
      <w:caps/>
    </w:rPr>
  </w:style>
  <w:style w:type="paragraph" w:customStyle="1" w:styleId="Version">
    <w:name w:val="Version"/>
    <w:rsid w:val="001410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104C"/>
    <w:pPr>
      <w:keepNext w:val="0"/>
      <w:tabs>
        <w:tab w:val="right" w:pos="4176"/>
      </w:tabs>
      <w:ind w:left="198" w:hanging="198"/>
    </w:pPr>
    <w:rPr>
      <w:rFonts w:ascii="Garamond" w:hAnsi="Garamond"/>
    </w:rPr>
  </w:style>
  <w:style w:type="paragraph" w:styleId="IndexHeading">
    <w:name w:val="index heading"/>
    <w:basedOn w:val="Normal"/>
    <w:next w:val="Index1"/>
    <w:semiHidden/>
    <w:rsid w:val="0014104C"/>
    <w:pPr>
      <w:spacing w:before="120" w:after="120"/>
    </w:pPr>
    <w:rPr>
      <w:rFonts w:ascii="Arial" w:hAnsi="Arial"/>
      <w:b/>
      <w:color w:val="918585"/>
      <w:sz w:val="24"/>
    </w:rPr>
  </w:style>
  <w:style w:type="paragraph" w:styleId="Header">
    <w:name w:val="header"/>
    <w:basedOn w:val="Normal"/>
    <w:link w:val="HeaderChar"/>
    <w:rsid w:val="001410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104C"/>
    <w:rPr>
      <w:rFonts w:ascii="Times New Roman" w:eastAsia="Times New Roman" w:hAnsi="Times New Roman" w:cs="Times New Roman"/>
      <w:sz w:val="16"/>
      <w:szCs w:val="20"/>
      <w:lang w:val="en-GB" w:eastAsia="en-US"/>
    </w:rPr>
  </w:style>
  <w:style w:type="paragraph" w:customStyle="1" w:styleId="Chapter">
    <w:name w:val="Chapter"/>
    <w:basedOn w:val="Normal"/>
    <w:rsid w:val="0014104C"/>
    <w:pPr>
      <w:spacing w:before="240"/>
    </w:pPr>
    <w:rPr>
      <w:rFonts w:ascii="Times New Roman" w:hAnsi="Times New Roman"/>
      <w:smallCaps/>
      <w:spacing w:val="80"/>
      <w:sz w:val="28"/>
    </w:rPr>
  </w:style>
  <w:style w:type="paragraph" w:customStyle="1" w:styleId="InChapter">
    <w:name w:val="InChapter"/>
    <w:basedOn w:val="Heading3"/>
    <w:rsid w:val="0014104C"/>
    <w:pPr>
      <w:spacing w:after="240"/>
      <w:outlineLvl w:val="9"/>
    </w:pPr>
    <w:rPr>
      <w:noProof/>
    </w:rPr>
  </w:style>
  <w:style w:type="paragraph" w:styleId="Index2">
    <w:name w:val="index 2"/>
    <w:basedOn w:val="Normal"/>
    <w:next w:val="Normal"/>
    <w:semiHidden/>
    <w:rsid w:val="0014104C"/>
    <w:pPr>
      <w:tabs>
        <w:tab w:val="right" w:pos="4176"/>
      </w:tabs>
      <w:ind w:left="568" w:hanging="284"/>
    </w:pPr>
    <w:rPr>
      <w:rFonts w:ascii="Garamond" w:hAnsi="Garamond"/>
    </w:rPr>
  </w:style>
  <w:style w:type="paragraph" w:customStyle="1" w:styleId="Byline">
    <w:name w:val="Byline"/>
    <w:rsid w:val="001410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104C"/>
    <w:pPr>
      <w:tabs>
        <w:tab w:val="clear" w:pos="3600"/>
        <w:tab w:val="clear" w:pos="3958"/>
      </w:tabs>
      <w:jc w:val="right"/>
    </w:pPr>
  </w:style>
  <w:style w:type="character" w:styleId="Emphasis">
    <w:name w:val="Emphasis"/>
    <w:basedOn w:val="DefaultParagraphFont"/>
    <w:qFormat/>
    <w:rsid w:val="0014104C"/>
    <w:rPr>
      <w:i/>
    </w:rPr>
  </w:style>
  <w:style w:type="paragraph" w:styleId="Caption">
    <w:name w:val="caption"/>
    <w:basedOn w:val="BodyText"/>
    <w:next w:val="Normal"/>
    <w:qFormat/>
    <w:rsid w:val="0014104C"/>
    <w:pPr>
      <w:framePr w:w="2268" w:hSpace="181" w:vSpace="181" w:wrap="around" w:vAnchor="text" w:hAnchor="page" w:x="1135" w:y="285" w:anchorLock="1"/>
    </w:pPr>
    <w:rPr>
      <w:i/>
    </w:rPr>
  </w:style>
  <w:style w:type="paragraph" w:customStyle="1" w:styleId="MiniTOCTitle">
    <w:name w:val="MiniTOCTitle"/>
    <w:basedOn w:val="Heading4"/>
    <w:rsid w:val="0014104C"/>
    <w:pPr>
      <w:spacing w:before="240"/>
      <w:outlineLvl w:val="9"/>
    </w:pPr>
    <w:rPr>
      <w:noProof/>
      <w:sz w:val="24"/>
    </w:rPr>
  </w:style>
  <w:style w:type="paragraph" w:customStyle="1" w:styleId="MiniTOCItem">
    <w:name w:val="MiniTOCItem"/>
    <w:basedOn w:val="ListBullet"/>
    <w:rsid w:val="0014104C"/>
    <w:pPr>
      <w:numPr>
        <w:numId w:val="0"/>
      </w:numPr>
      <w:tabs>
        <w:tab w:val="right" w:leader="dot" w:pos="6521"/>
      </w:tabs>
      <w:spacing w:before="0" w:after="0"/>
    </w:pPr>
  </w:style>
  <w:style w:type="paragraph" w:customStyle="1" w:styleId="TOFTitle">
    <w:name w:val="TOFTitle"/>
    <w:basedOn w:val="TOCTitle"/>
    <w:rsid w:val="0014104C"/>
  </w:style>
  <w:style w:type="paragraph" w:styleId="TableofFigures">
    <w:name w:val="table of figures"/>
    <w:basedOn w:val="Normal"/>
    <w:next w:val="Normal"/>
    <w:semiHidden/>
    <w:rsid w:val="0014104C"/>
    <w:pPr>
      <w:tabs>
        <w:tab w:val="right" w:leader="dot" w:pos="9072"/>
      </w:tabs>
      <w:ind w:left="970" w:hanging="403"/>
    </w:pPr>
    <w:rPr>
      <w:rFonts w:ascii="Times New Roman" w:hAnsi="Times New Roman"/>
      <w:b/>
    </w:rPr>
  </w:style>
  <w:style w:type="paragraph" w:styleId="ListNumber">
    <w:name w:val="List Number"/>
    <w:basedOn w:val="List"/>
    <w:rsid w:val="0014104C"/>
    <w:pPr>
      <w:numPr>
        <w:numId w:val="15"/>
      </w:numPr>
      <w:tabs>
        <w:tab w:val="clear" w:pos="340"/>
      </w:tabs>
    </w:pPr>
  </w:style>
  <w:style w:type="character" w:customStyle="1" w:styleId="WingdingSymbols">
    <w:name w:val="Wingding Symbols"/>
    <w:rsid w:val="0014104C"/>
    <w:rPr>
      <w:rFonts w:ascii="Wingdings" w:hAnsi="Wingdings"/>
    </w:rPr>
  </w:style>
  <w:style w:type="paragraph" w:customStyle="1" w:styleId="TableHeading">
    <w:name w:val="Table Heading"/>
    <w:basedOn w:val="HeadingBase"/>
    <w:rsid w:val="0014104C"/>
    <w:pPr>
      <w:keepLines/>
      <w:pBdr>
        <w:bottom w:val="single" w:sz="6" w:space="1" w:color="918585"/>
      </w:pBdr>
      <w:spacing w:before="240"/>
    </w:pPr>
  </w:style>
  <w:style w:type="character" w:customStyle="1" w:styleId="HotSpot">
    <w:name w:val="HotSpot"/>
    <w:rsid w:val="0014104C"/>
    <w:rPr>
      <w:color w:val="0033CC"/>
      <w:u w:val="none"/>
    </w:rPr>
  </w:style>
  <w:style w:type="paragraph" w:customStyle="1" w:styleId="BodyTextRight">
    <w:name w:val="Body Text Right"/>
    <w:basedOn w:val="BodyText"/>
    <w:rsid w:val="0014104C"/>
    <w:pPr>
      <w:spacing w:before="0" w:after="0"/>
      <w:jc w:val="right"/>
    </w:pPr>
  </w:style>
  <w:style w:type="paragraph" w:styleId="Index3">
    <w:name w:val="index 3"/>
    <w:basedOn w:val="ListNumber2"/>
    <w:next w:val="Normal"/>
    <w:semiHidden/>
    <w:rsid w:val="0014104C"/>
    <w:pPr>
      <w:numPr>
        <w:numId w:val="0"/>
      </w:numPr>
      <w:tabs>
        <w:tab w:val="right" w:leader="dot" w:pos="4176"/>
      </w:tabs>
    </w:pPr>
  </w:style>
  <w:style w:type="paragraph" w:styleId="ListNumber2">
    <w:name w:val="List Number 2"/>
    <w:basedOn w:val="List2"/>
    <w:rsid w:val="0014104C"/>
    <w:pPr>
      <w:numPr>
        <w:numId w:val="10"/>
      </w:numPr>
      <w:tabs>
        <w:tab w:val="clear" w:pos="1060"/>
      </w:tabs>
    </w:pPr>
  </w:style>
  <w:style w:type="paragraph" w:customStyle="1" w:styleId="MarginNote">
    <w:name w:val="Margin Note"/>
    <w:basedOn w:val="BodyText"/>
    <w:rsid w:val="001410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10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10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104C"/>
    <w:rPr>
      <w:sz w:val="32"/>
    </w:rPr>
  </w:style>
  <w:style w:type="paragraph" w:customStyle="1" w:styleId="HeadingProcedure">
    <w:name w:val="Heading Procedure"/>
    <w:basedOn w:val="HeadingBase"/>
    <w:next w:val="Normal"/>
    <w:rsid w:val="0014104C"/>
    <w:pPr>
      <w:tabs>
        <w:tab w:val="left" w:pos="0"/>
      </w:tabs>
      <w:spacing w:before="120" w:after="60"/>
    </w:pPr>
    <w:rPr>
      <w:i/>
      <w:color w:val="918585"/>
      <w:sz w:val="22"/>
    </w:rPr>
  </w:style>
  <w:style w:type="paragraph" w:customStyle="1" w:styleId="TableBodyText">
    <w:name w:val="Table Body Text"/>
    <w:basedOn w:val="BodyText"/>
    <w:rsid w:val="0014104C"/>
    <w:pPr>
      <w:spacing w:before="60" w:after="60"/>
    </w:pPr>
  </w:style>
  <w:style w:type="paragraph" w:styleId="ListContinue">
    <w:name w:val="List Continue"/>
    <w:basedOn w:val="List"/>
    <w:rsid w:val="0014104C"/>
    <w:pPr>
      <w:ind w:firstLine="0"/>
    </w:pPr>
  </w:style>
  <w:style w:type="paragraph" w:customStyle="1" w:styleId="ListNote">
    <w:name w:val="List Note"/>
    <w:basedOn w:val="List"/>
    <w:rsid w:val="0014104C"/>
    <w:pPr>
      <w:pBdr>
        <w:top w:val="single" w:sz="6" w:space="2" w:color="918585"/>
        <w:bottom w:val="single" w:sz="6" w:space="2" w:color="918585"/>
      </w:pBdr>
      <w:tabs>
        <w:tab w:val="left" w:pos="1021"/>
      </w:tabs>
      <w:ind w:firstLine="0"/>
    </w:pPr>
  </w:style>
  <w:style w:type="paragraph" w:customStyle="1" w:styleId="Warning">
    <w:name w:val="Warning"/>
    <w:basedOn w:val="BodyText"/>
    <w:rsid w:val="0014104C"/>
    <w:pPr>
      <w:shd w:val="clear" w:color="auto" w:fill="D9D9D9"/>
      <w:tabs>
        <w:tab w:val="left" w:pos="992"/>
      </w:tabs>
      <w:ind w:left="119" w:right="119"/>
    </w:pPr>
    <w:rPr>
      <w:sz w:val="20"/>
    </w:rPr>
  </w:style>
  <w:style w:type="paragraph" w:customStyle="1" w:styleId="MarginIcons">
    <w:name w:val="Margin Icons"/>
    <w:basedOn w:val="BodyText"/>
    <w:rsid w:val="001410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104C"/>
    <w:rPr>
      <w:rFonts w:ascii="Courier New" w:hAnsi="Courier New"/>
    </w:rPr>
  </w:style>
  <w:style w:type="paragraph" w:customStyle="1" w:styleId="NoteBullet">
    <w:name w:val="Note Bullet"/>
    <w:basedOn w:val="Note"/>
    <w:rsid w:val="0014104C"/>
    <w:pPr>
      <w:tabs>
        <w:tab w:val="clear" w:pos="680"/>
      </w:tabs>
      <w:spacing w:before="60" w:after="60"/>
    </w:pPr>
  </w:style>
  <w:style w:type="paragraph" w:customStyle="1" w:styleId="SubHeading2">
    <w:name w:val="SubHeading2"/>
    <w:basedOn w:val="HeadingBase"/>
    <w:rsid w:val="0014104C"/>
    <w:pPr>
      <w:spacing w:before="240" w:after="60"/>
    </w:pPr>
    <w:rPr>
      <w:sz w:val="20"/>
    </w:rPr>
  </w:style>
  <w:style w:type="paragraph" w:customStyle="1" w:styleId="SubHeading1">
    <w:name w:val="SubHeading1"/>
    <w:basedOn w:val="HeadingBase"/>
    <w:rsid w:val="0014104C"/>
    <w:pPr>
      <w:spacing w:before="240" w:after="60"/>
    </w:pPr>
    <w:rPr>
      <w:color w:val="918585"/>
      <w:sz w:val="22"/>
    </w:rPr>
  </w:style>
  <w:style w:type="paragraph" w:customStyle="1" w:styleId="SideHeading">
    <w:name w:val="Side Heading"/>
    <w:basedOn w:val="HeadingBase"/>
    <w:rsid w:val="001410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104C"/>
    <w:pPr>
      <w:tabs>
        <w:tab w:val="num" w:pos="360"/>
      </w:tabs>
    </w:pPr>
  </w:style>
  <w:style w:type="paragraph" w:styleId="PlainText">
    <w:name w:val="Plain Text"/>
    <w:basedOn w:val="Normal"/>
    <w:link w:val="PlainTextChar"/>
    <w:rsid w:val="0014104C"/>
    <w:rPr>
      <w:sz w:val="20"/>
    </w:rPr>
  </w:style>
  <w:style w:type="character" w:customStyle="1" w:styleId="PlainTextChar">
    <w:name w:val="Plain Text Char"/>
    <w:basedOn w:val="DefaultParagraphFont"/>
    <w:link w:val="PlainText"/>
    <w:rsid w:val="0014104C"/>
    <w:rPr>
      <w:rFonts w:ascii="Courier New" w:eastAsia="Times New Roman" w:hAnsi="Courier New" w:cs="Times New Roman"/>
      <w:sz w:val="20"/>
      <w:szCs w:val="20"/>
      <w:lang w:eastAsia="en-US"/>
    </w:rPr>
  </w:style>
  <w:style w:type="character" w:customStyle="1" w:styleId="MenuOption">
    <w:name w:val="Menu Option"/>
    <w:basedOn w:val="DefaultParagraphFont"/>
    <w:rsid w:val="0014104C"/>
    <w:rPr>
      <w:b/>
      <w:smallCaps/>
    </w:rPr>
  </w:style>
  <w:style w:type="paragraph" w:customStyle="1" w:styleId="TableListNumber">
    <w:name w:val="Table List Number"/>
    <w:basedOn w:val="ListNumber"/>
    <w:rsid w:val="0014104C"/>
    <w:pPr>
      <w:numPr>
        <w:numId w:val="0"/>
      </w:numPr>
    </w:pPr>
  </w:style>
  <w:style w:type="paragraph" w:styleId="TOC4">
    <w:name w:val="toc 4"/>
    <w:basedOn w:val="TOCBase"/>
    <w:next w:val="Normal"/>
    <w:semiHidden/>
    <w:rsid w:val="0014104C"/>
    <w:pPr>
      <w:tabs>
        <w:tab w:val="right" w:leader="dot" w:pos="9071"/>
      </w:tabs>
      <w:ind w:left="1701"/>
    </w:pPr>
  </w:style>
  <w:style w:type="paragraph" w:customStyle="1" w:styleId="ListAlpha">
    <w:name w:val="List Alpha"/>
    <w:basedOn w:val="List"/>
    <w:rsid w:val="0014104C"/>
    <w:pPr>
      <w:numPr>
        <w:numId w:val="9"/>
      </w:numPr>
    </w:pPr>
  </w:style>
  <w:style w:type="paragraph" w:customStyle="1" w:styleId="ListAlpha2">
    <w:name w:val="List Alpha 2"/>
    <w:basedOn w:val="List2"/>
    <w:rsid w:val="0014104C"/>
    <w:pPr>
      <w:numPr>
        <w:numId w:val="8"/>
      </w:numPr>
    </w:pPr>
  </w:style>
  <w:style w:type="paragraph" w:styleId="List2">
    <w:name w:val="List 2"/>
    <w:basedOn w:val="BodyText"/>
    <w:rsid w:val="0014104C"/>
    <w:pPr>
      <w:tabs>
        <w:tab w:val="left" w:pos="680"/>
      </w:tabs>
      <w:spacing w:before="60" w:after="60"/>
      <w:ind w:left="680" w:hanging="340"/>
    </w:pPr>
  </w:style>
  <w:style w:type="paragraph" w:styleId="List3">
    <w:name w:val="List 3"/>
    <w:basedOn w:val="BodyText"/>
    <w:rsid w:val="0014104C"/>
    <w:pPr>
      <w:tabs>
        <w:tab w:val="left" w:pos="1021"/>
      </w:tabs>
      <w:spacing w:before="60" w:after="60"/>
      <w:ind w:left="1020" w:hanging="340"/>
    </w:pPr>
  </w:style>
  <w:style w:type="paragraph" w:styleId="List4">
    <w:name w:val="List 4"/>
    <w:basedOn w:val="BodyText"/>
    <w:rsid w:val="0014104C"/>
    <w:pPr>
      <w:tabs>
        <w:tab w:val="left" w:pos="1361"/>
      </w:tabs>
      <w:spacing w:before="60" w:after="60"/>
      <w:ind w:left="1361" w:hanging="340"/>
    </w:pPr>
  </w:style>
  <w:style w:type="paragraph" w:styleId="List5">
    <w:name w:val="List 5"/>
    <w:basedOn w:val="BodyText"/>
    <w:rsid w:val="0014104C"/>
    <w:pPr>
      <w:tabs>
        <w:tab w:val="left" w:pos="1701"/>
      </w:tabs>
      <w:spacing w:before="60" w:after="60"/>
      <w:ind w:left="1701" w:hanging="340"/>
    </w:pPr>
  </w:style>
  <w:style w:type="paragraph" w:styleId="ListBullet3">
    <w:name w:val="List Bullet 3"/>
    <w:basedOn w:val="List3"/>
    <w:rsid w:val="0014104C"/>
    <w:pPr>
      <w:numPr>
        <w:numId w:val="14"/>
      </w:numPr>
      <w:tabs>
        <w:tab w:val="clear" w:pos="1021"/>
      </w:tabs>
      <w:ind w:left="1037" w:hanging="357"/>
    </w:pPr>
  </w:style>
  <w:style w:type="paragraph" w:styleId="ListBullet4">
    <w:name w:val="List Bullet 4"/>
    <w:basedOn w:val="List4"/>
    <w:rsid w:val="0014104C"/>
    <w:pPr>
      <w:numPr>
        <w:numId w:val="3"/>
      </w:numPr>
      <w:tabs>
        <w:tab w:val="clear" w:pos="1361"/>
      </w:tabs>
    </w:pPr>
  </w:style>
  <w:style w:type="paragraph" w:styleId="ListBullet5">
    <w:name w:val="List Bullet 5"/>
    <w:basedOn w:val="List5"/>
    <w:rsid w:val="0014104C"/>
    <w:pPr>
      <w:numPr>
        <w:numId w:val="4"/>
      </w:numPr>
    </w:pPr>
  </w:style>
  <w:style w:type="paragraph" w:styleId="ListContinue2">
    <w:name w:val="List Continue 2"/>
    <w:basedOn w:val="List2"/>
    <w:rsid w:val="0014104C"/>
    <w:pPr>
      <w:ind w:firstLine="0"/>
    </w:pPr>
  </w:style>
  <w:style w:type="paragraph" w:styleId="ListContinue3">
    <w:name w:val="List Continue 3"/>
    <w:basedOn w:val="List3"/>
    <w:rsid w:val="0014104C"/>
    <w:pPr>
      <w:ind w:left="1021" w:firstLine="0"/>
    </w:pPr>
  </w:style>
  <w:style w:type="paragraph" w:styleId="ListContinue4">
    <w:name w:val="List Continue 4"/>
    <w:basedOn w:val="List4"/>
    <w:rsid w:val="0014104C"/>
    <w:pPr>
      <w:ind w:firstLine="0"/>
    </w:pPr>
  </w:style>
  <w:style w:type="paragraph" w:styleId="ListContinue5">
    <w:name w:val="List Continue 5"/>
    <w:basedOn w:val="List5"/>
    <w:rsid w:val="0014104C"/>
    <w:pPr>
      <w:ind w:firstLine="0"/>
    </w:pPr>
  </w:style>
  <w:style w:type="paragraph" w:styleId="ListNumber3">
    <w:name w:val="List Number 3"/>
    <w:basedOn w:val="List3"/>
    <w:rsid w:val="0014104C"/>
    <w:pPr>
      <w:numPr>
        <w:numId w:val="5"/>
      </w:numPr>
    </w:pPr>
  </w:style>
  <w:style w:type="paragraph" w:styleId="ListNumber4">
    <w:name w:val="List Number 4"/>
    <w:basedOn w:val="List4"/>
    <w:rsid w:val="0014104C"/>
    <w:pPr>
      <w:numPr>
        <w:numId w:val="6"/>
      </w:numPr>
    </w:pPr>
  </w:style>
  <w:style w:type="paragraph" w:styleId="ListNumber5">
    <w:name w:val="List Number 5"/>
    <w:basedOn w:val="List5"/>
    <w:rsid w:val="0014104C"/>
    <w:pPr>
      <w:numPr>
        <w:numId w:val="7"/>
      </w:numPr>
    </w:pPr>
  </w:style>
  <w:style w:type="paragraph" w:styleId="BlockText">
    <w:name w:val="Block Text"/>
    <w:basedOn w:val="Normal"/>
    <w:rsid w:val="0014104C"/>
    <w:pPr>
      <w:spacing w:after="120"/>
      <w:ind w:left="1440" w:right="1440"/>
    </w:pPr>
  </w:style>
  <w:style w:type="character" w:customStyle="1" w:styleId="Subscript">
    <w:name w:val="Subscript"/>
    <w:basedOn w:val="DefaultParagraphFont"/>
    <w:rsid w:val="0014104C"/>
    <w:rPr>
      <w:sz w:val="16"/>
      <w:vertAlign w:val="subscript"/>
    </w:rPr>
  </w:style>
  <w:style w:type="character" w:customStyle="1" w:styleId="Superscript">
    <w:name w:val="Superscript"/>
    <w:basedOn w:val="DefaultParagraphFont"/>
    <w:rsid w:val="0014104C"/>
    <w:rPr>
      <w:sz w:val="16"/>
      <w:vertAlign w:val="superscript"/>
    </w:rPr>
  </w:style>
  <w:style w:type="character" w:customStyle="1" w:styleId="Symbols">
    <w:name w:val="Symbols"/>
    <w:basedOn w:val="DefaultParagraphFont"/>
    <w:rsid w:val="0014104C"/>
    <w:rPr>
      <w:rFonts w:ascii="Symbol" w:hAnsi="Symbol"/>
    </w:rPr>
  </w:style>
  <w:style w:type="character" w:customStyle="1" w:styleId="MenuOptions">
    <w:name w:val="Menu Options"/>
    <w:basedOn w:val="DefaultParagraphFont"/>
    <w:rsid w:val="0014104C"/>
    <w:rPr>
      <w:rFonts w:ascii="Arial Narrow" w:hAnsi="Arial Narrow"/>
      <w:smallCaps/>
    </w:rPr>
  </w:style>
  <w:style w:type="character" w:customStyle="1" w:styleId="Buttons">
    <w:name w:val="Buttons"/>
    <w:basedOn w:val="DefaultParagraphFont"/>
    <w:rsid w:val="0014104C"/>
    <w:rPr>
      <w:b/>
    </w:rPr>
  </w:style>
  <w:style w:type="character" w:customStyle="1" w:styleId="Underlined">
    <w:name w:val="Underlined"/>
    <w:basedOn w:val="DefaultParagraphFont"/>
    <w:rsid w:val="0014104C"/>
    <w:rPr>
      <w:u w:val="single"/>
    </w:rPr>
  </w:style>
  <w:style w:type="paragraph" w:customStyle="1" w:styleId="TableBodyTextRight">
    <w:name w:val="Table Body Text Right"/>
    <w:basedOn w:val="TableBodyText"/>
    <w:rsid w:val="0014104C"/>
    <w:pPr>
      <w:widowControl w:val="0"/>
      <w:autoSpaceDE w:val="0"/>
      <w:autoSpaceDN w:val="0"/>
      <w:adjustRightInd w:val="0"/>
      <w:jc w:val="right"/>
    </w:pPr>
    <w:rPr>
      <w:rFonts w:cs="Arial"/>
      <w:szCs w:val="18"/>
    </w:rPr>
  </w:style>
  <w:style w:type="paragraph" w:customStyle="1" w:styleId="CopyrightText">
    <w:name w:val="Copyright Text"/>
    <w:basedOn w:val="BodyText"/>
    <w:rsid w:val="0014104C"/>
    <w:rPr>
      <w:sz w:val="18"/>
    </w:rPr>
  </w:style>
  <w:style w:type="paragraph" w:customStyle="1" w:styleId="BodySmallRight">
    <w:name w:val="Body Small Right"/>
    <w:basedOn w:val="BodyTextRight"/>
    <w:rsid w:val="0014104C"/>
    <w:rPr>
      <w:sz w:val="18"/>
      <w:szCs w:val="18"/>
    </w:rPr>
  </w:style>
  <w:style w:type="paragraph" w:customStyle="1" w:styleId="MarginEdition">
    <w:name w:val="Margin Edition"/>
    <w:basedOn w:val="MarginNote"/>
    <w:rsid w:val="0014104C"/>
    <w:pPr>
      <w:spacing w:before="0" w:after="0"/>
    </w:pPr>
    <w:rPr>
      <w:rFonts w:ascii="Times New Roman" w:hAnsi="Times New Roman"/>
      <w:color w:val="999999"/>
    </w:rPr>
  </w:style>
  <w:style w:type="paragraph" w:customStyle="1" w:styleId="Spacer">
    <w:name w:val="Spacer"/>
    <w:basedOn w:val="Normal"/>
    <w:rsid w:val="0014104C"/>
    <w:rPr>
      <w:sz w:val="2"/>
      <w:szCs w:val="2"/>
    </w:rPr>
  </w:style>
  <w:style w:type="character" w:customStyle="1" w:styleId="Small">
    <w:name w:val="Small"/>
    <w:basedOn w:val="DefaultParagraphFont"/>
    <w:rsid w:val="0014104C"/>
    <w:rPr>
      <w:sz w:val="16"/>
    </w:rPr>
  </w:style>
  <w:style w:type="paragraph" w:customStyle="1" w:styleId="WideTable">
    <w:name w:val="Wide Table"/>
    <w:basedOn w:val="Normal"/>
    <w:rsid w:val="0014104C"/>
    <w:pPr>
      <w:ind w:left="-1418"/>
    </w:pPr>
    <w:rPr>
      <w:sz w:val="2"/>
      <w:szCs w:val="2"/>
    </w:rPr>
  </w:style>
  <w:style w:type="character" w:styleId="PageNumber">
    <w:name w:val="page number"/>
    <w:basedOn w:val="DefaultParagraphFont"/>
    <w:rsid w:val="0014104C"/>
  </w:style>
  <w:style w:type="paragraph" w:styleId="Quote">
    <w:name w:val="Quote"/>
    <w:basedOn w:val="Heading1"/>
    <w:link w:val="QuoteChar"/>
    <w:qFormat/>
    <w:rsid w:val="0014104C"/>
    <w:rPr>
      <w:b w:val="0"/>
      <w:sz w:val="72"/>
      <w:szCs w:val="72"/>
      <w:lang w:val="en-NZ"/>
    </w:rPr>
  </w:style>
  <w:style w:type="character" w:customStyle="1" w:styleId="QuoteChar">
    <w:name w:val="Quote Char"/>
    <w:basedOn w:val="DefaultParagraphFont"/>
    <w:link w:val="Quote"/>
    <w:rsid w:val="001410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104C"/>
    <w:pPr>
      <w:pageBreakBefore/>
    </w:pPr>
  </w:style>
  <w:style w:type="paragraph" w:customStyle="1" w:styleId="Border">
    <w:name w:val="Border"/>
    <w:basedOn w:val="Normal"/>
    <w:qFormat/>
    <w:rsid w:val="001410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104C"/>
    <w:rPr>
      <w:b/>
      <w:bCs/>
      <w:i/>
      <w:iCs/>
      <w:color w:val="auto"/>
    </w:rPr>
  </w:style>
  <w:style w:type="paragraph" w:styleId="IntenseQuote">
    <w:name w:val="Intense Quote"/>
    <w:basedOn w:val="Normal"/>
    <w:next w:val="Normal"/>
    <w:link w:val="IntenseQuoteChar"/>
    <w:uiPriority w:val="30"/>
    <w:qFormat/>
    <w:rsid w:val="001410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10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104C"/>
    <w:rPr>
      <w:smallCaps/>
      <w:color w:val="auto"/>
      <w:u w:val="single"/>
    </w:rPr>
  </w:style>
  <w:style w:type="character" w:styleId="IntenseReference">
    <w:name w:val="Intense Reference"/>
    <w:basedOn w:val="DefaultParagraphFont"/>
    <w:uiPriority w:val="32"/>
    <w:qFormat/>
    <w:rsid w:val="0014104C"/>
    <w:rPr>
      <w:b/>
      <w:bCs/>
      <w:smallCaps/>
      <w:color w:val="auto"/>
      <w:spacing w:val="5"/>
      <w:u w:val="single"/>
    </w:rPr>
  </w:style>
  <w:style w:type="paragraph" w:customStyle="1" w:styleId="2ColumnHeading">
    <w:name w:val="2Column Heading"/>
    <w:basedOn w:val="BodyText"/>
    <w:qFormat/>
    <w:rsid w:val="0014104C"/>
    <w:pPr>
      <w:spacing w:after="60"/>
      <w:ind w:left="-2268"/>
    </w:pPr>
    <w:rPr>
      <w:b/>
    </w:rPr>
  </w:style>
  <w:style w:type="paragraph" w:customStyle="1" w:styleId="Heading1TOC">
    <w:name w:val="Heading1 TOC"/>
    <w:basedOn w:val="Normal"/>
    <w:qFormat/>
    <w:rsid w:val="0014104C"/>
    <w:pPr>
      <w:spacing w:before="240" w:after="120"/>
    </w:pPr>
    <w:rPr>
      <w:rFonts w:ascii="Times New Roman" w:hAnsi="Times New Roman"/>
      <w:b/>
      <w:sz w:val="32"/>
    </w:rPr>
  </w:style>
  <w:style w:type="paragraph" w:customStyle="1" w:styleId="Heading2TOC">
    <w:name w:val="Heading2 TOC"/>
    <w:basedOn w:val="Normal"/>
    <w:qFormat/>
    <w:rsid w:val="0014104C"/>
    <w:pPr>
      <w:spacing w:before="240" w:after="60"/>
    </w:pPr>
    <w:rPr>
      <w:rFonts w:ascii="Times New Roman" w:hAnsi="Times New Roman"/>
      <w:b/>
      <w:sz w:val="28"/>
    </w:rPr>
  </w:style>
  <w:style w:type="character" w:customStyle="1" w:styleId="Underline">
    <w:name w:val="Underline"/>
    <w:basedOn w:val="DefaultParagraphFont"/>
    <w:qFormat/>
    <w:rsid w:val="0014104C"/>
    <w:rPr>
      <w:u w:val="single"/>
    </w:rPr>
  </w:style>
  <w:style w:type="character" w:customStyle="1" w:styleId="BoldandItalics">
    <w:name w:val="Bold and Italics"/>
    <w:qFormat/>
    <w:rsid w:val="0014104C"/>
    <w:rPr>
      <w:b/>
      <w:i/>
      <w:u w:val="none"/>
    </w:rPr>
  </w:style>
  <w:style w:type="paragraph" w:styleId="BalloonText">
    <w:name w:val="Balloon Text"/>
    <w:basedOn w:val="Normal"/>
    <w:link w:val="BalloonTextChar"/>
    <w:rsid w:val="0014104C"/>
    <w:rPr>
      <w:rFonts w:ascii="Tahoma" w:hAnsi="Tahoma" w:cs="Tahoma"/>
      <w:sz w:val="16"/>
      <w:szCs w:val="16"/>
    </w:rPr>
  </w:style>
  <w:style w:type="character" w:customStyle="1" w:styleId="BalloonTextChar">
    <w:name w:val="Balloon Text Char"/>
    <w:basedOn w:val="DefaultParagraphFont"/>
    <w:link w:val="BalloonText"/>
    <w:rsid w:val="001410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10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10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104C"/>
    <w:rPr>
      <w:b/>
      <w:color w:val="660033"/>
      <w:spacing w:val="0"/>
    </w:rPr>
  </w:style>
  <w:style w:type="paragraph" w:customStyle="1" w:styleId="Nameditemlist">
    <w:name w:val="Named item list"/>
    <w:basedOn w:val="BodyText"/>
    <w:qFormat/>
    <w:rsid w:val="0014104C"/>
    <w:pPr>
      <w:tabs>
        <w:tab w:val="left" w:pos="2835"/>
      </w:tabs>
      <w:ind w:left="2835" w:hanging="2835"/>
    </w:pPr>
  </w:style>
  <w:style w:type="paragraph" w:customStyle="1" w:styleId="BodyTextnopadding">
    <w:name w:val="Body Text no padding"/>
    <w:basedOn w:val="BodyText"/>
    <w:qFormat/>
    <w:rsid w:val="0014104C"/>
    <w:pPr>
      <w:spacing w:before="0" w:after="0"/>
    </w:pPr>
  </w:style>
  <w:style w:type="paragraph" w:customStyle="1" w:styleId="BodyTextBold">
    <w:name w:val="Body Text Bold"/>
    <w:basedOn w:val="BodyText"/>
    <w:qFormat/>
    <w:rsid w:val="0014104C"/>
    <w:rPr>
      <w:b/>
    </w:rPr>
  </w:style>
  <w:style w:type="character" w:styleId="Hyperlink">
    <w:name w:val="Hyperlink"/>
    <w:basedOn w:val="DefaultParagraphFont"/>
    <w:uiPriority w:val="99"/>
    <w:unhideWhenUsed/>
    <w:rsid w:val="00E86C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1027</Words>
  <Characters>6793</Characters>
  <Application>Microsoft Office Word</Application>
  <DocSecurity>0</DocSecurity>
  <Lines>205</Lines>
  <Paragraphs>128</Paragraphs>
  <ScaleCrop>false</ScaleCrop>
  <Company>Author-it Software Corporation Ltd.</Company>
  <LinksUpToDate>false</LinksUpToDate>
  <CharactersWithSpaces>7692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AURSLA001 Comply with legal requirements when selling automotive products and services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2025-03-02T02:55:00Z</dcterms:created>
  <dcterms:modified xsi:type="dcterms:W3CDTF">2025-03-02T02:55:00Z</dcterms:modified>
</cp:coreProperties>
</file>