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427" w:rsidP="000E0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AURSCA111 Conduct online transactions in an automotive workplace</w:t>
      </w:r>
      <w:r>
        <w:fldChar w:fldCharType="end"/>
      </w:r>
    </w:p>
    <w:p w:rsidR="000E0427" w:rsidP="000E0427">
      <w:pPr>
        <w:pStyle w:val="Version"/>
        <w:sectPr w:rsidSect="006751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123" w:rsidP="00675123">
      <w:pPr>
        <w:pStyle w:val="SuperHeading"/>
      </w:pPr>
      <w:r w:rsidRPr="00675123">
        <w:t>Assessment Requirements for AURSCA111 Conduct online transactions in an automotive workplace</w:t>
      </w:r>
    </w:p>
    <w:p w:rsidR="00000000" w:rsidRPr="00675123" w:rsidP="00675123">
      <w:pPr>
        <w:pStyle w:val="Heading1"/>
      </w:pPr>
      <w:bookmarkStart w:id="1" w:name="O_1116954"/>
      <w:bookmarkEnd w:id="1"/>
      <w:r w:rsidRPr="006751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75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123" w:rsidP="00675123">
            <w:pPr>
              <w:pStyle w:val="BodyText"/>
            </w:pPr>
            <w:r w:rsidRPr="0067512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123">
            <w:pPr>
              <w:pStyle w:val="BodyText"/>
              <w:rPr>
                <w:lang w:val="en-NZ"/>
              </w:rPr>
            </w:pPr>
            <w:r w:rsidRPr="00675123">
              <w:rPr>
                <w:rStyle w:val="SpecialBold"/>
              </w:rPr>
              <w:t>Comments</w:t>
            </w:r>
          </w:p>
        </w:tc>
      </w:tr>
      <w:tr w:rsidTr="00675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123">
            <w:pPr>
              <w:pStyle w:val="BodyText"/>
              <w:rPr>
                <w:lang w:val="en-NZ"/>
              </w:rPr>
            </w:pPr>
            <w:r w:rsidRPr="0067512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123" w:rsidP="00675123">
            <w:pPr>
              <w:pStyle w:val="BodyText"/>
            </w:pPr>
            <w:r w:rsidRPr="00675123">
              <w:t xml:space="preserve">This version first released with AUR Automotive Retail, </w:t>
            </w:r>
            <w:r w:rsidRPr="00675123">
              <w:t>Service and Repair Training Package Version 6.0</w:t>
            </w:r>
          </w:p>
        </w:tc>
      </w:tr>
    </w:tbl>
    <w:p w:rsidR="00000000" w:rsidRPr="00675123" w:rsidP="00675123">
      <w:pPr>
        <w:pStyle w:val="BodyText"/>
      </w:pPr>
    </w:p>
    <w:p w:rsidR="00000000" w:rsidRPr="00675123" w:rsidP="00675123">
      <w:pPr>
        <w:pStyle w:val="AllowPageBreak"/>
      </w:pPr>
    </w:p>
    <w:p w:rsidR="00000000" w:rsidRPr="00675123" w:rsidP="00675123">
      <w:pPr>
        <w:pStyle w:val="Heading1"/>
      </w:pPr>
      <w:bookmarkStart w:id="2" w:name="O_1116957"/>
      <w:bookmarkEnd w:id="2"/>
      <w:r w:rsidRPr="00675123">
        <w:t>Performance Evidence</w:t>
      </w:r>
    </w:p>
    <w:p w:rsidR="00000000" w:rsidRPr="00675123" w:rsidP="000E0427">
      <w:pPr>
        <w:pStyle w:val="BodyText"/>
      </w:pPr>
      <w:r w:rsidRPr="00675123">
        <w:t>The candidate must demonstrate the ability to complete the tasks outlined in the elements, performance criteria and foundation skills of this unit, including evidence</w:t>
      </w:r>
      <w:r w:rsidRPr="00675123">
        <w:t xml:space="preserve"> of the ability to:</w:t>
      </w:r>
    </w:p>
    <w:p w:rsidR="00000000" w:rsidRPr="00675123" w:rsidP="00675123">
      <w:pPr>
        <w:pStyle w:val="ListBullet"/>
      </w:pPr>
      <w:r w:rsidRPr="00675123">
        <w:t>sell different automotive products or services online to at least three different customers</w:t>
      </w:r>
    </w:p>
    <w:p w:rsidR="00000000" w:rsidRPr="00675123" w:rsidP="00675123">
      <w:pPr>
        <w:pStyle w:val="ListBullet"/>
      </w:pPr>
      <w:r w:rsidRPr="00675123">
        <w:t>review the effectiveness of the above online transactions, confirming that quality of products and services delivered met customer expectations</w:t>
      </w:r>
      <w:r w:rsidRPr="00675123">
        <w:t>.</w:t>
      </w:r>
    </w:p>
    <w:p w:rsidR="00000000" w:rsidRPr="00675123" w:rsidP="00675123">
      <w:pPr>
        <w:pStyle w:val="AllowPageBreak"/>
      </w:pPr>
    </w:p>
    <w:p w:rsidR="00000000" w:rsidRPr="00675123" w:rsidP="00675123">
      <w:pPr>
        <w:pStyle w:val="Heading1"/>
      </w:pPr>
      <w:bookmarkStart w:id="3" w:name="O_1116956"/>
      <w:bookmarkEnd w:id="3"/>
      <w:r w:rsidRPr="00675123">
        <w:t>Knowledge Evidence</w:t>
      </w:r>
    </w:p>
    <w:p w:rsidR="00000000" w:rsidRPr="00675123" w:rsidP="000E0427">
      <w:pPr>
        <w:pStyle w:val="BodyText"/>
      </w:pPr>
      <w:r w:rsidRPr="00675123">
        <w:t>The candidate must be able to demonstrate knowledge to complete the tasks outlined in the elements, performance criteria and foundation skills of this unit, including knowledge of:</w:t>
      </w:r>
    </w:p>
    <w:p w:rsidR="00000000" w:rsidRPr="00675123" w:rsidP="00675123">
      <w:pPr>
        <w:pStyle w:val="ListBullet"/>
      </w:pPr>
      <w:r w:rsidRPr="00675123">
        <w:t>methods to locate and interpret information required to conduct online transactions in an automotive workplace, including:</w:t>
      </w:r>
    </w:p>
    <w:p w:rsidR="00000000" w:rsidRPr="00675123" w:rsidP="00675123">
      <w:pPr>
        <w:pStyle w:val="ListBullet2"/>
      </w:pPr>
      <w:r w:rsidRPr="00675123">
        <w:t>information provided by customer and supervisors</w:t>
      </w:r>
    </w:p>
    <w:p w:rsidR="00000000" w:rsidRPr="00675123" w:rsidP="00675123">
      <w:pPr>
        <w:pStyle w:val="ListBullet2"/>
      </w:pPr>
      <w:r w:rsidRPr="00675123">
        <w:t>manufacturer specifications and procedures or equivalent documentation</w:t>
      </w:r>
    </w:p>
    <w:p w:rsidR="00000000" w:rsidRPr="00675123" w:rsidP="00675123">
      <w:pPr>
        <w:pStyle w:val="ListBullet"/>
      </w:pPr>
      <w:r w:rsidRPr="00675123">
        <w:t>workplace p</w:t>
      </w:r>
      <w:r w:rsidRPr="00675123">
        <w:t>rocedures required to conduct online transactions in an automotive workplace, including: </w:t>
      </w:r>
    </w:p>
    <w:p w:rsidR="00000000" w:rsidRPr="00675123" w:rsidP="00675123">
      <w:pPr>
        <w:pStyle w:val="ListBullet2"/>
      </w:pPr>
      <w:r w:rsidRPr="00675123">
        <w:t>establishing serviceability of tools and equipment</w:t>
      </w:r>
    </w:p>
    <w:p w:rsidR="00000000" w:rsidRPr="00675123" w:rsidP="00675123">
      <w:pPr>
        <w:pStyle w:val="ListBullet2"/>
      </w:pPr>
      <w:r w:rsidRPr="00675123">
        <w:t>documentation procedures</w:t>
      </w:r>
    </w:p>
    <w:p w:rsidR="00000000" w:rsidRPr="00675123" w:rsidP="00675123">
      <w:pPr>
        <w:pStyle w:val="ListBullet2"/>
      </w:pPr>
      <w:r w:rsidRPr="00675123">
        <w:t>housekeeping procedures, including:</w:t>
      </w:r>
    </w:p>
    <w:p w:rsidR="00000000" w:rsidRPr="00675123" w:rsidP="00675123">
      <w:pPr>
        <w:pStyle w:val="ListBullet3"/>
      </w:pPr>
      <w:r w:rsidRPr="00675123">
        <w:t>examination of tools and equipment</w:t>
      </w:r>
    </w:p>
    <w:p w:rsidR="00000000" w:rsidRPr="00675123" w:rsidP="00675123">
      <w:pPr>
        <w:pStyle w:val="ListBullet3"/>
      </w:pPr>
      <w:r w:rsidRPr="00675123">
        <w:t>storage of equipment</w:t>
      </w:r>
    </w:p>
    <w:p w:rsidR="00000000" w:rsidRPr="00675123" w:rsidP="00675123">
      <w:pPr>
        <w:pStyle w:val="ListBullet3"/>
      </w:pPr>
      <w:r w:rsidRPr="00675123">
        <w:t>identification, tagging and isolation of faulty equipment</w:t>
      </w:r>
    </w:p>
    <w:p w:rsidR="00000000" w:rsidRPr="00675123" w:rsidP="00675123">
      <w:pPr>
        <w:pStyle w:val="ListBullet"/>
      </w:pPr>
      <w:r w:rsidRPr="00675123">
        <w:t>key legal requirements relating to carrying out online transactions, including obligations under the Australian Consumer Law (ACL)</w:t>
      </w:r>
    </w:p>
    <w:p w:rsidR="00000000" w:rsidRPr="00675123" w:rsidP="00675123">
      <w:pPr>
        <w:pStyle w:val="ListBullet"/>
      </w:pPr>
      <w:r w:rsidRPr="00675123">
        <w:t>factors to be considered when calculating fin</w:t>
      </w:r>
      <w:r w:rsidRPr="00675123">
        <w:t>al price, including:</w:t>
      </w:r>
    </w:p>
    <w:p w:rsidR="00000000" w:rsidRPr="00675123" w:rsidP="00675123">
      <w:pPr>
        <w:pStyle w:val="ListBullet2"/>
      </w:pPr>
      <w:r w:rsidRPr="00675123">
        <w:t>goods and services tax (GST)</w:t>
      </w:r>
    </w:p>
    <w:p w:rsidR="00000000" w:rsidRPr="00675123" w:rsidP="00675123">
      <w:pPr>
        <w:pStyle w:val="ListBullet2"/>
      </w:pPr>
      <w:r w:rsidRPr="00675123">
        <w:t>sales, discounts and promotions</w:t>
      </w:r>
    </w:p>
    <w:p w:rsidR="00000000" w:rsidRPr="00675123" w:rsidP="00675123">
      <w:pPr>
        <w:pStyle w:val="ListBullet2"/>
      </w:pPr>
      <w:r w:rsidRPr="00675123">
        <w:t xml:space="preserve">deposits and partial payments </w:t>
      </w:r>
    </w:p>
    <w:p w:rsidR="00000000" w:rsidRPr="00675123" w:rsidP="00675123">
      <w:pPr>
        <w:pStyle w:val="ListBullet"/>
      </w:pPr>
      <w:r w:rsidRPr="00675123">
        <w:t>types and key features of common electronic bill payment systems, including:</w:t>
      </w:r>
    </w:p>
    <w:p w:rsidR="00000000" w:rsidRPr="00675123" w:rsidP="00675123">
      <w:pPr>
        <w:pStyle w:val="ListBullet2"/>
      </w:pPr>
      <w:r w:rsidRPr="00675123">
        <w:t>biller direct</w:t>
      </w:r>
    </w:p>
    <w:p w:rsidR="00000000" w:rsidRPr="00675123" w:rsidP="00675123">
      <w:pPr>
        <w:pStyle w:val="ListBullet2"/>
      </w:pPr>
      <w:r w:rsidRPr="00675123">
        <w:t>bank aggregator</w:t>
      </w:r>
    </w:p>
    <w:p w:rsidR="00000000" w:rsidRPr="00675123" w:rsidP="00675123">
      <w:pPr>
        <w:pStyle w:val="ListBullet"/>
      </w:pPr>
      <w:r w:rsidRPr="00675123">
        <w:t>procedures for carrying out online transactions, including:</w:t>
      </w:r>
    </w:p>
    <w:p w:rsidR="00000000" w:rsidRPr="00675123" w:rsidP="00675123">
      <w:pPr>
        <w:pStyle w:val="ListBullet2"/>
      </w:pPr>
      <w:r w:rsidRPr="00675123">
        <w:t>following bill payment system processes, including:</w:t>
      </w:r>
    </w:p>
    <w:p w:rsidR="00000000" w:rsidRPr="00675123" w:rsidP="00675123">
      <w:pPr>
        <w:pStyle w:val="ListBullet3"/>
      </w:pPr>
      <w:r w:rsidRPr="00675123">
        <w:t>logging in</w:t>
      </w:r>
    </w:p>
    <w:p w:rsidR="00000000" w:rsidRPr="00675123" w:rsidP="00675123">
      <w:pPr>
        <w:pStyle w:val="ListBullet3"/>
      </w:pPr>
      <w:r w:rsidRPr="00675123">
        <w:t>receiving orders</w:t>
      </w:r>
    </w:p>
    <w:p w:rsidR="00000000" w:rsidRPr="00675123" w:rsidP="00675123">
      <w:pPr>
        <w:pStyle w:val="ListBullet3"/>
      </w:pPr>
      <w:r w:rsidRPr="00675123">
        <w:t>generating accounts</w:t>
      </w:r>
    </w:p>
    <w:p w:rsidR="00000000" w:rsidRPr="00675123" w:rsidP="00675123">
      <w:pPr>
        <w:pStyle w:val="ListBullet3"/>
      </w:pPr>
      <w:r w:rsidRPr="00675123">
        <w:t>generating billing</w:t>
      </w:r>
    </w:p>
    <w:p w:rsidR="00000000" w:rsidRPr="00675123" w:rsidP="00675123">
      <w:pPr>
        <w:pStyle w:val="ListBullet2"/>
      </w:pPr>
      <w:r w:rsidRPr="00675123">
        <w:t>dispatching goods, including tracking goods and confirming delivery</w:t>
      </w:r>
    </w:p>
    <w:p w:rsidR="00000000" w:rsidRPr="00675123" w:rsidP="00675123">
      <w:pPr>
        <w:pStyle w:val="ListBullet2"/>
      </w:pPr>
      <w:r w:rsidRPr="00675123">
        <w:t>creating, maintaining and reconciling sales records</w:t>
      </w:r>
    </w:p>
    <w:p w:rsidR="00000000" w:rsidRPr="00675123" w:rsidP="00675123">
      <w:pPr>
        <w:pStyle w:val="ListBullet"/>
      </w:pPr>
      <w:r w:rsidRPr="00675123">
        <w:t>procedures for reviewing bill payment system, including:</w:t>
      </w:r>
    </w:p>
    <w:p w:rsidR="00000000" w:rsidRPr="00675123" w:rsidP="00675123">
      <w:pPr>
        <w:pStyle w:val="ListBullet2"/>
      </w:pPr>
      <w:r w:rsidRPr="00675123">
        <w:t xml:space="preserve">assessing customer satisfaction </w:t>
      </w:r>
    </w:p>
    <w:p w:rsidR="00000000" w:rsidRPr="00675123" w:rsidP="00675123">
      <w:pPr>
        <w:pStyle w:val="ListBullet2"/>
      </w:pPr>
      <w:r w:rsidRPr="00675123">
        <w:t>comparing costs of other providers.</w:t>
      </w:r>
    </w:p>
    <w:p w:rsidR="00000000" w:rsidRPr="00675123" w:rsidP="00675123">
      <w:pPr>
        <w:pStyle w:val="AllowPageBreak"/>
      </w:pPr>
    </w:p>
    <w:p w:rsidR="00000000" w:rsidRPr="00675123" w:rsidP="00675123">
      <w:pPr>
        <w:pStyle w:val="Heading1"/>
      </w:pPr>
      <w:bookmarkStart w:id="4" w:name="O_1116955"/>
      <w:bookmarkEnd w:id="4"/>
      <w:r w:rsidRPr="00675123">
        <w:t>Assessment Conditions</w:t>
      </w:r>
    </w:p>
    <w:p w:rsidR="00000000" w:rsidRPr="00675123" w:rsidP="000E0427">
      <w:pPr>
        <w:pStyle w:val="BodyText"/>
      </w:pPr>
      <w:r w:rsidRPr="00675123">
        <w:t>Competency is to be assessed in the workplace or a simulated environment that accurately reflects performance in a real workplace setting.</w:t>
      </w:r>
    </w:p>
    <w:p w:rsidR="00000000" w:rsidRPr="00675123" w:rsidP="000E0427">
      <w:pPr>
        <w:pStyle w:val="BodyText"/>
      </w:pPr>
      <w:r w:rsidRPr="00675123">
        <w:t>Assessment must include direct observation of tasks.</w:t>
      </w:r>
    </w:p>
    <w:p w:rsidR="00000000" w:rsidRPr="00675123" w:rsidP="000E0427">
      <w:pPr>
        <w:pStyle w:val="BodyText"/>
      </w:pPr>
      <w:r w:rsidRPr="00675123">
        <w:t>Where assessment of competency includes third-party evidence, in</w:t>
      </w:r>
      <w:r w:rsidRPr="00675123">
        <w:t>dividuals must provide evidence that links them to having carried out online transactions in an automotive sales and service workplace, e.g. sales invoices.</w:t>
      </w:r>
    </w:p>
    <w:p w:rsidR="00000000" w:rsidRPr="00675123" w:rsidP="000E0427">
      <w:pPr>
        <w:pStyle w:val="BodyText"/>
      </w:pPr>
      <w:r w:rsidRPr="00675123">
        <w:t>Assessors must verify performance evidence through questioning on skills and knowledge to ensure co</w:t>
      </w:r>
      <w:r w:rsidRPr="00675123">
        <w:t>rrect interpretation and application.</w:t>
      </w:r>
    </w:p>
    <w:p w:rsidR="00000000" w:rsidRPr="00675123" w:rsidP="000E0427">
      <w:pPr>
        <w:pStyle w:val="BodyText"/>
      </w:pPr>
      <w:r w:rsidRPr="00675123">
        <w:t>The following should be made available:</w:t>
      </w:r>
    </w:p>
    <w:p w:rsidR="00000000" w:rsidRPr="00675123" w:rsidP="00675123">
      <w:pPr>
        <w:pStyle w:val="ListBullet"/>
      </w:pPr>
      <w:r w:rsidRPr="00675123">
        <w:t>automotive workplace procedures relating to sales</w:t>
      </w:r>
    </w:p>
    <w:p w:rsidR="00000000" w:rsidRPr="00675123" w:rsidP="00675123">
      <w:pPr>
        <w:pStyle w:val="ListBullet"/>
      </w:pPr>
      <w:r w:rsidRPr="00675123">
        <w:t>automotive retail products and services for sale online</w:t>
      </w:r>
    </w:p>
    <w:p w:rsidR="00000000" w:rsidRPr="00675123" w:rsidP="00675123">
      <w:pPr>
        <w:pStyle w:val="ListBullet"/>
      </w:pPr>
      <w:r w:rsidRPr="00675123">
        <w:t>online product or service information, including automotive online sale</w:t>
      </w:r>
      <w:r w:rsidRPr="00675123">
        <w:t>s website</w:t>
      </w:r>
    </w:p>
    <w:p w:rsidR="00000000" w:rsidRPr="00675123" w:rsidP="00675123">
      <w:pPr>
        <w:pStyle w:val="ListBullet"/>
      </w:pPr>
      <w:r w:rsidRPr="00675123">
        <w:t>three different online customers with commercially realistic purchasing requirements</w:t>
      </w:r>
    </w:p>
    <w:p w:rsidR="00000000" w:rsidRPr="00675123" w:rsidP="00675123">
      <w:pPr>
        <w:pStyle w:val="ListBullet"/>
      </w:pPr>
      <w:r w:rsidRPr="00675123">
        <w:t xml:space="preserve">computer system with internet connection </w:t>
      </w:r>
    </w:p>
    <w:p w:rsidR="00000000" w:rsidRPr="00675123" w:rsidP="00675123">
      <w:pPr>
        <w:pStyle w:val="ListBullet"/>
      </w:pPr>
      <w:r w:rsidRPr="00675123">
        <w:t>stock databases and service delivery calendars.</w:t>
      </w:r>
    </w:p>
    <w:p w:rsidR="00000000" w:rsidRPr="00675123" w:rsidP="00675123">
      <w:pPr>
        <w:pStyle w:val="List"/>
      </w:pPr>
    </w:p>
    <w:p w:rsidR="00000000" w:rsidRPr="00675123" w:rsidP="000E0427">
      <w:pPr>
        <w:pStyle w:val="BodyText"/>
      </w:pPr>
      <w:r w:rsidRPr="00675123">
        <w:t>Assessors of this unit must satisfy the requirements for assessors in applicable vocational education and training legislation, frameworks and/or standards.</w:t>
      </w:r>
    </w:p>
    <w:p w:rsidR="00000000" w:rsidRPr="00675123" w:rsidP="00675123">
      <w:pPr>
        <w:pStyle w:val="Heading1"/>
      </w:pPr>
      <w:bookmarkStart w:id="5" w:name="O_1116953"/>
      <w:bookmarkEnd w:id="5"/>
      <w:r w:rsidRPr="00675123">
        <w:t>Links</w:t>
      </w:r>
    </w:p>
    <w:p w:rsidR="00000000" w:rsidRPr="00675123" w:rsidP="000E0427">
      <w:pPr>
        <w:pStyle w:val="BodyText"/>
      </w:pPr>
      <w:r w:rsidRPr="006751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27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5123" w:rsidP="00675123"/>
    <w:sectPr w:rsidSect="006751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23" w:rsidRPr="000E0427" w:rsidP="000E0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27" w:rsidP="00675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427" w:rsidP="00675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E0427" w:rsidP="006751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123" w:rsidRPr="000E0427" w:rsidP="000E0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27" w:rsidRPr="002D2AF8" w:rsidP="00675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AURSCA111 Conduct online transactions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E0427" w:rsidP="006751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EA1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909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7AD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1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1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1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1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1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1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1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1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1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1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1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123"/>
  </w:style>
  <w:style w:type="character" w:customStyle="1" w:styleId="Heading1Char">
    <w:name w:val="Heading 1 Char"/>
    <w:basedOn w:val="DefaultParagraphFont"/>
    <w:link w:val="Heading1"/>
    <w:rsid w:val="006751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1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1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51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51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123"/>
    <w:rPr>
      <w:b/>
      <w:spacing w:val="0"/>
    </w:rPr>
  </w:style>
  <w:style w:type="paragraph" w:styleId="ListBullet2">
    <w:name w:val="List Bullet 2"/>
    <w:basedOn w:val="List2"/>
    <w:rsid w:val="006751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51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1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51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51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1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1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1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1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1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1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1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1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1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1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1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1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1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51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1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1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1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1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1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1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1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1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1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1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1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1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123"/>
    <w:rPr>
      <w:i/>
    </w:rPr>
  </w:style>
  <w:style w:type="paragraph" w:styleId="Caption">
    <w:name w:val="caption"/>
    <w:basedOn w:val="BodyText"/>
    <w:next w:val="Normal"/>
    <w:qFormat/>
    <w:rsid w:val="006751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1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1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123"/>
  </w:style>
  <w:style w:type="paragraph" w:styleId="TableofFigures">
    <w:name w:val="table of figures"/>
    <w:basedOn w:val="Normal"/>
    <w:next w:val="Normal"/>
    <w:semiHidden/>
    <w:rsid w:val="006751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1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5123"/>
    <w:rPr>
      <w:rFonts w:ascii="Wingdings" w:hAnsi="Wingdings"/>
    </w:rPr>
  </w:style>
  <w:style w:type="paragraph" w:customStyle="1" w:styleId="TableHeading">
    <w:name w:val="Table Heading"/>
    <w:basedOn w:val="HeadingBase"/>
    <w:rsid w:val="006751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123"/>
    <w:rPr>
      <w:color w:val="0033CC"/>
      <w:u w:val="none"/>
    </w:rPr>
  </w:style>
  <w:style w:type="paragraph" w:customStyle="1" w:styleId="BodyTextRight">
    <w:name w:val="Body Text Right"/>
    <w:basedOn w:val="BodyText"/>
    <w:rsid w:val="006751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1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1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1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1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1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123"/>
    <w:rPr>
      <w:sz w:val="32"/>
    </w:rPr>
  </w:style>
  <w:style w:type="paragraph" w:customStyle="1" w:styleId="HeadingProcedure">
    <w:name w:val="Heading Procedure"/>
    <w:basedOn w:val="HeadingBase"/>
    <w:next w:val="Normal"/>
    <w:rsid w:val="006751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123"/>
    <w:pPr>
      <w:spacing w:before="60" w:after="60"/>
    </w:pPr>
  </w:style>
  <w:style w:type="paragraph" w:styleId="ListContinue">
    <w:name w:val="List Continue"/>
    <w:basedOn w:val="List"/>
    <w:rsid w:val="00675123"/>
    <w:pPr>
      <w:ind w:firstLine="0"/>
    </w:pPr>
  </w:style>
  <w:style w:type="paragraph" w:customStyle="1" w:styleId="ListNote">
    <w:name w:val="List Note"/>
    <w:basedOn w:val="List"/>
    <w:rsid w:val="006751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1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1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123"/>
    <w:rPr>
      <w:rFonts w:ascii="Courier New" w:hAnsi="Courier New"/>
    </w:rPr>
  </w:style>
  <w:style w:type="paragraph" w:customStyle="1" w:styleId="NoteBullet">
    <w:name w:val="Note Bullet"/>
    <w:basedOn w:val="Note"/>
    <w:rsid w:val="006751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1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1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1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1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51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1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123"/>
    <w:rPr>
      <w:b/>
      <w:smallCaps/>
    </w:rPr>
  </w:style>
  <w:style w:type="paragraph" w:customStyle="1" w:styleId="TableListNumber">
    <w:name w:val="Table List Number"/>
    <w:basedOn w:val="ListNumber"/>
    <w:rsid w:val="006751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1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123"/>
    <w:pPr>
      <w:numPr>
        <w:numId w:val="10"/>
      </w:numPr>
    </w:pPr>
  </w:style>
  <w:style w:type="paragraph" w:customStyle="1" w:styleId="ListAlpha2">
    <w:name w:val="List Alpha 2"/>
    <w:basedOn w:val="List2"/>
    <w:rsid w:val="00675123"/>
    <w:pPr>
      <w:numPr>
        <w:numId w:val="9"/>
      </w:numPr>
    </w:pPr>
  </w:style>
  <w:style w:type="paragraph" w:styleId="List2">
    <w:name w:val="List 2"/>
    <w:basedOn w:val="BodyText"/>
    <w:rsid w:val="006751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1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1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1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51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5123"/>
    <w:pPr>
      <w:numPr>
        <w:numId w:val="5"/>
      </w:numPr>
    </w:pPr>
  </w:style>
  <w:style w:type="paragraph" w:styleId="ListContinue2">
    <w:name w:val="List Continue 2"/>
    <w:basedOn w:val="List2"/>
    <w:rsid w:val="00675123"/>
    <w:pPr>
      <w:ind w:firstLine="0"/>
    </w:pPr>
  </w:style>
  <w:style w:type="paragraph" w:styleId="ListContinue3">
    <w:name w:val="List Continue 3"/>
    <w:basedOn w:val="List3"/>
    <w:rsid w:val="00675123"/>
    <w:pPr>
      <w:ind w:left="1021" w:firstLine="0"/>
    </w:pPr>
  </w:style>
  <w:style w:type="paragraph" w:styleId="ListContinue4">
    <w:name w:val="List Continue 4"/>
    <w:basedOn w:val="List4"/>
    <w:rsid w:val="00675123"/>
    <w:pPr>
      <w:ind w:firstLine="0"/>
    </w:pPr>
  </w:style>
  <w:style w:type="paragraph" w:styleId="ListContinue5">
    <w:name w:val="List Continue 5"/>
    <w:basedOn w:val="List5"/>
    <w:rsid w:val="00675123"/>
    <w:pPr>
      <w:ind w:firstLine="0"/>
    </w:pPr>
  </w:style>
  <w:style w:type="paragraph" w:styleId="ListNumber3">
    <w:name w:val="List Number 3"/>
    <w:basedOn w:val="List3"/>
    <w:rsid w:val="00675123"/>
    <w:pPr>
      <w:numPr>
        <w:numId w:val="6"/>
      </w:numPr>
    </w:pPr>
  </w:style>
  <w:style w:type="paragraph" w:styleId="ListNumber4">
    <w:name w:val="List Number 4"/>
    <w:basedOn w:val="List4"/>
    <w:rsid w:val="00675123"/>
    <w:pPr>
      <w:numPr>
        <w:numId w:val="7"/>
      </w:numPr>
    </w:pPr>
  </w:style>
  <w:style w:type="paragraph" w:styleId="ListNumber5">
    <w:name w:val="List Number 5"/>
    <w:basedOn w:val="List5"/>
    <w:rsid w:val="00675123"/>
    <w:pPr>
      <w:numPr>
        <w:numId w:val="8"/>
      </w:numPr>
    </w:pPr>
  </w:style>
  <w:style w:type="paragraph" w:styleId="BlockText">
    <w:name w:val="Block Text"/>
    <w:basedOn w:val="Normal"/>
    <w:rsid w:val="006751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1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123"/>
    <w:rPr>
      <w:sz w:val="16"/>
      <w:vertAlign w:val="superscript"/>
    </w:rPr>
  </w:style>
  <w:style w:type="character" w:customStyle="1" w:styleId="Symbols">
    <w:name w:val="Symbols"/>
    <w:basedOn w:val="DefaultParagraphFont"/>
    <w:rsid w:val="00675123"/>
    <w:rPr>
      <w:rFonts w:ascii="Symbol" w:hAnsi="Symbol"/>
    </w:rPr>
  </w:style>
  <w:style w:type="character" w:customStyle="1" w:styleId="MenuOptions">
    <w:name w:val="Menu Options"/>
    <w:basedOn w:val="DefaultParagraphFont"/>
    <w:rsid w:val="006751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123"/>
    <w:rPr>
      <w:b/>
    </w:rPr>
  </w:style>
  <w:style w:type="character" w:customStyle="1" w:styleId="Underlined">
    <w:name w:val="Underlined"/>
    <w:basedOn w:val="DefaultParagraphFont"/>
    <w:rsid w:val="00675123"/>
    <w:rPr>
      <w:u w:val="single"/>
    </w:rPr>
  </w:style>
  <w:style w:type="paragraph" w:customStyle="1" w:styleId="TableBodyTextRight">
    <w:name w:val="Table Body Text Right"/>
    <w:basedOn w:val="TableBodyText"/>
    <w:rsid w:val="006751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123"/>
    <w:rPr>
      <w:sz w:val="18"/>
    </w:rPr>
  </w:style>
  <w:style w:type="paragraph" w:customStyle="1" w:styleId="BodySmallRight">
    <w:name w:val="Body Small Right"/>
    <w:basedOn w:val="BodyTextRight"/>
    <w:rsid w:val="00675123"/>
    <w:rPr>
      <w:sz w:val="18"/>
      <w:szCs w:val="18"/>
    </w:rPr>
  </w:style>
  <w:style w:type="paragraph" w:customStyle="1" w:styleId="MarginEdition">
    <w:name w:val="Margin Edition"/>
    <w:basedOn w:val="MarginNote"/>
    <w:rsid w:val="006751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123"/>
    <w:rPr>
      <w:sz w:val="2"/>
      <w:szCs w:val="2"/>
    </w:rPr>
  </w:style>
  <w:style w:type="character" w:customStyle="1" w:styleId="Small">
    <w:name w:val="Small"/>
    <w:basedOn w:val="DefaultParagraphFont"/>
    <w:rsid w:val="00675123"/>
    <w:rPr>
      <w:sz w:val="16"/>
    </w:rPr>
  </w:style>
  <w:style w:type="paragraph" w:customStyle="1" w:styleId="WideTable">
    <w:name w:val="Wide Table"/>
    <w:basedOn w:val="Normal"/>
    <w:rsid w:val="006751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123"/>
  </w:style>
  <w:style w:type="paragraph" w:styleId="Quote">
    <w:name w:val="Quote"/>
    <w:basedOn w:val="Heading1"/>
    <w:link w:val="QuoteChar"/>
    <w:qFormat/>
    <w:rsid w:val="006751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1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123"/>
    <w:pPr>
      <w:pageBreakBefore/>
    </w:pPr>
  </w:style>
  <w:style w:type="paragraph" w:customStyle="1" w:styleId="Border">
    <w:name w:val="Border"/>
    <w:basedOn w:val="Normal"/>
    <w:qFormat/>
    <w:rsid w:val="006751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1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1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1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1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1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1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1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1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123"/>
    <w:rPr>
      <w:u w:val="single"/>
    </w:rPr>
  </w:style>
  <w:style w:type="character" w:customStyle="1" w:styleId="BoldandItalics">
    <w:name w:val="Bold and Italics"/>
    <w:qFormat/>
    <w:rsid w:val="00675123"/>
    <w:rPr>
      <w:b/>
      <w:i/>
      <w:u w:val="none"/>
    </w:rPr>
  </w:style>
  <w:style w:type="paragraph" w:styleId="BalloonText">
    <w:name w:val="Balloon Text"/>
    <w:basedOn w:val="Normal"/>
    <w:link w:val="BalloonTextChar"/>
    <w:rsid w:val="00675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1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1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1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1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1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123"/>
    <w:pPr>
      <w:spacing w:before="0" w:after="0"/>
    </w:pPr>
  </w:style>
  <w:style w:type="paragraph" w:customStyle="1" w:styleId="BodyTextBold">
    <w:name w:val="Body Text Bold"/>
    <w:basedOn w:val="BodyText"/>
    <w:qFormat/>
    <w:rsid w:val="00675123"/>
    <w:rPr>
      <w:b/>
    </w:rPr>
  </w:style>
  <w:style w:type="character" w:styleId="Hyperlink">
    <w:name w:val="Hyperlink"/>
    <w:basedOn w:val="DefaultParagraphFont"/>
    <w:uiPriority w:val="99"/>
    <w:unhideWhenUsed/>
    <w:rsid w:val="000E0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3360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AURSCA111 Conduct online transactions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