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92A" w:rsidP="00697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AURSCA105 Sell automotive products and services</w:t>
      </w:r>
      <w:r>
        <w:fldChar w:fldCharType="end"/>
      </w:r>
    </w:p>
    <w:p w:rsidR="0069792A" w:rsidP="0069792A">
      <w:pPr>
        <w:pStyle w:val="Version"/>
        <w:sectPr w:rsidSect="00B23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663" w:rsidP="00B23663">
      <w:pPr>
        <w:pStyle w:val="SuperHeading"/>
      </w:pPr>
      <w:r w:rsidRPr="00B23663">
        <w:t>Assessment Requirements for AURSCA105 Sell automotive products and services</w:t>
      </w:r>
    </w:p>
    <w:p w:rsidR="00000000" w:rsidRPr="00B23663" w:rsidP="00B23663">
      <w:pPr>
        <w:pStyle w:val="Heading1"/>
      </w:pPr>
      <w:bookmarkStart w:id="1" w:name="O_1119944"/>
      <w:bookmarkEnd w:id="1"/>
      <w:r w:rsidRPr="00B236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2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663" w:rsidP="00B23663">
            <w:pPr>
              <w:pStyle w:val="BodyText"/>
            </w:pPr>
            <w:r w:rsidRPr="00B2366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663">
            <w:pPr>
              <w:pStyle w:val="BodyText"/>
              <w:rPr>
                <w:lang w:val="en-NZ"/>
              </w:rPr>
            </w:pPr>
            <w:r w:rsidRPr="00B23663">
              <w:rPr>
                <w:rStyle w:val="SpecialBold"/>
              </w:rPr>
              <w:t>Comments</w:t>
            </w:r>
          </w:p>
        </w:tc>
      </w:tr>
      <w:tr w:rsidTr="00B236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663">
            <w:pPr>
              <w:pStyle w:val="BodyText"/>
              <w:rPr>
                <w:lang w:val="en-NZ"/>
              </w:rPr>
            </w:pPr>
            <w:r w:rsidRPr="00B2366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663" w:rsidP="00B23663">
            <w:pPr>
              <w:pStyle w:val="BodyText"/>
            </w:pPr>
            <w:r w:rsidRPr="00B23663">
              <w:t>This version first released with AUR Automotive Retail, Service and Repair Training Package Version 6.0</w:t>
            </w:r>
          </w:p>
        </w:tc>
      </w:tr>
    </w:tbl>
    <w:p w:rsidR="00000000" w:rsidRPr="00B23663" w:rsidP="00B23663">
      <w:pPr>
        <w:pStyle w:val="BodyText"/>
      </w:pPr>
    </w:p>
    <w:p w:rsidR="00000000" w:rsidRPr="00B23663" w:rsidP="00B23663">
      <w:pPr>
        <w:pStyle w:val="AllowPageBreak"/>
      </w:pPr>
    </w:p>
    <w:p w:rsidR="00000000" w:rsidRPr="00B23663" w:rsidP="00B23663">
      <w:pPr>
        <w:pStyle w:val="Heading1"/>
      </w:pPr>
      <w:bookmarkStart w:id="2" w:name="O_1119947"/>
      <w:bookmarkEnd w:id="2"/>
      <w:r w:rsidRPr="00B23663">
        <w:t>Performance Evidence</w:t>
      </w:r>
    </w:p>
    <w:p w:rsidR="00000000" w:rsidRPr="00B23663" w:rsidP="0069792A">
      <w:pPr>
        <w:pStyle w:val="BodyText"/>
      </w:pPr>
      <w:r w:rsidRPr="00B23663">
        <w:t>The candidate must demonstrate the ability to complete the tasks outlined in the elements, performance criteria and foundation skills of this unit, including evidence of the ability to:</w:t>
      </w:r>
    </w:p>
    <w:p w:rsidR="00000000" w:rsidRPr="00B23663" w:rsidP="00B23663">
      <w:pPr>
        <w:pStyle w:val="ListBullet"/>
      </w:pPr>
      <w:r w:rsidRPr="00B23663">
        <w:t>sell automotive products or se</w:t>
      </w:r>
      <w:r w:rsidRPr="00B23663">
        <w:t>rvices to at least three different customers in an automotive sales and service workplace or simulated location.</w:t>
      </w:r>
    </w:p>
    <w:p w:rsidR="00000000" w:rsidRPr="00B23663" w:rsidP="00B23663">
      <w:pPr>
        <w:pStyle w:val="AllowPageBreak"/>
      </w:pPr>
    </w:p>
    <w:p w:rsidR="00000000" w:rsidRPr="00B23663" w:rsidP="00B23663">
      <w:pPr>
        <w:pStyle w:val="Heading1"/>
      </w:pPr>
      <w:bookmarkStart w:id="3" w:name="O_1119946"/>
      <w:bookmarkEnd w:id="3"/>
      <w:r w:rsidRPr="00B23663">
        <w:t>Knowledge Evidence</w:t>
      </w:r>
    </w:p>
    <w:p w:rsidR="00000000" w:rsidRPr="00B23663" w:rsidP="0069792A">
      <w:pPr>
        <w:pStyle w:val="BodyText"/>
      </w:pPr>
      <w:r w:rsidRPr="00B23663">
        <w:t>The candidate must be able to demonstrate knowledge to complete the tasks outlined in the elements, perfo</w:t>
      </w:r>
      <w:r w:rsidRPr="00B23663">
        <w:t>rmance criteria and foundation skills of this unit, including knowledge of:</w:t>
      </w:r>
    </w:p>
    <w:p w:rsidR="00000000" w:rsidRPr="00B23663" w:rsidP="00B23663">
      <w:pPr>
        <w:pStyle w:val="ListBullet"/>
      </w:pPr>
      <w:r w:rsidRPr="00B23663">
        <w:t>methods to locate and interpret information required to sell automotive products and services, including:</w:t>
      </w:r>
    </w:p>
    <w:p w:rsidR="00000000" w:rsidRPr="00B23663" w:rsidP="00B23663">
      <w:pPr>
        <w:pStyle w:val="ListBullet2"/>
      </w:pPr>
      <w:r w:rsidRPr="00B23663">
        <w:t>information provided by customer and supervisors</w:t>
      </w:r>
    </w:p>
    <w:p w:rsidR="00000000" w:rsidRPr="00B23663" w:rsidP="00B23663">
      <w:pPr>
        <w:pStyle w:val="ListBullet2"/>
      </w:pPr>
      <w:r w:rsidRPr="00B23663">
        <w:t>manufacturer and supplier specifications and procedures or equivalent documentation</w:t>
      </w:r>
    </w:p>
    <w:p w:rsidR="00000000" w:rsidRPr="00B23663" w:rsidP="00B23663">
      <w:pPr>
        <w:pStyle w:val="ListBullet"/>
      </w:pPr>
      <w:r w:rsidRPr="00B23663">
        <w:t>workplace procedures required to sell automotive products and services, including: </w:t>
      </w:r>
    </w:p>
    <w:p w:rsidR="00000000" w:rsidRPr="00B23663" w:rsidP="00B23663">
      <w:pPr>
        <w:pStyle w:val="ListBullet2"/>
      </w:pPr>
      <w:r w:rsidRPr="00B23663">
        <w:t>documentation procedures</w:t>
      </w:r>
    </w:p>
    <w:p w:rsidR="00000000" w:rsidRPr="00B23663" w:rsidP="00B23663">
      <w:pPr>
        <w:pStyle w:val="ListBullet2"/>
      </w:pPr>
      <w:r w:rsidRPr="00B23663">
        <w:t>sales processes</w:t>
      </w:r>
    </w:p>
    <w:p w:rsidR="00000000" w:rsidRPr="00B23663" w:rsidP="00B23663">
      <w:pPr>
        <w:pStyle w:val="ListBullet2"/>
      </w:pPr>
      <w:r w:rsidRPr="00B23663">
        <w:t>dealing with customers</w:t>
      </w:r>
    </w:p>
    <w:p w:rsidR="00000000" w:rsidRPr="00B23663" w:rsidP="00B23663">
      <w:pPr>
        <w:pStyle w:val="ListBullet2"/>
      </w:pPr>
      <w:r w:rsidRPr="00B23663">
        <w:t>complaints handling</w:t>
      </w:r>
    </w:p>
    <w:p w:rsidR="00000000" w:rsidRPr="00B23663" w:rsidP="00B23663">
      <w:pPr>
        <w:pStyle w:val="ListBullet2"/>
      </w:pPr>
      <w:r w:rsidRPr="00B23663">
        <w:t>co</w:t>
      </w:r>
      <w:r w:rsidRPr="00B23663">
        <w:t>nsumer rights and responsibilities</w:t>
      </w:r>
    </w:p>
    <w:p w:rsidR="00000000" w:rsidRPr="00B23663" w:rsidP="00B23663">
      <w:pPr>
        <w:pStyle w:val="ListBullet"/>
      </w:pPr>
      <w:r w:rsidRPr="00B23663">
        <w:t>sales communication techniques, including:</w:t>
      </w:r>
    </w:p>
    <w:p w:rsidR="00000000" w:rsidRPr="00B23663" w:rsidP="00B23663">
      <w:pPr>
        <w:pStyle w:val="ListBullet2"/>
      </w:pPr>
      <w:r w:rsidRPr="00B23663">
        <w:t>customer buying signals</w:t>
      </w:r>
    </w:p>
    <w:p w:rsidR="00000000" w:rsidRPr="00B23663" w:rsidP="00B23663">
      <w:pPr>
        <w:pStyle w:val="ListBullet2"/>
      </w:pPr>
      <w:r w:rsidRPr="00B23663">
        <w:t>effective face-to-face and telephone selling techniques</w:t>
      </w:r>
    </w:p>
    <w:p w:rsidR="00000000" w:rsidRPr="00B23663" w:rsidP="00B23663">
      <w:pPr>
        <w:pStyle w:val="ListBullet2"/>
      </w:pPr>
      <w:r w:rsidRPr="00B23663">
        <w:t xml:space="preserve">upselling and value adding sales techniques </w:t>
      </w:r>
    </w:p>
    <w:p w:rsidR="00000000" w:rsidRPr="00B23663" w:rsidP="00B23663">
      <w:pPr>
        <w:pStyle w:val="ListBullet2"/>
      </w:pPr>
      <w:r w:rsidRPr="00B23663">
        <w:t>active listening and questioning techniques</w:t>
      </w:r>
    </w:p>
    <w:p w:rsidR="00000000" w:rsidRPr="00B23663" w:rsidP="00B23663">
      <w:pPr>
        <w:pStyle w:val="ListBullet2"/>
      </w:pPr>
      <w:r w:rsidRPr="00B23663">
        <w:t>strategies for dealing with dissatisfied customers</w:t>
      </w:r>
    </w:p>
    <w:p w:rsidR="00000000" w:rsidRPr="00B23663" w:rsidP="00B23663">
      <w:pPr>
        <w:pStyle w:val="ListBullet"/>
      </w:pPr>
      <w:r w:rsidRPr="00B23663">
        <w:t>key features of loyalty programs and strategies for encouraging repeat business</w:t>
      </w:r>
    </w:p>
    <w:p w:rsidR="00000000" w:rsidRPr="00B23663" w:rsidP="00B23663">
      <w:pPr>
        <w:pStyle w:val="ListBullet"/>
      </w:pPr>
      <w:r w:rsidRPr="00B23663">
        <w:t>key features of point-of-sale equipment, stock databases and service delivery calendars</w:t>
      </w:r>
    </w:p>
    <w:p w:rsidR="00000000" w:rsidRPr="00B23663" w:rsidP="00B23663">
      <w:pPr>
        <w:pStyle w:val="ListBullet"/>
      </w:pPr>
      <w:r w:rsidRPr="00B23663">
        <w:t>key legal requirements relating to s</w:t>
      </w:r>
      <w:r w:rsidRPr="00B23663">
        <w:t>elling automotive products and services, including obligations under the Australian Consumer Law (ACL).</w:t>
      </w:r>
    </w:p>
    <w:p w:rsidR="00000000" w:rsidRPr="00B23663" w:rsidP="00B23663">
      <w:pPr>
        <w:pStyle w:val="AllowPageBreak"/>
      </w:pPr>
    </w:p>
    <w:p w:rsidR="00000000" w:rsidRPr="00B23663" w:rsidP="00B23663">
      <w:pPr>
        <w:pStyle w:val="Heading1"/>
      </w:pPr>
      <w:bookmarkStart w:id="4" w:name="O_1119945"/>
      <w:bookmarkEnd w:id="4"/>
      <w:r w:rsidRPr="00B23663">
        <w:t>Assessment Conditions</w:t>
      </w:r>
    </w:p>
    <w:p w:rsidR="00000000" w:rsidRPr="00B23663" w:rsidP="0069792A">
      <w:pPr>
        <w:pStyle w:val="BodyText"/>
      </w:pPr>
      <w:r w:rsidRPr="00B23663">
        <w:t>Competency is to be assessed in the workplace or a simulated environment that accurately reflects performance i</w:t>
      </w:r>
      <w:r w:rsidRPr="00B23663">
        <w:t>n a real workplace setting.</w:t>
      </w:r>
    </w:p>
    <w:p w:rsidR="00000000" w:rsidRPr="00B23663" w:rsidP="0069792A">
      <w:pPr>
        <w:pStyle w:val="BodyText"/>
      </w:pPr>
      <w:r w:rsidRPr="00B23663">
        <w:t>Assessment must include direct observation of tasks.</w:t>
      </w:r>
    </w:p>
    <w:p w:rsidR="00000000" w:rsidRPr="00B23663" w:rsidP="0069792A">
      <w:pPr>
        <w:pStyle w:val="BodyText"/>
      </w:pPr>
      <w:r w:rsidRPr="00B23663">
        <w:t>Where assessment of competency includes third-party evidence, individuals must provide evidence that links them to having sold a range of automotive products and services, e.g</w:t>
      </w:r>
      <w:r w:rsidRPr="00B23663">
        <w:t>. sales invoices.</w:t>
      </w:r>
    </w:p>
    <w:p w:rsidR="00000000" w:rsidRPr="00B23663" w:rsidP="0069792A">
      <w:pPr>
        <w:pStyle w:val="BodyText"/>
      </w:pPr>
      <w:r w:rsidRPr="00B23663">
        <w:t>Assessors must verify performance evidence through questioning on skills and knowledge to ensure correct interpretation and application.</w:t>
      </w:r>
    </w:p>
    <w:p w:rsidR="00000000" w:rsidRPr="00B23663" w:rsidP="0069792A">
      <w:pPr>
        <w:pStyle w:val="BodyText"/>
      </w:pPr>
      <w:r w:rsidRPr="00B23663">
        <w:t>The following resources must be made available:</w:t>
      </w:r>
    </w:p>
    <w:p w:rsidR="00000000" w:rsidRPr="00B23663" w:rsidP="00B23663">
      <w:pPr>
        <w:pStyle w:val="ListBullet"/>
      </w:pPr>
      <w:r w:rsidRPr="00B23663">
        <w:t xml:space="preserve">automotive sales and service workplace or simulated </w:t>
      </w:r>
      <w:r w:rsidRPr="00B23663">
        <w:t>location</w:t>
      </w:r>
    </w:p>
    <w:p w:rsidR="00000000" w:rsidRPr="00B23663" w:rsidP="00B23663">
      <w:pPr>
        <w:pStyle w:val="ListBullet"/>
      </w:pPr>
      <w:r w:rsidRPr="00B23663">
        <w:t>workplace procedures relating to customer sales and service</w:t>
      </w:r>
    </w:p>
    <w:p w:rsidR="00000000" w:rsidRPr="00B23663" w:rsidP="00B23663">
      <w:pPr>
        <w:pStyle w:val="ListBullet"/>
      </w:pPr>
      <w:r w:rsidRPr="00B23663">
        <w:t>product and service information</w:t>
      </w:r>
    </w:p>
    <w:p w:rsidR="00000000" w:rsidRPr="00B23663" w:rsidP="00B23663">
      <w:pPr>
        <w:pStyle w:val="ListBullet"/>
      </w:pPr>
      <w:r w:rsidRPr="00B23663">
        <w:t>commercially realistic range of automotive retail products and services</w:t>
      </w:r>
    </w:p>
    <w:p w:rsidR="00000000" w:rsidRPr="00B23663" w:rsidP="00B23663">
      <w:pPr>
        <w:pStyle w:val="ListBullet"/>
      </w:pPr>
      <w:r w:rsidRPr="00B23663">
        <w:t xml:space="preserve">point-of-sale equipment </w:t>
      </w:r>
    </w:p>
    <w:p w:rsidR="00000000" w:rsidRPr="00B23663" w:rsidP="00B23663">
      <w:pPr>
        <w:pStyle w:val="ListBullet"/>
      </w:pPr>
      <w:r w:rsidRPr="00B23663">
        <w:t>three different customers with commercially realistic sales needs.</w:t>
      </w:r>
    </w:p>
    <w:p w:rsidR="00000000" w:rsidRPr="00B23663" w:rsidP="00B23663">
      <w:pPr>
        <w:pStyle w:val="List"/>
      </w:pPr>
    </w:p>
    <w:p w:rsidR="00000000" w:rsidRPr="00B23663" w:rsidP="0069792A">
      <w:pPr>
        <w:pStyle w:val="BodyText"/>
      </w:pPr>
      <w:r w:rsidRPr="00B23663">
        <w:t>Assessors of this unit must satisfy the requirements for assessors in applicable vocational education and training legislation, frameworks and/or standards.</w:t>
      </w:r>
    </w:p>
    <w:p w:rsidR="00000000" w:rsidRPr="00B23663" w:rsidP="00B23663">
      <w:pPr>
        <w:pStyle w:val="Heading1"/>
      </w:pPr>
      <w:bookmarkStart w:id="5" w:name="O_1119943"/>
      <w:bookmarkEnd w:id="5"/>
      <w:r w:rsidRPr="00B23663">
        <w:t>Links</w:t>
      </w:r>
    </w:p>
    <w:p w:rsidR="00000000" w:rsidRPr="00B23663" w:rsidP="0069792A">
      <w:pPr>
        <w:pStyle w:val="BodyText"/>
      </w:pPr>
      <w:r w:rsidRPr="00B23663">
        <w:t>Compan</w:t>
      </w:r>
      <w:r w:rsidRPr="00B23663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467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23663" w:rsidP="00B23663"/>
    <w:sectPr w:rsidSect="00B236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63" w:rsidRPr="0069792A" w:rsidP="00697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2A" w:rsidP="00B23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792A" w:rsidP="00B23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9792A" w:rsidP="00B23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663" w:rsidRPr="0069792A" w:rsidP="00697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92A" w:rsidRPr="002D2AF8" w:rsidP="00B23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AURSCA105 Sell automotive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9792A" w:rsidP="00B23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227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4B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EEB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663"/>
  </w:style>
  <w:style w:type="character" w:customStyle="1" w:styleId="Heading1Char">
    <w:name w:val="Heading 1 Char"/>
    <w:basedOn w:val="DefaultParagraphFont"/>
    <w:link w:val="Heading1"/>
    <w:rsid w:val="00B23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6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36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3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663"/>
    <w:rPr>
      <w:b/>
      <w:spacing w:val="0"/>
    </w:rPr>
  </w:style>
  <w:style w:type="paragraph" w:styleId="ListBullet2">
    <w:name w:val="List Bullet 2"/>
    <w:basedOn w:val="List2"/>
    <w:rsid w:val="00B236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3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6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3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663"/>
    <w:rPr>
      <w:i/>
    </w:rPr>
  </w:style>
  <w:style w:type="paragraph" w:styleId="Caption">
    <w:name w:val="caption"/>
    <w:basedOn w:val="BodyText"/>
    <w:next w:val="Normal"/>
    <w:qFormat/>
    <w:rsid w:val="00B23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663"/>
  </w:style>
  <w:style w:type="paragraph" w:styleId="TableofFigures">
    <w:name w:val="table of figures"/>
    <w:basedOn w:val="Normal"/>
    <w:next w:val="Normal"/>
    <w:semiHidden/>
    <w:rsid w:val="00B23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6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3663"/>
    <w:rPr>
      <w:rFonts w:ascii="Wingdings" w:hAnsi="Wingdings"/>
    </w:rPr>
  </w:style>
  <w:style w:type="paragraph" w:customStyle="1" w:styleId="TableHeading">
    <w:name w:val="Table Heading"/>
    <w:basedOn w:val="HeadingBase"/>
    <w:rsid w:val="00B23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663"/>
    <w:rPr>
      <w:color w:val="0033CC"/>
      <w:u w:val="none"/>
    </w:rPr>
  </w:style>
  <w:style w:type="paragraph" w:customStyle="1" w:styleId="BodyTextRight">
    <w:name w:val="Body Text Right"/>
    <w:basedOn w:val="BodyText"/>
    <w:rsid w:val="00B23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6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663"/>
    <w:rPr>
      <w:sz w:val="32"/>
    </w:rPr>
  </w:style>
  <w:style w:type="paragraph" w:customStyle="1" w:styleId="HeadingProcedure">
    <w:name w:val="Heading Procedure"/>
    <w:basedOn w:val="HeadingBase"/>
    <w:next w:val="Normal"/>
    <w:rsid w:val="00B23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663"/>
    <w:pPr>
      <w:spacing w:before="60" w:after="60"/>
    </w:pPr>
  </w:style>
  <w:style w:type="paragraph" w:styleId="ListContinue">
    <w:name w:val="List Continue"/>
    <w:basedOn w:val="List"/>
    <w:rsid w:val="00B23663"/>
    <w:pPr>
      <w:ind w:firstLine="0"/>
    </w:pPr>
  </w:style>
  <w:style w:type="paragraph" w:customStyle="1" w:styleId="ListNote">
    <w:name w:val="List Note"/>
    <w:basedOn w:val="List"/>
    <w:rsid w:val="00B23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663"/>
    <w:rPr>
      <w:rFonts w:ascii="Courier New" w:hAnsi="Courier New"/>
    </w:rPr>
  </w:style>
  <w:style w:type="paragraph" w:customStyle="1" w:styleId="NoteBullet">
    <w:name w:val="Note Bullet"/>
    <w:basedOn w:val="Note"/>
    <w:rsid w:val="00B23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663"/>
    <w:rPr>
      <w:b/>
      <w:smallCaps/>
    </w:rPr>
  </w:style>
  <w:style w:type="paragraph" w:customStyle="1" w:styleId="TableListNumber">
    <w:name w:val="Table List Number"/>
    <w:basedOn w:val="ListNumber"/>
    <w:rsid w:val="00B23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663"/>
    <w:pPr>
      <w:numPr>
        <w:numId w:val="9"/>
      </w:numPr>
    </w:pPr>
  </w:style>
  <w:style w:type="paragraph" w:customStyle="1" w:styleId="ListAlpha2">
    <w:name w:val="List Alpha 2"/>
    <w:basedOn w:val="List2"/>
    <w:rsid w:val="00B23663"/>
    <w:pPr>
      <w:numPr>
        <w:numId w:val="8"/>
      </w:numPr>
    </w:pPr>
  </w:style>
  <w:style w:type="paragraph" w:styleId="List2">
    <w:name w:val="List 2"/>
    <w:basedOn w:val="BodyText"/>
    <w:rsid w:val="00B23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6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663"/>
    <w:pPr>
      <w:numPr>
        <w:numId w:val="4"/>
      </w:numPr>
    </w:pPr>
  </w:style>
  <w:style w:type="paragraph" w:styleId="ListContinue2">
    <w:name w:val="List Continue 2"/>
    <w:basedOn w:val="List2"/>
    <w:rsid w:val="00B23663"/>
    <w:pPr>
      <w:ind w:firstLine="0"/>
    </w:pPr>
  </w:style>
  <w:style w:type="paragraph" w:styleId="ListContinue3">
    <w:name w:val="List Continue 3"/>
    <w:basedOn w:val="List3"/>
    <w:rsid w:val="00B23663"/>
    <w:pPr>
      <w:ind w:left="1021" w:firstLine="0"/>
    </w:pPr>
  </w:style>
  <w:style w:type="paragraph" w:styleId="ListContinue4">
    <w:name w:val="List Continue 4"/>
    <w:basedOn w:val="List4"/>
    <w:rsid w:val="00B23663"/>
    <w:pPr>
      <w:ind w:firstLine="0"/>
    </w:pPr>
  </w:style>
  <w:style w:type="paragraph" w:styleId="ListContinue5">
    <w:name w:val="List Continue 5"/>
    <w:basedOn w:val="List5"/>
    <w:rsid w:val="00B23663"/>
    <w:pPr>
      <w:ind w:firstLine="0"/>
    </w:pPr>
  </w:style>
  <w:style w:type="paragraph" w:styleId="ListNumber3">
    <w:name w:val="List Number 3"/>
    <w:basedOn w:val="List3"/>
    <w:rsid w:val="00B23663"/>
    <w:pPr>
      <w:numPr>
        <w:numId w:val="5"/>
      </w:numPr>
    </w:pPr>
  </w:style>
  <w:style w:type="paragraph" w:styleId="ListNumber4">
    <w:name w:val="List Number 4"/>
    <w:basedOn w:val="List4"/>
    <w:rsid w:val="00B23663"/>
    <w:pPr>
      <w:numPr>
        <w:numId w:val="6"/>
      </w:numPr>
    </w:pPr>
  </w:style>
  <w:style w:type="paragraph" w:styleId="ListNumber5">
    <w:name w:val="List Number 5"/>
    <w:basedOn w:val="List5"/>
    <w:rsid w:val="00B23663"/>
    <w:pPr>
      <w:numPr>
        <w:numId w:val="7"/>
      </w:numPr>
    </w:pPr>
  </w:style>
  <w:style w:type="paragraph" w:styleId="BlockText">
    <w:name w:val="Block Text"/>
    <w:basedOn w:val="Normal"/>
    <w:rsid w:val="00B23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663"/>
    <w:rPr>
      <w:sz w:val="16"/>
      <w:vertAlign w:val="superscript"/>
    </w:rPr>
  </w:style>
  <w:style w:type="character" w:customStyle="1" w:styleId="Symbols">
    <w:name w:val="Symbols"/>
    <w:basedOn w:val="DefaultParagraphFont"/>
    <w:rsid w:val="00B23663"/>
    <w:rPr>
      <w:rFonts w:ascii="Symbol" w:hAnsi="Symbol"/>
    </w:rPr>
  </w:style>
  <w:style w:type="character" w:customStyle="1" w:styleId="MenuOptions">
    <w:name w:val="Menu Options"/>
    <w:basedOn w:val="DefaultParagraphFont"/>
    <w:rsid w:val="00B23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663"/>
    <w:rPr>
      <w:b/>
    </w:rPr>
  </w:style>
  <w:style w:type="character" w:customStyle="1" w:styleId="Underlined">
    <w:name w:val="Underlined"/>
    <w:basedOn w:val="DefaultParagraphFont"/>
    <w:rsid w:val="00B23663"/>
    <w:rPr>
      <w:u w:val="single"/>
    </w:rPr>
  </w:style>
  <w:style w:type="paragraph" w:customStyle="1" w:styleId="TableBodyTextRight">
    <w:name w:val="Table Body Text Right"/>
    <w:basedOn w:val="TableBodyText"/>
    <w:rsid w:val="00B23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663"/>
    <w:rPr>
      <w:sz w:val="18"/>
    </w:rPr>
  </w:style>
  <w:style w:type="paragraph" w:customStyle="1" w:styleId="BodySmallRight">
    <w:name w:val="Body Small Right"/>
    <w:basedOn w:val="BodyTextRight"/>
    <w:rsid w:val="00B23663"/>
    <w:rPr>
      <w:sz w:val="18"/>
      <w:szCs w:val="18"/>
    </w:rPr>
  </w:style>
  <w:style w:type="paragraph" w:customStyle="1" w:styleId="MarginEdition">
    <w:name w:val="Margin Edition"/>
    <w:basedOn w:val="MarginNote"/>
    <w:rsid w:val="00B23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663"/>
    <w:rPr>
      <w:sz w:val="2"/>
      <w:szCs w:val="2"/>
    </w:rPr>
  </w:style>
  <w:style w:type="character" w:customStyle="1" w:styleId="Small">
    <w:name w:val="Small"/>
    <w:basedOn w:val="DefaultParagraphFont"/>
    <w:rsid w:val="00B23663"/>
    <w:rPr>
      <w:sz w:val="16"/>
    </w:rPr>
  </w:style>
  <w:style w:type="paragraph" w:customStyle="1" w:styleId="WideTable">
    <w:name w:val="Wide Table"/>
    <w:basedOn w:val="Normal"/>
    <w:rsid w:val="00B23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663"/>
  </w:style>
  <w:style w:type="paragraph" w:styleId="Quote">
    <w:name w:val="Quote"/>
    <w:basedOn w:val="Heading1"/>
    <w:link w:val="QuoteChar"/>
    <w:qFormat/>
    <w:rsid w:val="00B23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663"/>
    <w:pPr>
      <w:pageBreakBefore/>
    </w:pPr>
  </w:style>
  <w:style w:type="paragraph" w:customStyle="1" w:styleId="Border">
    <w:name w:val="Border"/>
    <w:basedOn w:val="Normal"/>
    <w:qFormat/>
    <w:rsid w:val="00B23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663"/>
    <w:rPr>
      <w:u w:val="single"/>
    </w:rPr>
  </w:style>
  <w:style w:type="character" w:customStyle="1" w:styleId="BoldandItalics">
    <w:name w:val="Bold and Italics"/>
    <w:qFormat/>
    <w:rsid w:val="00B23663"/>
    <w:rPr>
      <w:b/>
      <w:i/>
      <w:u w:val="none"/>
    </w:rPr>
  </w:style>
  <w:style w:type="paragraph" w:styleId="BalloonText">
    <w:name w:val="Balloon Text"/>
    <w:basedOn w:val="Normal"/>
    <w:link w:val="BalloonTextChar"/>
    <w:rsid w:val="00B23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663"/>
    <w:pPr>
      <w:spacing w:before="0" w:after="0"/>
    </w:pPr>
  </w:style>
  <w:style w:type="paragraph" w:customStyle="1" w:styleId="BodyTextBold">
    <w:name w:val="Body Text Bold"/>
    <w:basedOn w:val="BodyText"/>
    <w:qFormat/>
    <w:rsid w:val="00B23663"/>
    <w:rPr>
      <w:b/>
    </w:rPr>
  </w:style>
  <w:style w:type="character" w:styleId="Hyperlink">
    <w:name w:val="Hyperlink"/>
    <w:basedOn w:val="DefaultParagraphFont"/>
    <w:uiPriority w:val="99"/>
    <w:unhideWhenUsed/>
    <w:rsid w:val="00697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2861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AURSCA105 Sell automotive products and services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