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A26" w:rsidP="00205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AURSCA104 Carry out cash and non-cash payment operations</w:t>
      </w:r>
      <w:r>
        <w:fldChar w:fldCharType="end"/>
      </w:r>
    </w:p>
    <w:p w:rsidR="00205A26" w:rsidP="00205A26">
      <w:pPr>
        <w:pStyle w:val="Version"/>
        <w:sectPr w:rsidSect="00C00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1B2" w:rsidP="00C001B2">
      <w:pPr>
        <w:pStyle w:val="SuperHeading"/>
      </w:pPr>
      <w:r w:rsidRPr="00C001B2">
        <w:t>AURSCA104 Carry out cash and non-cash payment operations</w:t>
      </w:r>
    </w:p>
    <w:p w:rsidR="00000000" w:rsidRPr="00C001B2" w:rsidP="00C001B2">
      <w:pPr>
        <w:pStyle w:val="Heading1"/>
      </w:pPr>
      <w:bookmarkStart w:id="1" w:name="O_1119930"/>
      <w:bookmarkEnd w:id="1"/>
      <w:r w:rsidRPr="00C001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B2" w:rsidP="00C001B2">
            <w:pPr>
              <w:pStyle w:val="BodyText"/>
            </w:pPr>
            <w:r w:rsidRPr="00C001B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rPr>
                <w:rStyle w:val="SpecialBold"/>
              </w:rPr>
              <w:t>Comments</w:t>
            </w:r>
          </w:p>
        </w:tc>
      </w:tr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B2" w:rsidP="00C001B2">
            <w:pPr>
              <w:pStyle w:val="BodyText"/>
            </w:pPr>
            <w:r w:rsidRPr="00C001B2">
              <w:t>This version first released with AUR Automotive Retail, Service and Repair Training Package Version 6.0</w:t>
            </w:r>
          </w:p>
        </w:tc>
      </w:tr>
    </w:tbl>
    <w:p w:rsidR="00000000" w:rsidRPr="00C001B2" w:rsidP="00C001B2">
      <w:pPr>
        <w:pStyle w:val="BodyText"/>
      </w:pPr>
    </w:p>
    <w:p w:rsidR="00000000" w:rsidRPr="00C001B2" w:rsidP="00C001B2">
      <w:pPr>
        <w:pStyle w:val="AllowPageBreak"/>
      </w:pPr>
    </w:p>
    <w:p w:rsidR="00000000" w:rsidRPr="00C001B2" w:rsidP="00C001B2">
      <w:pPr>
        <w:pStyle w:val="Heading1"/>
      </w:pPr>
      <w:bookmarkStart w:id="2" w:name="O_1119937"/>
      <w:bookmarkEnd w:id="2"/>
      <w:r w:rsidRPr="00C001B2">
        <w:t>Application</w:t>
      </w:r>
    </w:p>
    <w:p w:rsidR="00000000" w:rsidRPr="00C001B2" w:rsidP="00205A26">
      <w:pPr>
        <w:pStyle w:val="BodyText"/>
      </w:pPr>
      <w:r w:rsidRPr="00C001B2">
        <w:t>This unit describes the skills and knowledge require</w:t>
      </w:r>
      <w:r w:rsidRPr="00C001B2">
        <w:t>d to undertake cash and non-cash transactions and prepare and distribute invoices.</w:t>
      </w:r>
    </w:p>
    <w:p w:rsidR="00000000" w:rsidRPr="00C001B2" w:rsidP="00205A26">
      <w:pPr>
        <w:pStyle w:val="BodyText"/>
      </w:pPr>
      <w:r w:rsidRPr="00C001B2">
        <w:t>The unit applies to those working in administration and financial sales roles in the automotive sales and service industry.</w:t>
      </w:r>
    </w:p>
    <w:p w:rsidR="00000000" w:rsidRPr="00C001B2" w:rsidP="00205A26">
      <w:pPr>
        <w:pStyle w:val="BodyText"/>
      </w:pPr>
      <w:r w:rsidRPr="00C001B2">
        <w:t>No licensing, legislative, regulatory or certific</w:t>
      </w:r>
      <w:r w:rsidRPr="00C001B2">
        <w:t>ation requirements apply to this unit at the time of publication.</w:t>
      </w:r>
    </w:p>
    <w:p w:rsidR="00000000" w:rsidRPr="00C001B2" w:rsidP="00C001B2">
      <w:pPr>
        <w:pStyle w:val="Heading1"/>
      </w:pPr>
      <w:bookmarkStart w:id="3" w:name="O_1119935"/>
      <w:bookmarkEnd w:id="3"/>
      <w:r w:rsidRPr="00C001B2">
        <w:t>Unit Sector</w:t>
      </w:r>
    </w:p>
    <w:p w:rsidR="00000000" w:rsidRPr="00C001B2" w:rsidP="00205A26">
      <w:pPr>
        <w:pStyle w:val="BodyText"/>
      </w:pPr>
      <w:r w:rsidRPr="00C001B2">
        <w:t>Sales and Parts, Administration and Management Sales and Marketing</w:t>
      </w:r>
    </w:p>
    <w:p w:rsidR="00000000" w:rsidRPr="00C001B2" w:rsidP="00C001B2">
      <w:pPr>
        <w:pStyle w:val="Heading1"/>
      </w:pPr>
      <w:bookmarkStart w:id="4" w:name="O_1119934"/>
      <w:bookmarkEnd w:id="4"/>
      <w:r w:rsidRPr="00C001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B2" w:rsidP="00C001B2">
            <w:pPr>
              <w:pStyle w:val="BodyText"/>
            </w:pPr>
            <w:r w:rsidRPr="00C001B2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rPr>
                <w:rStyle w:val="SpecialBold"/>
              </w:rPr>
              <w:t>PERFORMANCE CRITERIA</w:t>
            </w:r>
          </w:p>
        </w:tc>
      </w:tr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B2" w:rsidP="00C001B2">
            <w:pPr>
              <w:pStyle w:val="BodyText"/>
            </w:pPr>
            <w:r w:rsidRPr="00C001B2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4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List"/>
              <w:rPr>
                <w:lang w:val="en-NZ"/>
              </w:rPr>
            </w:pPr>
            <w:r w:rsidRPr="00C001B2">
              <w:t>1. Handle cash and non-cash payment transactions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B2" w:rsidP="00C001B2">
            <w:pPr>
              <w:pStyle w:val="List"/>
            </w:pPr>
            <w:r w:rsidRPr="00C001B2">
              <w:t>1.1 Determine transaction amount taking into account factors that im</w:t>
            </w:r>
            <w:r w:rsidRPr="00C001B2">
              <w:t xml:space="preserve">pact on the balance </w:t>
            </w:r>
          </w:p>
          <w:p w:rsidR="00000000" w:rsidRPr="00C001B2" w:rsidP="00C001B2">
            <w:pPr>
              <w:pStyle w:val="List"/>
            </w:pPr>
            <w:r w:rsidRPr="00C001B2">
              <w:t>1.2 Receive and count cash, and give change</w:t>
            </w:r>
          </w:p>
          <w:p w:rsidR="00000000" w:rsidRPr="00C001B2" w:rsidP="00C001B2">
            <w:pPr>
              <w:pStyle w:val="List"/>
            </w:pPr>
            <w:r w:rsidRPr="00C001B2">
              <w:t xml:space="preserve">1.3 Process credit and debit card transactions using required equipment and according to financial provider and workplace procedures </w:t>
            </w:r>
          </w:p>
          <w:p w:rsidR="00000000" w:rsidRPr="00C001B2" w:rsidP="00C001B2">
            <w:pPr>
              <w:pStyle w:val="List"/>
            </w:pPr>
            <w:r w:rsidRPr="00C001B2">
              <w:t>1.4 Receive cheques and examine for correctness</w:t>
            </w:r>
          </w:p>
          <w:p w:rsidR="00000000" w:rsidRPr="00C001B2" w:rsidP="00C001B2">
            <w:pPr>
              <w:pStyle w:val="List"/>
            </w:pPr>
            <w:r w:rsidRPr="00C001B2">
              <w:t>1.5 Store</w:t>
            </w:r>
            <w:r w:rsidRPr="00C001B2">
              <w:t xml:space="preserve"> cash, cheques and credit and debit card records according to workplace procedures</w:t>
            </w:r>
          </w:p>
          <w:p w:rsidR="00000000" w:rsidRPr="00C001B2" w:rsidP="00C001B2">
            <w:pPr>
              <w:pStyle w:val="List"/>
            </w:pPr>
            <w:r w:rsidRPr="00C001B2">
              <w:t>1.6 Note and refer irregularities to supervisor for resolution</w:t>
            </w:r>
          </w:p>
          <w:p w:rsidR="00000000" w:rsidP="00C001B2">
            <w:pPr>
              <w:pStyle w:val="List"/>
              <w:rPr>
                <w:lang w:val="en-NZ"/>
              </w:rPr>
            </w:pPr>
            <w:r w:rsidRPr="00C001B2">
              <w:t>1.7 Issue receipts and document transactions according to workplace procedures</w:t>
            </w:r>
          </w:p>
        </w:tc>
      </w:tr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List"/>
              <w:rPr>
                <w:lang w:val="en-NZ"/>
              </w:rPr>
            </w:pPr>
            <w:r w:rsidRPr="00C001B2">
              <w:t>2. Carry out invoicing procedures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B2" w:rsidP="00C001B2">
            <w:pPr>
              <w:pStyle w:val="List"/>
            </w:pPr>
            <w:r w:rsidRPr="00C001B2">
              <w:t>2.1 Determine invoicing requirements and perform calculations to produce customer invoices</w:t>
            </w:r>
          </w:p>
          <w:p w:rsidR="00000000" w:rsidRPr="00C001B2" w:rsidP="00C001B2">
            <w:pPr>
              <w:pStyle w:val="List"/>
            </w:pPr>
            <w:r w:rsidRPr="00C001B2">
              <w:t>2.2 Complete documentation and check content for accuracy</w:t>
            </w:r>
          </w:p>
          <w:p w:rsidR="00000000" w:rsidRPr="00C001B2" w:rsidP="00C001B2">
            <w:pPr>
              <w:pStyle w:val="List"/>
            </w:pPr>
            <w:r w:rsidRPr="00C001B2">
              <w:t>2.3 Distribute invoices to required persons or section for verification a</w:t>
            </w:r>
            <w:r w:rsidRPr="00C001B2">
              <w:t>nd approval prior to being dispatched</w:t>
            </w:r>
          </w:p>
          <w:p w:rsidR="00000000" w:rsidRPr="00C001B2" w:rsidP="00C001B2">
            <w:pPr>
              <w:pStyle w:val="List"/>
            </w:pPr>
            <w:r w:rsidRPr="00C001B2">
              <w:t>2.4 Dispatch approved invoices within designated timeframes</w:t>
            </w:r>
          </w:p>
          <w:p w:rsidR="00000000" w:rsidRPr="00C001B2" w:rsidP="00C001B2">
            <w:pPr>
              <w:pStyle w:val="List"/>
            </w:pPr>
            <w:r w:rsidRPr="00C001B2">
              <w:t>2.5 File invoice copies for auditing purposes according to workplace procedures</w:t>
            </w:r>
          </w:p>
        </w:tc>
      </w:tr>
    </w:tbl>
    <w:p w:rsidR="00000000" w:rsidRPr="00C001B2" w:rsidP="00C001B2">
      <w:pPr>
        <w:pStyle w:val="BodyText"/>
      </w:pPr>
    </w:p>
    <w:p w:rsidR="00000000" w:rsidRPr="00C001B2" w:rsidP="00C001B2">
      <w:pPr>
        <w:pStyle w:val="AllowPageBreak"/>
      </w:pPr>
    </w:p>
    <w:p w:rsidR="00000000" w:rsidRPr="00C001B2" w:rsidP="00C001B2">
      <w:pPr>
        <w:pStyle w:val="Heading1"/>
      </w:pPr>
      <w:bookmarkStart w:id="5" w:name="O_1119933"/>
      <w:bookmarkEnd w:id="5"/>
      <w:r w:rsidRPr="00C001B2">
        <w:t>Foundation Skills</w:t>
      </w:r>
    </w:p>
    <w:p w:rsidR="00000000" w:rsidRPr="00205A26" w:rsidP="00205A26">
      <w:pPr>
        <w:pStyle w:val="BodyText"/>
        <w:rPr>
          <w:i/>
        </w:rPr>
      </w:pPr>
      <w:r w:rsidRPr="00205A26">
        <w:rPr>
          <w:rStyle w:val="Emphasis"/>
        </w:rPr>
        <w:t xml:space="preserve">This section describes those language, </w:t>
      </w:r>
      <w:r w:rsidRPr="00205A26">
        <w:rPr>
          <w:rStyle w:val="Emphasis"/>
        </w:rPr>
        <w:t>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1B2" w:rsidP="00C001B2">
            <w:pPr>
              <w:pStyle w:val="BodyText"/>
            </w:pPr>
            <w:r w:rsidRPr="00C001B2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rPr>
                <w:rStyle w:val="SpecialBold"/>
              </w:rPr>
              <w:t>DESCRIPTION</w:t>
            </w:r>
          </w:p>
        </w:tc>
      </w:tr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01B2">
            <w:pPr>
              <w:pStyle w:val="ListBullet"/>
              <w:rPr>
                <w:lang w:val="en-NZ"/>
              </w:rPr>
            </w:pPr>
            <w:r w:rsidRPr="00C001B2">
              <w:t>Locates required sources of information efficiently.</w:t>
            </w:r>
          </w:p>
        </w:tc>
      </w:tr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01B2">
            <w:pPr>
              <w:pStyle w:val="ListBullet"/>
              <w:rPr>
                <w:lang w:val="en-NZ"/>
              </w:rPr>
            </w:pPr>
            <w:r w:rsidRPr="00C001B2">
              <w:t>Performs mathematical operations, including, addition, subtraction, multiplication, division, percentages and fractions, to determine pricing and payment requirements.</w:t>
            </w:r>
          </w:p>
        </w:tc>
      </w:tr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t xml:space="preserve">Oral communication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01B2">
            <w:pPr>
              <w:pStyle w:val="ListBullet"/>
              <w:rPr>
                <w:lang w:val="en-NZ"/>
              </w:rPr>
            </w:pPr>
            <w:r w:rsidRPr="00C001B2">
              <w:t>Participates in verbal exchanges to convey and clarify information</w:t>
            </w:r>
            <w:r w:rsidRPr="00C001B2">
              <w:t xml:space="preserve"> relating to irregularities in payment transactions.</w:t>
            </w:r>
          </w:p>
        </w:tc>
      </w:tr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01B2">
            <w:pPr>
              <w:pStyle w:val="ListBullet"/>
              <w:rPr>
                <w:lang w:val="en-NZ"/>
              </w:rPr>
            </w:pPr>
            <w:r w:rsidRPr="00C001B2">
              <w:t>Interprets information in a range of financial operation documentation and workplace procedures.</w:t>
            </w:r>
          </w:p>
        </w:tc>
      </w:tr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01B2">
            <w:pPr>
              <w:pStyle w:val="ListBullet"/>
              <w:rPr>
                <w:lang w:val="en-NZ"/>
              </w:rPr>
            </w:pPr>
            <w:r w:rsidRPr="00C001B2">
              <w:t>Prepares receipts and invoices relating to transactions legibly.</w:t>
            </w:r>
          </w:p>
        </w:tc>
      </w:tr>
      <w:tr w:rsidTr="00C001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1B2">
            <w:pPr>
              <w:pStyle w:val="BodyText"/>
              <w:rPr>
                <w:lang w:val="en-NZ"/>
              </w:rPr>
            </w:pPr>
            <w:r w:rsidRPr="00C001B2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01B2" w:rsidP="00C001B2">
            <w:pPr>
              <w:pStyle w:val="ListBullet"/>
            </w:pPr>
            <w:r w:rsidRPr="00C001B2">
              <w:t xml:space="preserve">Uses workplace office or sales equipment </w:t>
            </w:r>
          </w:p>
          <w:p w:rsidR="00000000" w:rsidRPr="00C001B2" w:rsidP="00C001B2">
            <w:pPr>
              <w:pStyle w:val="ListBullet"/>
            </w:pPr>
            <w:r w:rsidRPr="00C001B2">
              <w:t>Operates specialised point-of-sale equipment</w:t>
            </w:r>
          </w:p>
          <w:p w:rsidR="00000000" w:rsidRPr="00C001B2" w:rsidP="00C001B2">
            <w:pPr>
              <w:pStyle w:val="ListBullet"/>
            </w:pPr>
            <w:r w:rsidRPr="00C001B2">
              <w:t>Uses digital systems and tools.</w:t>
            </w:r>
          </w:p>
        </w:tc>
      </w:tr>
    </w:tbl>
    <w:p w:rsidR="00000000" w:rsidRPr="00C001B2" w:rsidP="00C001B2">
      <w:pPr>
        <w:pStyle w:val="BodyText"/>
      </w:pPr>
    </w:p>
    <w:p w:rsidR="00000000" w:rsidRPr="00C001B2" w:rsidP="00C001B2">
      <w:pPr>
        <w:pStyle w:val="AllowPageBreak"/>
      </w:pPr>
    </w:p>
    <w:p w:rsidR="00000000" w:rsidRPr="00C001B2" w:rsidP="00C001B2">
      <w:pPr>
        <w:pStyle w:val="Heading1"/>
      </w:pPr>
      <w:bookmarkStart w:id="6" w:name="O_1119931"/>
      <w:bookmarkEnd w:id="6"/>
      <w:r w:rsidRPr="00C001B2">
        <w:t>Unit Mapping Information</w:t>
      </w:r>
    </w:p>
    <w:p w:rsidR="00000000" w:rsidRPr="00C001B2" w:rsidP="00205A26">
      <w:pPr>
        <w:pStyle w:val="BodyText"/>
      </w:pPr>
      <w:r w:rsidRPr="00C001B2">
        <w:t xml:space="preserve">Supersedes and is equivalent to AURSCA004 Carry out cash and non-cash payment operations. </w:t>
      </w:r>
    </w:p>
    <w:p w:rsidR="00000000" w:rsidRPr="00C001B2" w:rsidP="00C001B2">
      <w:pPr>
        <w:pStyle w:val="Heading1"/>
      </w:pPr>
      <w:bookmarkStart w:id="7" w:name="O_1119924"/>
      <w:bookmarkEnd w:id="7"/>
      <w:r w:rsidRPr="00C001B2">
        <w:t>Links</w:t>
      </w:r>
    </w:p>
    <w:p w:rsidR="00000000" w:rsidRPr="00C001B2" w:rsidP="00205A26">
      <w:pPr>
        <w:pStyle w:val="BodyText"/>
      </w:pPr>
      <w:r w:rsidRPr="00C001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511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001B2" w:rsidP="00C001B2"/>
    <w:sectPr w:rsidSect="00C001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B2" w:rsidRPr="00205A26" w:rsidP="00205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26" w:rsidP="00C00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5A26" w:rsidP="00C00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05A26" w:rsidP="00C00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1B2" w:rsidRPr="00205A26" w:rsidP="00205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A26" w:rsidRPr="002D2AF8" w:rsidP="00C00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AURSCA104 Carry out cash and non-cash payment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05A26" w:rsidP="00C00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9E4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A63C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1B2"/>
  </w:style>
  <w:style w:type="character" w:customStyle="1" w:styleId="Heading1Char">
    <w:name w:val="Heading 1 Char"/>
    <w:basedOn w:val="DefaultParagraphFont"/>
    <w:link w:val="Heading1"/>
    <w:rsid w:val="00C00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1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01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01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01B2"/>
    <w:rPr>
      <w:b/>
      <w:spacing w:val="0"/>
    </w:rPr>
  </w:style>
  <w:style w:type="character" w:styleId="Emphasis">
    <w:name w:val="Emphasis"/>
    <w:basedOn w:val="DefaultParagraphFont"/>
    <w:qFormat/>
    <w:rsid w:val="00C001B2"/>
    <w:rPr>
      <w:i/>
    </w:rPr>
  </w:style>
  <w:style w:type="paragraph" w:customStyle="1" w:styleId="SuperHeading">
    <w:name w:val="SuperHeading"/>
    <w:basedOn w:val="Normal"/>
    <w:rsid w:val="00C00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1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1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0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01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0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1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0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1B2"/>
  </w:style>
  <w:style w:type="paragraph" w:styleId="TableofFigures">
    <w:name w:val="table of figures"/>
    <w:basedOn w:val="Normal"/>
    <w:next w:val="Normal"/>
    <w:semiHidden/>
    <w:rsid w:val="00C00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1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01B2"/>
    <w:rPr>
      <w:rFonts w:ascii="Wingdings" w:hAnsi="Wingdings"/>
    </w:rPr>
  </w:style>
  <w:style w:type="paragraph" w:customStyle="1" w:styleId="TableHeading">
    <w:name w:val="Table Heading"/>
    <w:basedOn w:val="HeadingBase"/>
    <w:rsid w:val="00C00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1B2"/>
    <w:rPr>
      <w:color w:val="0033CC"/>
      <w:u w:val="none"/>
    </w:rPr>
  </w:style>
  <w:style w:type="paragraph" w:customStyle="1" w:styleId="BodyTextRight">
    <w:name w:val="Body Text Right"/>
    <w:basedOn w:val="BodyText"/>
    <w:rsid w:val="00C00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1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1B2"/>
    <w:rPr>
      <w:sz w:val="32"/>
    </w:rPr>
  </w:style>
  <w:style w:type="paragraph" w:customStyle="1" w:styleId="HeadingProcedure">
    <w:name w:val="Heading Procedure"/>
    <w:basedOn w:val="HeadingBase"/>
    <w:next w:val="Normal"/>
    <w:rsid w:val="00C00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1B2"/>
    <w:pPr>
      <w:spacing w:before="60" w:after="60"/>
    </w:pPr>
  </w:style>
  <w:style w:type="paragraph" w:styleId="ListContinue">
    <w:name w:val="List Continue"/>
    <w:basedOn w:val="List"/>
    <w:rsid w:val="00C001B2"/>
    <w:pPr>
      <w:ind w:firstLine="0"/>
    </w:pPr>
  </w:style>
  <w:style w:type="paragraph" w:customStyle="1" w:styleId="ListNote">
    <w:name w:val="List Note"/>
    <w:basedOn w:val="List"/>
    <w:rsid w:val="00C00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1B2"/>
    <w:rPr>
      <w:rFonts w:ascii="Courier New" w:hAnsi="Courier New"/>
    </w:rPr>
  </w:style>
  <w:style w:type="paragraph" w:customStyle="1" w:styleId="NoteBullet">
    <w:name w:val="Note Bullet"/>
    <w:basedOn w:val="Note"/>
    <w:rsid w:val="00C00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1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0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1B2"/>
    <w:rPr>
      <w:b/>
      <w:smallCaps/>
    </w:rPr>
  </w:style>
  <w:style w:type="paragraph" w:customStyle="1" w:styleId="TableListNumber">
    <w:name w:val="Table List Number"/>
    <w:basedOn w:val="ListNumber"/>
    <w:rsid w:val="00C00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1B2"/>
    <w:pPr>
      <w:numPr>
        <w:numId w:val="8"/>
      </w:numPr>
    </w:pPr>
  </w:style>
  <w:style w:type="paragraph" w:customStyle="1" w:styleId="ListAlpha2">
    <w:name w:val="List Alpha 2"/>
    <w:basedOn w:val="List2"/>
    <w:rsid w:val="00C001B2"/>
    <w:pPr>
      <w:numPr>
        <w:numId w:val="7"/>
      </w:numPr>
    </w:pPr>
  </w:style>
  <w:style w:type="paragraph" w:styleId="List2">
    <w:name w:val="List 2"/>
    <w:basedOn w:val="BodyText"/>
    <w:rsid w:val="00C00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1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1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01B2"/>
    <w:pPr>
      <w:numPr>
        <w:numId w:val="3"/>
      </w:numPr>
    </w:pPr>
  </w:style>
  <w:style w:type="paragraph" w:styleId="ListContinue2">
    <w:name w:val="List Continue 2"/>
    <w:basedOn w:val="List2"/>
    <w:rsid w:val="00C001B2"/>
    <w:pPr>
      <w:ind w:firstLine="0"/>
    </w:pPr>
  </w:style>
  <w:style w:type="paragraph" w:styleId="ListContinue3">
    <w:name w:val="List Continue 3"/>
    <w:basedOn w:val="List3"/>
    <w:rsid w:val="00C001B2"/>
    <w:pPr>
      <w:ind w:left="1021" w:firstLine="0"/>
    </w:pPr>
  </w:style>
  <w:style w:type="paragraph" w:styleId="ListContinue4">
    <w:name w:val="List Continue 4"/>
    <w:basedOn w:val="List4"/>
    <w:rsid w:val="00C001B2"/>
    <w:pPr>
      <w:ind w:firstLine="0"/>
    </w:pPr>
  </w:style>
  <w:style w:type="paragraph" w:styleId="ListContinue5">
    <w:name w:val="List Continue 5"/>
    <w:basedOn w:val="List5"/>
    <w:rsid w:val="00C001B2"/>
    <w:pPr>
      <w:ind w:firstLine="0"/>
    </w:pPr>
  </w:style>
  <w:style w:type="paragraph" w:styleId="ListNumber3">
    <w:name w:val="List Number 3"/>
    <w:basedOn w:val="List3"/>
    <w:rsid w:val="00C001B2"/>
    <w:pPr>
      <w:numPr>
        <w:numId w:val="4"/>
      </w:numPr>
    </w:pPr>
  </w:style>
  <w:style w:type="paragraph" w:styleId="ListNumber4">
    <w:name w:val="List Number 4"/>
    <w:basedOn w:val="List4"/>
    <w:rsid w:val="00C001B2"/>
    <w:pPr>
      <w:numPr>
        <w:numId w:val="5"/>
      </w:numPr>
    </w:pPr>
  </w:style>
  <w:style w:type="paragraph" w:styleId="ListNumber5">
    <w:name w:val="List Number 5"/>
    <w:basedOn w:val="List5"/>
    <w:rsid w:val="00C001B2"/>
    <w:pPr>
      <w:numPr>
        <w:numId w:val="6"/>
      </w:numPr>
    </w:pPr>
  </w:style>
  <w:style w:type="paragraph" w:styleId="BlockText">
    <w:name w:val="Block Text"/>
    <w:basedOn w:val="Normal"/>
    <w:rsid w:val="00C00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1B2"/>
    <w:rPr>
      <w:sz w:val="16"/>
      <w:vertAlign w:val="superscript"/>
    </w:rPr>
  </w:style>
  <w:style w:type="character" w:customStyle="1" w:styleId="Symbols">
    <w:name w:val="Symbols"/>
    <w:basedOn w:val="DefaultParagraphFont"/>
    <w:rsid w:val="00C001B2"/>
    <w:rPr>
      <w:rFonts w:ascii="Symbol" w:hAnsi="Symbol"/>
    </w:rPr>
  </w:style>
  <w:style w:type="character" w:customStyle="1" w:styleId="MenuOptions">
    <w:name w:val="Menu Options"/>
    <w:basedOn w:val="DefaultParagraphFont"/>
    <w:rsid w:val="00C00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1B2"/>
    <w:rPr>
      <w:b/>
    </w:rPr>
  </w:style>
  <w:style w:type="character" w:customStyle="1" w:styleId="Underlined">
    <w:name w:val="Underlined"/>
    <w:basedOn w:val="DefaultParagraphFont"/>
    <w:rsid w:val="00C001B2"/>
    <w:rPr>
      <w:u w:val="single"/>
    </w:rPr>
  </w:style>
  <w:style w:type="paragraph" w:customStyle="1" w:styleId="TableBodyTextRight">
    <w:name w:val="Table Body Text Right"/>
    <w:basedOn w:val="TableBodyText"/>
    <w:rsid w:val="00C00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1B2"/>
    <w:rPr>
      <w:sz w:val="18"/>
    </w:rPr>
  </w:style>
  <w:style w:type="paragraph" w:customStyle="1" w:styleId="BodySmallRight">
    <w:name w:val="Body Small Right"/>
    <w:basedOn w:val="BodyTextRight"/>
    <w:rsid w:val="00C001B2"/>
    <w:rPr>
      <w:sz w:val="18"/>
      <w:szCs w:val="18"/>
    </w:rPr>
  </w:style>
  <w:style w:type="paragraph" w:customStyle="1" w:styleId="MarginEdition">
    <w:name w:val="Margin Edition"/>
    <w:basedOn w:val="MarginNote"/>
    <w:rsid w:val="00C00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1B2"/>
    <w:rPr>
      <w:sz w:val="2"/>
      <w:szCs w:val="2"/>
    </w:rPr>
  </w:style>
  <w:style w:type="character" w:customStyle="1" w:styleId="Small">
    <w:name w:val="Small"/>
    <w:basedOn w:val="DefaultParagraphFont"/>
    <w:rsid w:val="00C001B2"/>
    <w:rPr>
      <w:sz w:val="16"/>
    </w:rPr>
  </w:style>
  <w:style w:type="paragraph" w:customStyle="1" w:styleId="WideTable">
    <w:name w:val="Wide Table"/>
    <w:basedOn w:val="Normal"/>
    <w:rsid w:val="00C00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1B2"/>
  </w:style>
  <w:style w:type="paragraph" w:styleId="Quote">
    <w:name w:val="Quote"/>
    <w:basedOn w:val="Heading1"/>
    <w:link w:val="QuoteChar"/>
    <w:qFormat/>
    <w:rsid w:val="00C00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1B2"/>
    <w:pPr>
      <w:pageBreakBefore/>
    </w:pPr>
  </w:style>
  <w:style w:type="paragraph" w:customStyle="1" w:styleId="Border">
    <w:name w:val="Border"/>
    <w:basedOn w:val="Normal"/>
    <w:qFormat/>
    <w:rsid w:val="00C00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1B2"/>
    <w:rPr>
      <w:u w:val="single"/>
    </w:rPr>
  </w:style>
  <w:style w:type="character" w:customStyle="1" w:styleId="BoldandItalics">
    <w:name w:val="Bold and Italics"/>
    <w:qFormat/>
    <w:rsid w:val="00C001B2"/>
    <w:rPr>
      <w:b/>
      <w:i/>
      <w:u w:val="none"/>
    </w:rPr>
  </w:style>
  <w:style w:type="paragraph" w:styleId="BalloonText">
    <w:name w:val="Balloon Text"/>
    <w:basedOn w:val="Normal"/>
    <w:link w:val="BalloonTextChar"/>
    <w:rsid w:val="00C00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1B2"/>
    <w:pPr>
      <w:spacing w:before="0" w:after="0"/>
    </w:pPr>
  </w:style>
  <w:style w:type="paragraph" w:customStyle="1" w:styleId="BodyTextBold">
    <w:name w:val="Body Text Bold"/>
    <w:basedOn w:val="BodyText"/>
    <w:qFormat/>
    <w:rsid w:val="00C001B2"/>
    <w:rPr>
      <w:b/>
    </w:rPr>
  </w:style>
  <w:style w:type="character" w:styleId="Hyperlink">
    <w:name w:val="Hyperlink"/>
    <w:basedOn w:val="DefaultParagraphFont"/>
    <w:uiPriority w:val="99"/>
    <w:unhideWhenUsed/>
    <w:rsid w:val="00205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2888</Characters>
  <Application>Microsoft Office Word</Application>
  <DocSecurity>0</DocSecurity>
  <Lines>96</Lines>
  <Paragraphs>66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AURSCA104 Carry out cash and non-cash payment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