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881" w:rsidP="00347881">
      <w:pPr>
        <w:pStyle w:val="Title"/>
      </w:pPr>
      <w:r>
        <w:fldChar w:fldCharType="begin"/>
      </w:r>
      <w:r>
        <w:instrText xml:space="preserve"> TITLE   \* MERGEFORMAT </w:instrText>
      </w:r>
      <w:r>
        <w:fldChar w:fldCharType="separate"/>
      </w:r>
      <w:r>
        <w:t>AURSCA011 Conduct online transactions in an automotive workplace</w:t>
      </w:r>
      <w:r>
        <w:fldChar w:fldCharType="end"/>
      </w:r>
    </w:p>
    <w:p w:rsidR="00347881" w:rsidP="00347881">
      <w:pPr>
        <w:pStyle w:val="Version"/>
        <w:sectPr w:rsidSect="00106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E83" w:rsidP="00106E83">
      <w:pPr>
        <w:pStyle w:val="SuperHeading"/>
      </w:pPr>
      <w:r w:rsidRPr="00106E83">
        <w:t>AURSCA011 Conduct online transactions in an automotive workplace</w:t>
      </w:r>
    </w:p>
    <w:p w:rsidR="00000000" w:rsidRPr="00106E83" w:rsidP="00106E83">
      <w:pPr>
        <w:pStyle w:val="Heading1"/>
      </w:pPr>
      <w:bookmarkStart w:id="1" w:name="O_796533"/>
      <w:bookmarkEnd w:id="1"/>
      <w:r w:rsidRPr="00106E83">
        <w:t>Modification History</w:t>
      </w:r>
    </w:p>
    <w:tbl>
      <w:tblPr>
        <w:tblW w:w="9639" w:type="dxa"/>
        <w:tblLayout w:type="fixed"/>
        <w:tblCellMar>
          <w:left w:w="62" w:type="dxa"/>
          <w:right w:w="62" w:type="dxa"/>
        </w:tblCellMar>
        <w:tblLook w:val="0000"/>
      </w:tblPr>
      <w:tblGrid>
        <w:gridCol w:w="2835"/>
        <w:gridCol w:w="6804"/>
      </w:tblGrid>
      <w:tr w:rsidTr="003478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83" w:rsidP="00106E83">
            <w:pPr>
              <w:pStyle w:val="BodyText"/>
            </w:pPr>
            <w:r w:rsidRPr="00106E8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83">
            <w:pPr>
              <w:pStyle w:val="BodyText"/>
              <w:rPr>
                <w:lang w:val="en-NZ"/>
              </w:rPr>
            </w:pPr>
            <w:r w:rsidRPr="00106E83">
              <w:rPr>
                <w:rStyle w:val="SpecialBold"/>
              </w:rPr>
              <w:t>Comment</w:t>
            </w:r>
          </w:p>
        </w:tc>
      </w:tr>
      <w:tr w:rsidTr="003478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E83">
            <w:pPr>
              <w:pStyle w:val="BodyText"/>
              <w:rPr>
                <w:lang w:val="en-NZ"/>
              </w:rPr>
            </w:pPr>
            <w:r w:rsidRPr="00106E8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E83" w:rsidP="00106E83">
            <w:pPr>
              <w:pStyle w:val="BodyText"/>
            </w:pPr>
            <w:r w:rsidRPr="00106E83">
              <w:t>New unit of competency.</w:t>
            </w:r>
          </w:p>
        </w:tc>
      </w:tr>
    </w:tbl>
    <w:p w:rsidR="00000000" w:rsidRPr="00106E83" w:rsidP="00106E83">
      <w:pPr>
        <w:pStyle w:val="BodyText"/>
      </w:pPr>
    </w:p>
    <w:p w:rsidR="00000000" w:rsidRPr="00106E83" w:rsidP="00106E83">
      <w:pPr>
        <w:pStyle w:val="AllowPageBreak"/>
      </w:pPr>
    </w:p>
    <w:p w:rsidR="00000000" w:rsidRPr="00106E83" w:rsidP="00106E83">
      <w:pPr>
        <w:pStyle w:val="Heading1"/>
      </w:pPr>
      <w:bookmarkStart w:id="2" w:name="O_796534"/>
      <w:bookmarkEnd w:id="2"/>
      <w:r w:rsidRPr="00106E83">
        <w:t>Application</w:t>
      </w:r>
    </w:p>
    <w:p w:rsidR="00000000" w:rsidRPr="00106E83" w:rsidP="00347881">
      <w:pPr>
        <w:pStyle w:val="BodyText"/>
      </w:pPr>
      <w:r w:rsidRPr="00106E83">
        <w:t>This unit describes the performance outcomes required to conduct online transactions when selling a range of automotive products and services, and includes dispatching goods and checking processed online transactions.</w:t>
      </w:r>
    </w:p>
    <w:p w:rsidR="00000000" w:rsidRPr="00106E83" w:rsidP="00347881">
      <w:pPr>
        <w:pStyle w:val="BodyText"/>
      </w:pPr>
      <w:r w:rsidRPr="00106E83">
        <w:t>It applies to those working in the au</w:t>
      </w:r>
      <w:r w:rsidRPr="00106E83">
        <w:t>tomotive sales and service industry.</w:t>
      </w:r>
    </w:p>
    <w:p w:rsidR="00000000" w:rsidRPr="00106E83" w:rsidP="00347881">
      <w:pPr>
        <w:pStyle w:val="BodyText"/>
      </w:pPr>
      <w:r w:rsidRPr="00106E83">
        <w:t>No licensing, legislative, regulatory or certification requirements apply to this unit at the time of publication.</w:t>
      </w:r>
    </w:p>
    <w:p w:rsidR="00000000" w:rsidRPr="00106E83" w:rsidP="00106E83">
      <w:pPr>
        <w:pStyle w:val="Heading1"/>
      </w:pPr>
      <w:bookmarkStart w:id="3" w:name="O_796536"/>
      <w:bookmarkEnd w:id="3"/>
      <w:r w:rsidRPr="00106E83">
        <w:t>Competency Field</w:t>
      </w:r>
    </w:p>
    <w:p w:rsidR="00000000" w:rsidRPr="00106E83" w:rsidP="00347881">
      <w:pPr>
        <w:pStyle w:val="BodyText"/>
      </w:pPr>
      <w:r w:rsidRPr="00106E83">
        <w:t>Sales and Parts, Administration and Management</w:t>
      </w:r>
    </w:p>
    <w:p w:rsidR="00000000" w:rsidRPr="00106E83" w:rsidP="00106E83">
      <w:pPr>
        <w:pStyle w:val="Heading1"/>
      </w:pPr>
      <w:bookmarkStart w:id="4" w:name="O_796537"/>
      <w:bookmarkEnd w:id="4"/>
      <w:r w:rsidRPr="00106E83">
        <w:t>Unit Sector</w:t>
      </w:r>
    </w:p>
    <w:p w:rsidR="00000000" w:rsidRPr="00106E83" w:rsidP="00347881">
      <w:pPr>
        <w:pStyle w:val="BodyText"/>
      </w:pPr>
      <w:r w:rsidRPr="00106E83">
        <w:t>Sales and Marketing</w:t>
      </w:r>
    </w:p>
    <w:p w:rsidR="00000000" w:rsidRPr="00106E83" w:rsidP="00106E83">
      <w:pPr>
        <w:pStyle w:val="Heading1"/>
      </w:pPr>
      <w:bookmarkStart w:id="5" w:name="O_796538"/>
      <w:bookmarkEnd w:id="5"/>
      <w:r w:rsidRPr="00106E83">
        <w:t>Elements and Performance Criteria</w:t>
      </w:r>
    </w:p>
    <w:tbl>
      <w:tblPr>
        <w:tblW w:w="9639" w:type="dxa"/>
        <w:tblLayout w:type="fixed"/>
        <w:tblCellMar>
          <w:left w:w="62" w:type="dxa"/>
          <w:right w:w="62" w:type="dxa"/>
        </w:tblCellMar>
        <w:tblLook w:val="0000"/>
      </w:tblPr>
      <w:tblGrid>
        <w:gridCol w:w="2835"/>
        <w:gridCol w:w="6804"/>
      </w:tblGrid>
      <w:tr w:rsidTr="00106E8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BodyText"/>
            </w:pPr>
            <w:r w:rsidRPr="00106E83">
              <w:rPr>
                <w:rStyle w:val="SpecialBold"/>
              </w:rPr>
              <w:t>Elements</w:t>
            </w:r>
          </w:p>
          <w:p w:rsidR="00000000" w:rsidRPr="00106E83" w:rsidP="00106E83">
            <w:pPr>
              <w:pStyle w:val="BodyText"/>
            </w:pPr>
            <w:r w:rsidRPr="00106E8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BodyText"/>
            </w:pPr>
            <w:r w:rsidRPr="00106E83">
              <w:rPr>
                <w:rStyle w:val="SpecialBold"/>
              </w:rPr>
              <w:t>Performance Criteria</w:t>
            </w:r>
          </w:p>
          <w:p w:rsidR="00000000" w:rsidP="00106E83">
            <w:pPr>
              <w:pStyle w:val="BodyText"/>
              <w:rPr>
                <w:lang w:val="en-NZ"/>
              </w:rPr>
            </w:pPr>
            <w:r w:rsidRPr="00106E83">
              <w:t>Performance criteria describe the performance needed to demonstrate achievement of the element. Where</w:t>
            </w:r>
            <w:r w:rsidRPr="00106E83">
              <w:t xml:space="preserve"> bold and italicised text is used, further information is detailed in the range of conditions section.</w:t>
            </w:r>
          </w:p>
        </w:tc>
      </w:tr>
      <w:tr w:rsidTr="00106E83">
        <w:tblPrEx>
          <w:tblW w:w="9639" w:type="dxa"/>
          <w:tblLayout w:type="fixed"/>
          <w:tblCellMar>
            <w:left w:w="62" w:type="dxa"/>
            <w:right w:w="62" w:type="dxa"/>
          </w:tblCellMar>
          <w:tblLook w:val="0000"/>
        </w:tblPrEx>
        <w:trPr>
          <w:trHeight w:val="24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List"/>
              <w:rPr>
                <w:lang w:val="en-NZ"/>
              </w:rPr>
            </w:pPr>
            <w:r w:rsidRPr="00106E83">
              <w:t>1.</w:t>
            </w:r>
            <w:r w:rsidRPr="00106E83">
              <w:tab/>
              <w:t>Perform online transactions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List"/>
            </w:pPr>
            <w:r w:rsidRPr="00106E83">
              <w:t>1.1</w:t>
            </w:r>
            <w:r w:rsidRPr="00106E83">
              <w:tab/>
              <w:t>Workplace requirements for online sale of automotive products and services are confirmed</w:t>
            </w:r>
          </w:p>
          <w:p w:rsidR="00000000" w:rsidRPr="00106E83" w:rsidP="00106E83">
            <w:pPr>
              <w:pStyle w:val="List"/>
            </w:pPr>
            <w:r w:rsidRPr="00106E83">
              <w:t>1.2</w:t>
            </w:r>
            <w:r w:rsidRPr="00106E83">
              <w:tab/>
              <w:t>Online personal authenti</w:t>
            </w:r>
            <w:r w:rsidRPr="00106E83">
              <w:t>cation information is secured according to workplace requirements</w:t>
            </w:r>
          </w:p>
          <w:p w:rsidR="00000000" w:rsidRPr="00106E83" w:rsidP="00106E83">
            <w:pPr>
              <w:pStyle w:val="List"/>
            </w:pPr>
            <w:r w:rsidRPr="00106E83">
              <w:t>1.3</w:t>
            </w:r>
            <w:r w:rsidRPr="00106E83">
              <w:tab/>
              <w:t>Appropriate online functions and processes to supply required automotive products and services are determined</w:t>
            </w:r>
          </w:p>
          <w:p w:rsidR="00000000" w:rsidP="00106E83">
            <w:pPr>
              <w:pStyle w:val="List"/>
              <w:rPr>
                <w:lang w:val="en-NZ"/>
              </w:rPr>
            </w:pPr>
            <w:r w:rsidRPr="00106E83">
              <w:t>1.4</w:t>
            </w:r>
            <w:r w:rsidRPr="00106E83">
              <w:tab/>
              <w:t>Technical difficulties in accessing and using online facilities are repo</w:t>
            </w:r>
            <w:r w:rsidRPr="00106E83">
              <w:t>rted to online service provider</w:t>
            </w:r>
          </w:p>
        </w:tc>
      </w:tr>
      <w:tr w:rsidTr="00106E83">
        <w:tblPrEx>
          <w:tblW w:w="9639" w:type="dxa"/>
          <w:tblLayout w:type="fixed"/>
          <w:tblCellMar>
            <w:left w:w="62" w:type="dxa"/>
            <w:right w:w="62" w:type="dxa"/>
          </w:tblCellMar>
          <w:tblLook w:val="0000"/>
        </w:tblPrEx>
        <w:trPr>
          <w:trHeight w:val="17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List"/>
              <w:rPr>
                <w:lang w:val="en-NZ"/>
              </w:rPr>
            </w:pPr>
            <w:r w:rsidRPr="00106E83">
              <w:t>2.</w:t>
            </w:r>
            <w:r w:rsidRPr="00106E83">
              <w:tab/>
              <w:t>Administer online transactions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List"/>
            </w:pPr>
            <w:r w:rsidRPr="00106E83">
              <w:t>2.1</w:t>
            </w:r>
            <w:r w:rsidRPr="00106E83">
              <w:tab/>
              <w:t>Online transaction is completed and purchased automotive product or service is dispatched according to terms of online transaction</w:t>
            </w:r>
          </w:p>
          <w:p w:rsidR="00000000" w:rsidRPr="00106E83" w:rsidP="00106E83">
            <w:pPr>
              <w:pStyle w:val="List"/>
            </w:pPr>
            <w:r w:rsidRPr="00106E83">
              <w:t>2.2</w:t>
            </w:r>
            <w:r w:rsidRPr="00106E83">
              <w:tab/>
            </w:r>
            <w:r w:rsidRPr="00106E83">
              <w:t xml:space="preserve">Records of transactions are completed and maintained according to workplace procedures </w:t>
            </w:r>
          </w:p>
          <w:p w:rsidR="00000000" w:rsidP="00106E83">
            <w:pPr>
              <w:pStyle w:val="List"/>
              <w:rPr>
                <w:lang w:val="en-NZ"/>
              </w:rPr>
            </w:pPr>
            <w:r w:rsidRPr="00106E83">
              <w:t>2.3</w:t>
            </w:r>
            <w:r w:rsidRPr="00106E83">
              <w:tab/>
              <w:t>Workplace records are compared with online records, and irregularities are reported according to workplace procedures</w:t>
            </w:r>
          </w:p>
        </w:tc>
      </w:tr>
      <w:tr w:rsidTr="00106E83">
        <w:tblPrEx>
          <w:tblW w:w="9639" w:type="dxa"/>
          <w:tblLayout w:type="fixed"/>
          <w:tblCellMar>
            <w:left w:w="62" w:type="dxa"/>
            <w:right w:w="62" w:type="dxa"/>
          </w:tblCellMar>
          <w:tblLook w:val="0000"/>
        </w:tblPrEx>
        <w:trPr>
          <w:trHeight w:val="215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List"/>
              <w:rPr>
                <w:lang w:val="en-NZ"/>
              </w:rPr>
            </w:pPr>
            <w:r w:rsidRPr="00106E83">
              <w:t>3.</w:t>
            </w:r>
            <w:r w:rsidRPr="00106E83">
              <w:tab/>
              <w:t>Review effectiveness of online transaction</w:t>
            </w:r>
            <w:r w:rsidRPr="00106E83">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List"/>
            </w:pPr>
            <w:r w:rsidRPr="00106E83">
              <w:t>3.1</w:t>
            </w:r>
            <w:r w:rsidRPr="00106E83">
              <w:tab/>
              <w:t>Automotive products and services rendered are reviewed to determine quality and timeliness of delivery in relation to advertised profile and content</w:t>
            </w:r>
          </w:p>
          <w:p w:rsidR="00000000" w:rsidRPr="00106E83" w:rsidP="00106E83">
            <w:pPr>
              <w:pStyle w:val="List"/>
            </w:pPr>
            <w:r w:rsidRPr="00106E83">
              <w:t>3.2</w:t>
            </w:r>
            <w:r w:rsidRPr="00106E83">
              <w:tab/>
              <w:t>Customer feedback is analysed against online transaction history to determine customer satisfacti</w:t>
            </w:r>
            <w:r w:rsidRPr="00106E83">
              <w:t>on</w:t>
            </w:r>
          </w:p>
          <w:p w:rsidR="00000000" w:rsidRPr="00106E83" w:rsidP="00106E83">
            <w:pPr>
              <w:pStyle w:val="List"/>
            </w:pPr>
            <w:r w:rsidRPr="00106E83">
              <w:t>3.3</w:t>
            </w:r>
            <w:r w:rsidRPr="00106E83">
              <w:tab/>
              <w:t>Any issues with service provider are reported to supervisor according to workplace procedures</w:t>
            </w:r>
          </w:p>
        </w:tc>
      </w:tr>
    </w:tbl>
    <w:p w:rsidR="00000000" w:rsidRPr="00106E83" w:rsidP="00106E83">
      <w:pPr>
        <w:pStyle w:val="BodyText"/>
      </w:pPr>
    </w:p>
    <w:p w:rsidR="00000000" w:rsidRPr="00106E83" w:rsidP="00106E83">
      <w:pPr>
        <w:pStyle w:val="AllowPageBreak"/>
      </w:pPr>
    </w:p>
    <w:p w:rsidR="00000000" w:rsidRPr="00106E83" w:rsidP="00106E83">
      <w:pPr>
        <w:pStyle w:val="Heading1"/>
      </w:pPr>
      <w:bookmarkStart w:id="6" w:name="O_796539"/>
      <w:bookmarkEnd w:id="6"/>
      <w:r w:rsidRPr="00106E83">
        <w:t>Foundation Skills</w:t>
      </w:r>
    </w:p>
    <w:p w:rsidR="00000000" w:rsidRPr="00106E83" w:rsidP="00347881">
      <w:pPr>
        <w:pStyle w:val="BodyText"/>
      </w:pPr>
      <w:r w:rsidRPr="00106E83">
        <w:t>This section</w:t>
      </w:r>
      <w:r w:rsidRPr="00106E83">
        <w:t xml:space="preserve"> describes those language, literacy, numeracy and employment skills that are essential to performance and are not explicit in the performance criteria.</w:t>
      </w:r>
    </w:p>
    <w:tbl>
      <w:tblPr>
        <w:tblW w:w="0" w:type="auto"/>
        <w:tblCellMar>
          <w:left w:w="62" w:type="dxa"/>
          <w:right w:w="62" w:type="dxa"/>
        </w:tblCellMar>
        <w:tblLook w:val="0000"/>
      </w:tblPr>
      <w:tblGrid>
        <w:gridCol w:w="2684"/>
        <w:gridCol w:w="6512"/>
      </w:tblGrid>
      <w:tr w:rsidTr="0034788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BodyText"/>
            </w:pPr>
            <w:r w:rsidRPr="00106E83">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rPr>
                <w:rStyle w:val="SpecialBold"/>
              </w:rPr>
              <w:t>Description</w:t>
            </w:r>
          </w:p>
        </w:tc>
      </w:tr>
      <w:tr w:rsidTr="003478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ListBullet"/>
              <w:rPr>
                <w:lang w:val="en-NZ"/>
              </w:rPr>
            </w:pPr>
            <w:r w:rsidRPr="00106E83">
              <w:t>access a range of online information and contextualise to tran</w:t>
            </w:r>
            <w:r w:rsidRPr="00106E83">
              <w:t>saction requirements.</w:t>
            </w:r>
          </w:p>
        </w:tc>
      </w:tr>
      <w:tr w:rsidTr="003478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ListBullet"/>
              <w:rPr>
                <w:lang w:val="en-NZ"/>
              </w:rPr>
            </w:pPr>
            <w:r w:rsidRPr="00106E83">
              <w:t>interpret key information in sales documentation and work instructions to determine required sales action.</w:t>
            </w:r>
          </w:p>
        </w:tc>
      </w:tr>
      <w:tr w:rsidTr="003478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ListBullet"/>
            </w:pPr>
            <w:r w:rsidRPr="00106E83">
              <w:t>use specific and relevant language when communicating required information</w:t>
            </w:r>
          </w:p>
          <w:p w:rsidR="00000000" w:rsidP="00106E83">
            <w:pPr>
              <w:pStyle w:val="ListBullet"/>
              <w:rPr>
                <w:lang w:val="en-NZ"/>
              </w:rPr>
            </w:pPr>
            <w:r w:rsidRPr="00106E83">
              <w:t>legibly and accurately enter information into sales orders, workplace forms and databases.</w:t>
            </w:r>
          </w:p>
        </w:tc>
      </w:tr>
      <w:tr w:rsidTr="003478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ListBullet"/>
            </w:pPr>
            <w:r w:rsidRPr="00106E83">
              <w:t>articulate requirements clearly using listening and questioning techniques to clarify and confirm understanding</w:t>
            </w:r>
          </w:p>
          <w:p w:rsidR="00000000" w:rsidP="00106E83">
            <w:pPr>
              <w:pStyle w:val="ListBullet"/>
              <w:rPr>
                <w:lang w:val="en-NZ"/>
              </w:rPr>
            </w:pPr>
            <w:r w:rsidRPr="00106E83">
              <w:t xml:space="preserve">deliver specific and </w:t>
            </w:r>
            <w:r w:rsidRPr="00106E83">
              <w:t>factual information appropriate to audience and environment.</w:t>
            </w:r>
          </w:p>
        </w:tc>
      </w:tr>
      <w:tr w:rsidTr="003478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t>Digital literacy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ListBullet"/>
              <w:rPr>
                <w:lang w:val="en-NZ"/>
              </w:rPr>
            </w:pPr>
            <w:r w:rsidRPr="00106E83">
              <w:t>use a range of online applications to access, filter and extract information and process online transactions.</w:t>
            </w:r>
          </w:p>
        </w:tc>
      </w:tr>
      <w:tr w:rsidTr="003478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ListBullet"/>
              <w:rPr>
                <w:lang w:val="en-NZ"/>
              </w:rPr>
            </w:pPr>
            <w:r w:rsidRPr="00106E83">
              <w:t>use mathematical operations, incl</w:t>
            </w:r>
            <w:r w:rsidRPr="00106E83">
              <w:t>uding addition, subtraction, multiplication and division, to calculate quantities and prices.</w:t>
            </w:r>
          </w:p>
        </w:tc>
      </w:tr>
      <w:tr w:rsidTr="003478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E83">
            <w:pPr>
              <w:pStyle w:val="BodyText"/>
              <w:rPr>
                <w:lang w:val="en-NZ"/>
              </w:rPr>
            </w:pPr>
            <w:r w:rsidRPr="00106E83">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E83" w:rsidP="00106E83">
            <w:pPr>
              <w:pStyle w:val="ListBullet"/>
            </w:pPr>
            <w:r w:rsidRPr="00106E83">
              <w:t>estimate and calculate timeframes for organising delivery and follow-up services.</w:t>
            </w:r>
          </w:p>
        </w:tc>
      </w:tr>
    </w:tbl>
    <w:p w:rsidR="00000000" w:rsidRPr="00106E83" w:rsidP="00106E83">
      <w:pPr>
        <w:pStyle w:val="BodyText"/>
      </w:pPr>
    </w:p>
    <w:p w:rsidR="00000000" w:rsidRPr="00106E83" w:rsidP="00106E83">
      <w:pPr>
        <w:pStyle w:val="AllowPageBreak"/>
      </w:pPr>
    </w:p>
    <w:p w:rsidR="00000000" w:rsidRPr="00106E83" w:rsidP="00106E83">
      <w:pPr>
        <w:pStyle w:val="Heading1"/>
      </w:pPr>
      <w:bookmarkStart w:id="7" w:name="O_796540"/>
      <w:bookmarkEnd w:id="7"/>
      <w:r w:rsidRPr="00106E83">
        <w:t>Range of Conditions</w:t>
      </w:r>
    </w:p>
    <w:p w:rsidR="00000000" w:rsidRPr="00106E83" w:rsidP="00347881">
      <w:pPr>
        <w:pStyle w:val="BodyText"/>
      </w:pPr>
      <w:r w:rsidRPr="00106E83">
        <w:t>This section specifies work environments and conditions that may affect performance. Essential operating conditions that may be present (depending on the work situation, needs of the candidate, accessibility of the item, and local industry and regional con</w:t>
      </w:r>
      <w:r w:rsidRPr="00106E83">
        <w:t>texts) are included. Bold italicised wording, if used in the performance criteria, is detailed below.</w:t>
      </w:r>
    </w:p>
    <w:p w:rsidR="00000000" w:rsidRPr="00106E83" w:rsidP="00347881">
      <w:pPr>
        <w:pStyle w:val="BodyText"/>
      </w:pPr>
      <w:r w:rsidRPr="00106E83">
        <w:t>There is no Range of Conditions for this unit.</w:t>
      </w:r>
    </w:p>
    <w:p w:rsidR="00000000" w:rsidRPr="00106E83" w:rsidP="00106E83">
      <w:pPr>
        <w:pStyle w:val="Heading1"/>
      </w:pPr>
      <w:bookmarkStart w:id="8" w:name="O_796541"/>
      <w:bookmarkEnd w:id="8"/>
      <w:r w:rsidRPr="00106E83">
        <w:t>Unit Mapping Information</w:t>
      </w:r>
    </w:p>
    <w:p w:rsidR="00000000" w:rsidRPr="00106E83" w:rsidP="00347881">
      <w:pPr>
        <w:pStyle w:val="BodyText"/>
      </w:pPr>
      <w:r w:rsidRPr="00106E83">
        <w:t>No equivalent unit.</w:t>
      </w:r>
    </w:p>
    <w:p w:rsidR="00000000" w:rsidRPr="00106E83" w:rsidP="00106E83">
      <w:pPr>
        <w:pStyle w:val="Heading1"/>
      </w:pPr>
      <w:bookmarkStart w:id="9" w:name="O_796548"/>
      <w:bookmarkEnd w:id="9"/>
      <w:r w:rsidRPr="00106E83">
        <w:t>Links</w:t>
      </w:r>
    </w:p>
    <w:p w:rsidR="00000000" w:rsidRPr="00106E83" w:rsidP="00347881">
      <w:pPr>
        <w:pStyle w:val="BodyText"/>
      </w:pPr>
      <w:r w:rsidRPr="00106E8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D5A78">
        <w:rPr>
          <w:rStyle w:val="Hyperlink"/>
        </w:rPr>
        <w:t>https://vetnet.gov.au/Pages/TrainingDocs.aspx?q=b4278d82-d487-4070-a8c4-78045ec695b1</w:t>
      </w:r>
      <w:r>
        <w:fldChar w:fldCharType="end"/>
      </w:r>
    </w:p>
    <w:p w:rsidR="00000000" w:rsidRPr="00106E83" w:rsidP="00106E83"/>
    <w:sectPr w:rsidSect="00106E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83" w:rsidRPr="00347881" w:rsidP="00347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81" w:rsidP="00106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881" w:rsidP="00106E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7881" w:rsidP="00106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E83" w:rsidRPr="00347881" w:rsidP="00347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81" w:rsidRPr="002D2AF8" w:rsidP="00106E83">
    <w:pPr>
      <w:pStyle w:val="Header"/>
      <w:framePr w:wrap="around"/>
    </w:pPr>
    <w:r>
      <w:fldChar w:fldCharType="begin"/>
    </w:r>
    <w:r>
      <w:instrText xml:space="preserve"> TITLE   \* MERGEFORMAT </w:instrText>
    </w:r>
    <w:r>
      <w:fldChar w:fldCharType="separate"/>
    </w:r>
    <w:r>
      <w:t>AURSCA011 Conduct online transactions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47881" w:rsidP="00106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4EE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C20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E83"/>
    <w:pPr>
      <w:spacing w:before="360" w:after="60"/>
      <w:outlineLvl w:val="0"/>
    </w:pPr>
    <w:rPr>
      <w:sz w:val="32"/>
    </w:rPr>
  </w:style>
  <w:style w:type="paragraph" w:styleId="Heading2">
    <w:name w:val="heading 2"/>
    <w:basedOn w:val="HeadingBase"/>
    <w:next w:val="BodyText"/>
    <w:link w:val="Heading2Char"/>
    <w:qFormat/>
    <w:rsid w:val="00106E83"/>
    <w:pPr>
      <w:keepLines/>
      <w:spacing w:before="240" w:after="120"/>
      <w:outlineLvl w:val="1"/>
    </w:pPr>
    <w:rPr>
      <w:sz w:val="28"/>
      <w:szCs w:val="40"/>
    </w:rPr>
  </w:style>
  <w:style w:type="paragraph" w:styleId="Heading3">
    <w:name w:val="heading 3"/>
    <w:basedOn w:val="HeadingBase"/>
    <w:next w:val="BodyText"/>
    <w:link w:val="Heading3Char"/>
    <w:qFormat/>
    <w:rsid w:val="00106E83"/>
    <w:pPr>
      <w:spacing w:before="180" w:after="120"/>
      <w:outlineLvl w:val="2"/>
    </w:pPr>
    <w:rPr>
      <w:spacing w:val="-10"/>
      <w:kern w:val="32"/>
    </w:rPr>
  </w:style>
  <w:style w:type="paragraph" w:styleId="Heading4">
    <w:name w:val="heading 4"/>
    <w:basedOn w:val="HeadingBase"/>
    <w:next w:val="BodyText"/>
    <w:link w:val="Heading4Char"/>
    <w:qFormat/>
    <w:rsid w:val="00106E83"/>
    <w:pPr>
      <w:spacing w:before="160" w:after="120"/>
      <w:outlineLvl w:val="3"/>
    </w:pPr>
    <w:rPr>
      <w:sz w:val="22"/>
    </w:rPr>
  </w:style>
  <w:style w:type="paragraph" w:styleId="Heading5">
    <w:name w:val="heading 5"/>
    <w:basedOn w:val="HeadingBase"/>
    <w:next w:val="Normal"/>
    <w:link w:val="Heading5Char"/>
    <w:qFormat/>
    <w:rsid w:val="00106E83"/>
    <w:pPr>
      <w:spacing w:before="80"/>
      <w:outlineLvl w:val="4"/>
    </w:pPr>
    <w:rPr>
      <w:color w:val="918585"/>
      <w:sz w:val="20"/>
    </w:rPr>
  </w:style>
  <w:style w:type="paragraph" w:styleId="Heading6">
    <w:name w:val="heading 6"/>
    <w:basedOn w:val="HeadingBase"/>
    <w:next w:val="Normal"/>
    <w:link w:val="Heading6Char"/>
    <w:qFormat/>
    <w:rsid w:val="00106E83"/>
    <w:pPr>
      <w:spacing w:before="60"/>
      <w:outlineLvl w:val="5"/>
    </w:pPr>
    <w:rPr>
      <w:color w:val="918585"/>
      <w:sz w:val="20"/>
    </w:rPr>
  </w:style>
  <w:style w:type="paragraph" w:styleId="Heading7">
    <w:name w:val="heading 7"/>
    <w:basedOn w:val="Normal"/>
    <w:next w:val="Normal"/>
    <w:link w:val="Heading7Char"/>
    <w:qFormat/>
    <w:rsid w:val="00106E83"/>
    <w:pPr>
      <w:ind w:left="720"/>
      <w:outlineLvl w:val="6"/>
    </w:pPr>
    <w:rPr>
      <w:i/>
    </w:rPr>
  </w:style>
  <w:style w:type="paragraph" w:styleId="Heading8">
    <w:name w:val="heading 8"/>
    <w:basedOn w:val="Normal"/>
    <w:next w:val="Normal"/>
    <w:link w:val="Heading8Char"/>
    <w:qFormat/>
    <w:rsid w:val="00106E83"/>
    <w:pPr>
      <w:ind w:left="720"/>
      <w:outlineLvl w:val="7"/>
    </w:pPr>
    <w:rPr>
      <w:i/>
    </w:rPr>
  </w:style>
  <w:style w:type="paragraph" w:styleId="Heading9">
    <w:name w:val="heading 9"/>
    <w:basedOn w:val="Normal"/>
    <w:next w:val="Normal"/>
    <w:link w:val="Heading9Char"/>
    <w:qFormat/>
    <w:rsid w:val="00106E83"/>
    <w:pPr>
      <w:ind w:left="720"/>
      <w:outlineLvl w:val="8"/>
    </w:pPr>
    <w:rPr>
      <w:i/>
    </w:rPr>
  </w:style>
  <w:style w:type="character" w:default="1" w:styleId="DefaultParagraphFont">
    <w:name w:val="Default Paragraph Font"/>
    <w:uiPriority w:val="1"/>
    <w:unhideWhenUsed/>
    <w:rsid w:val="00106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E83"/>
  </w:style>
  <w:style w:type="character" w:customStyle="1" w:styleId="Heading1Char">
    <w:name w:val="Heading 1 Char"/>
    <w:basedOn w:val="DefaultParagraphFont"/>
    <w:link w:val="Heading1"/>
    <w:rsid w:val="00106E83"/>
    <w:rPr>
      <w:rFonts w:ascii="Times New Roman" w:eastAsia="Times New Roman" w:hAnsi="Times New Roman" w:cs="Times New Roman"/>
      <w:b/>
      <w:sz w:val="32"/>
      <w:szCs w:val="20"/>
      <w:lang w:eastAsia="en-US"/>
    </w:rPr>
  </w:style>
  <w:style w:type="paragraph" w:styleId="BodyText">
    <w:name w:val="Body Text"/>
    <w:basedOn w:val="Normal"/>
    <w:link w:val="BodyTextChar"/>
    <w:rsid w:val="00106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E83"/>
    <w:rPr>
      <w:rFonts w:ascii="Times New Roman" w:eastAsia="Times New Roman" w:hAnsi="Times New Roman" w:cs="Times New Roman"/>
      <w:sz w:val="24"/>
      <w:lang w:eastAsia="en-US"/>
    </w:rPr>
  </w:style>
  <w:style w:type="paragraph" w:styleId="List">
    <w:name w:val="List"/>
    <w:basedOn w:val="BodyText"/>
    <w:next w:val="BodyText"/>
    <w:rsid w:val="00106E83"/>
    <w:pPr>
      <w:tabs>
        <w:tab w:val="left" w:pos="340"/>
      </w:tabs>
      <w:spacing w:before="60" w:after="60"/>
      <w:ind w:left="340" w:hanging="340"/>
    </w:pPr>
  </w:style>
  <w:style w:type="paragraph" w:styleId="ListBullet">
    <w:name w:val="List Bullet"/>
    <w:basedOn w:val="List"/>
    <w:rsid w:val="00106E83"/>
    <w:pPr>
      <w:numPr>
        <w:numId w:val="11"/>
      </w:numPr>
      <w:tabs>
        <w:tab w:val="clear" w:pos="340"/>
      </w:tabs>
      <w:spacing w:before="40" w:after="40"/>
    </w:pPr>
  </w:style>
  <w:style w:type="character" w:customStyle="1" w:styleId="SpecialBold">
    <w:name w:val="Special Bold"/>
    <w:basedOn w:val="DefaultParagraphFont"/>
    <w:rsid w:val="00106E83"/>
    <w:rPr>
      <w:b/>
      <w:spacing w:val="0"/>
    </w:rPr>
  </w:style>
  <w:style w:type="paragraph" w:customStyle="1" w:styleId="SuperHeading">
    <w:name w:val="SuperHeading"/>
    <w:basedOn w:val="Normal"/>
    <w:rsid w:val="00106E83"/>
    <w:pPr>
      <w:spacing w:before="240" w:after="120"/>
      <w:outlineLvl w:val="0"/>
    </w:pPr>
    <w:rPr>
      <w:rFonts w:ascii="Times New Roman" w:hAnsi="Times New Roman"/>
      <w:b/>
      <w:sz w:val="32"/>
    </w:rPr>
  </w:style>
  <w:style w:type="paragraph" w:customStyle="1" w:styleId="AllowPageBreak">
    <w:name w:val="AllowPageBreak"/>
    <w:rsid w:val="00106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E83"/>
    <w:rPr>
      <w:rFonts w:ascii="Courier New" w:eastAsia="Times New Roman" w:hAnsi="Courier New" w:cs="Times New Roman"/>
      <w:i/>
      <w:szCs w:val="20"/>
      <w:lang w:eastAsia="en-US"/>
    </w:rPr>
  </w:style>
  <w:style w:type="paragraph" w:customStyle="1" w:styleId="HeadingBase">
    <w:name w:val="Heading Base"/>
    <w:rsid w:val="00106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E83"/>
    <w:pPr>
      <w:tabs>
        <w:tab w:val="right" w:leader="dot" w:pos="9072"/>
      </w:tabs>
      <w:ind w:left="567"/>
    </w:pPr>
    <w:rPr>
      <w:szCs w:val="22"/>
    </w:rPr>
  </w:style>
  <w:style w:type="paragraph" w:customStyle="1" w:styleId="TOCBase">
    <w:name w:val="TOC Base"/>
    <w:rsid w:val="00106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E83"/>
    <w:pPr>
      <w:tabs>
        <w:tab w:val="right" w:leader="dot" w:pos="9072"/>
      </w:tabs>
      <w:spacing w:before="40" w:after="40"/>
      <w:ind w:left="284"/>
    </w:pPr>
    <w:rPr>
      <w:rFonts w:ascii="Times New Roman" w:hAnsi="Times New Roman"/>
    </w:rPr>
  </w:style>
  <w:style w:type="paragraph" w:styleId="TOC1">
    <w:name w:val="toc 1"/>
    <w:basedOn w:val="TOCBase"/>
    <w:next w:val="Normal"/>
    <w:rsid w:val="00106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E83"/>
    <w:rPr>
      <w:rFonts w:ascii="Times New Roman" w:eastAsia="Times New Roman" w:hAnsi="Times New Roman" w:cs="Times New Roman"/>
      <w:sz w:val="16"/>
      <w:lang w:eastAsia="en-US"/>
    </w:rPr>
  </w:style>
  <w:style w:type="paragraph" w:styleId="Title">
    <w:name w:val="Title"/>
    <w:basedOn w:val="HeadingBase"/>
    <w:link w:val="TitleChar"/>
    <w:qFormat/>
    <w:rsid w:val="00106E83"/>
    <w:pPr>
      <w:spacing w:before="5040"/>
      <w:jc w:val="center"/>
    </w:pPr>
    <w:rPr>
      <w:sz w:val="48"/>
      <w:szCs w:val="72"/>
      <w:lang w:val="en-US"/>
    </w:rPr>
  </w:style>
  <w:style w:type="character" w:customStyle="1" w:styleId="TitleChar">
    <w:name w:val="Title Char"/>
    <w:basedOn w:val="DefaultParagraphFont"/>
    <w:link w:val="Title"/>
    <w:rsid w:val="00106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E83"/>
    <w:pPr>
      <w:tabs>
        <w:tab w:val="left" w:pos="3600"/>
        <w:tab w:val="left" w:pos="3958"/>
      </w:tabs>
    </w:pPr>
  </w:style>
  <w:style w:type="paragraph" w:customStyle="1" w:styleId="Note">
    <w:name w:val="Note"/>
    <w:basedOn w:val="BodyText"/>
    <w:rsid w:val="00106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E83"/>
    <w:pPr>
      <w:framePr w:wrap="auto" w:hAnchor="text" w:y="6049"/>
    </w:pPr>
    <w:rPr>
      <w:color w:val="000000"/>
      <w:sz w:val="40"/>
    </w:rPr>
  </w:style>
  <w:style w:type="paragraph" w:customStyle="1" w:styleId="TOCTitle">
    <w:name w:val="TOCTitle"/>
    <w:basedOn w:val="Heading1"/>
    <w:rsid w:val="00106E83"/>
    <w:pPr>
      <w:spacing w:after="240"/>
      <w:jc w:val="center"/>
      <w:outlineLvl w:val="9"/>
    </w:pPr>
    <w:rPr>
      <w:caps/>
    </w:rPr>
  </w:style>
  <w:style w:type="paragraph" w:customStyle="1" w:styleId="Version">
    <w:name w:val="Version"/>
    <w:rsid w:val="00106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E83"/>
    <w:pPr>
      <w:numPr>
        <w:numId w:val="12"/>
      </w:numPr>
      <w:tabs>
        <w:tab w:val="clear" w:pos="680"/>
      </w:tabs>
    </w:pPr>
  </w:style>
  <w:style w:type="paragraph" w:styleId="Index1">
    <w:name w:val="index 1"/>
    <w:basedOn w:val="Normal"/>
    <w:next w:val="Normal"/>
    <w:semiHidden/>
    <w:rsid w:val="00106E83"/>
    <w:pPr>
      <w:keepNext w:val="0"/>
      <w:tabs>
        <w:tab w:val="right" w:pos="4176"/>
      </w:tabs>
      <w:ind w:left="198" w:hanging="198"/>
    </w:pPr>
    <w:rPr>
      <w:rFonts w:ascii="Garamond" w:hAnsi="Garamond"/>
    </w:rPr>
  </w:style>
  <w:style w:type="paragraph" w:styleId="IndexHeading">
    <w:name w:val="index heading"/>
    <w:basedOn w:val="Normal"/>
    <w:next w:val="Index1"/>
    <w:semiHidden/>
    <w:rsid w:val="00106E83"/>
    <w:pPr>
      <w:spacing w:before="120" w:after="120"/>
    </w:pPr>
    <w:rPr>
      <w:rFonts w:ascii="Arial" w:hAnsi="Arial"/>
      <w:b/>
      <w:color w:val="918585"/>
      <w:sz w:val="24"/>
    </w:rPr>
  </w:style>
  <w:style w:type="paragraph" w:styleId="Header">
    <w:name w:val="header"/>
    <w:basedOn w:val="Normal"/>
    <w:link w:val="HeaderChar"/>
    <w:rsid w:val="00106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E83"/>
    <w:rPr>
      <w:rFonts w:ascii="Times New Roman" w:eastAsia="Times New Roman" w:hAnsi="Times New Roman" w:cs="Times New Roman"/>
      <w:sz w:val="16"/>
      <w:szCs w:val="20"/>
      <w:lang w:val="en-GB" w:eastAsia="en-US"/>
    </w:rPr>
  </w:style>
  <w:style w:type="paragraph" w:customStyle="1" w:styleId="Chapter">
    <w:name w:val="Chapter"/>
    <w:basedOn w:val="Normal"/>
    <w:rsid w:val="00106E83"/>
    <w:pPr>
      <w:spacing w:before="240"/>
    </w:pPr>
    <w:rPr>
      <w:rFonts w:ascii="Times New Roman" w:hAnsi="Times New Roman"/>
      <w:smallCaps/>
      <w:spacing w:val="80"/>
      <w:sz w:val="28"/>
    </w:rPr>
  </w:style>
  <w:style w:type="paragraph" w:customStyle="1" w:styleId="InChapter">
    <w:name w:val="InChapter"/>
    <w:basedOn w:val="Heading3"/>
    <w:rsid w:val="00106E83"/>
    <w:pPr>
      <w:spacing w:after="240"/>
      <w:outlineLvl w:val="9"/>
    </w:pPr>
    <w:rPr>
      <w:noProof/>
    </w:rPr>
  </w:style>
  <w:style w:type="paragraph" w:styleId="Index2">
    <w:name w:val="index 2"/>
    <w:basedOn w:val="Normal"/>
    <w:next w:val="Normal"/>
    <w:semiHidden/>
    <w:rsid w:val="00106E83"/>
    <w:pPr>
      <w:tabs>
        <w:tab w:val="right" w:pos="4176"/>
      </w:tabs>
      <w:ind w:left="568" w:hanging="284"/>
    </w:pPr>
    <w:rPr>
      <w:rFonts w:ascii="Garamond" w:hAnsi="Garamond"/>
    </w:rPr>
  </w:style>
  <w:style w:type="paragraph" w:customStyle="1" w:styleId="Byline">
    <w:name w:val="Byline"/>
    <w:rsid w:val="00106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E83"/>
    <w:pPr>
      <w:tabs>
        <w:tab w:val="clear" w:pos="3600"/>
        <w:tab w:val="clear" w:pos="3958"/>
      </w:tabs>
      <w:jc w:val="right"/>
    </w:pPr>
  </w:style>
  <w:style w:type="character" w:styleId="Emphasis">
    <w:name w:val="Emphasis"/>
    <w:basedOn w:val="DefaultParagraphFont"/>
    <w:qFormat/>
    <w:rsid w:val="00106E83"/>
    <w:rPr>
      <w:i/>
    </w:rPr>
  </w:style>
  <w:style w:type="paragraph" w:styleId="Caption">
    <w:name w:val="caption"/>
    <w:basedOn w:val="BodyText"/>
    <w:next w:val="Normal"/>
    <w:qFormat/>
    <w:rsid w:val="00106E83"/>
    <w:pPr>
      <w:framePr w:w="2268" w:hSpace="181" w:vSpace="181" w:wrap="around" w:vAnchor="text" w:hAnchor="page" w:x="1135" w:y="285" w:anchorLock="1"/>
    </w:pPr>
    <w:rPr>
      <w:i/>
    </w:rPr>
  </w:style>
  <w:style w:type="paragraph" w:customStyle="1" w:styleId="MiniTOCTitle">
    <w:name w:val="MiniTOCTitle"/>
    <w:basedOn w:val="Heading4"/>
    <w:rsid w:val="00106E83"/>
    <w:pPr>
      <w:spacing w:before="240"/>
      <w:outlineLvl w:val="9"/>
    </w:pPr>
    <w:rPr>
      <w:noProof/>
      <w:sz w:val="24"/>
    </w:rPr>
  </w:style>
  <w:style w:type="paragraph" w:customStyle="1" w:styleId="MiniTOCItem">
    <w:name w:val="MiniTOCItem"/>
    <w:basedOn w:val="ListBullet"/>
    <w:rsid w:val="00106E83"/>
    <w:pPr>
      <w:numPr>
        <w:numId w:val="0"/>
      </w:numPr>
      <w:tabs>
        <w:tab w:val="right" w:leader="dot" w:pos="6521"/>
      </w:tabs>
      <w:spacing w:before="0" w:after="0"/>
    </w:pPr>
  </w:style>
  <w:style w:type="paragraph" w:customStyle="1" w:styleId="TOFTitle">
    <w:name w:val="TOFTitle"/>
    <w:basedOn w:val="TOCTitle"/>
    <w:rsid w:val="00106E83"/>
  </w:style>
  <w:style w:type="paragraph" w:styleId="TableofFigures">
    <w:name w:val="table of figures"/>
    <w:basedOn w:val="Normal"/>
    <w:next w:val="Normal"/>
    <w:semiHidden/>
    <w:rsid w:val="00106E83"/>
    <w:pPr>
      <w:tabs>
        <w:tab w:val="right" w:leader="dot" w:pos="9072"/>
      </w:tabs>
      <w:ind w:left="970" w:hanging="403"/>
    </w:pPr>
    <w:rPr>
      <w:rFonts w:ascii="Times New Roman" w:hAnsi="Times New Roman"/>
      <w:b/>
    </w:rPr>
  </w:style>
  <w:style w:type="paragraph" w:styleId="ListNumber">
    <w:name w:val="List Number"/>
    <w:basedOn w:val="List"/>
    <w:rsid w:val="00106E83"/>
    <w:pPr>
      <w:numPr>
        <w:numId w:val="14"/>
      </w:numPr>
      <w:tabs>
        <w:tab w:val="clear" w:pos="340"/>
      </w:tabs>
    </w:pPr>
  </w:style>
  <w:style w:type="character" w:customStyle="1" w:styleId="WingdingSymbols">
    <w:name w:val="Wingding Symbols"/>
    <w:rsid w:val="00106E83"/>
    <w:rPr>
      <w:rFonts w:ascii="Wingdings" w:hAnsi="Wingdings"/>
    </w:rPr>
  </w:style>
  <w:style w:type="paragraph" w:customStyle="1" w:styleId="TableHeading">
    <w:name w:val="Table Heading"/>
    <w:basedOn w:val="HeadingBase"/>
    <w:rsid w:val="00106E83"/>
    <w:pPr>
      <w:keepLines/>
      <w:pBdr>
        <w:bottom w:val="single" w:sz="6" w:space="1" w:color="918585"/>
      </w:pBdr>
      <w:spacing w:before="240"/>
    </w:pPr>
  </w:style>
  <w:style w:type="character" w:customStyle="1" w:styleId="HotSpot">
    <w:name w:val="HotSpot"/>
    <w:rsid w:val="00106E83"/>
    <w:rPr>
      <w:color w:val="0033CC"/>
      <w:u w:val="none"/>
    </w:rPr>
  </w:style>
  <w:style w:type="paragraph" w:customStyle="1" w:styleId="BodyTextRight">
    <w:name w:val="Body Text Right"/>
    <w:basedOn w:val="BodyText"/>
    <w:rsid w:val="00106E83"/>
    <w:pPr>
      <w:spacing w:before="0" w:after="0"/>
      <w:jc w:val="right"/>
    </w:pPr>
  </w:style>
  <w:style w:type="paragraph" w:styleId="Index3">
    <w:name w:val="index 3"/>
    <w:basedOn w:val="ListNumber2"/>
    <w:next w:val="Normal"/>
    <w:semiHidden/>
    <w:rsid w:val="00106E83"/>
    <w:pPr>
      <w:numPr>
        <w:numId w:val="0"/>
      </w:numPr>
      <w:tabs>
        <w:tab w:val="right" w:leader="dot" w:pos="4176"/>
      </w:tabs>
    </w:pPr>
  </w:style>
  <w:style w:type="paragraph" w:styleId="ListNumber2">
    <w:name w:val="List Number 2"/>
    <w:basedOn w:val="List2"/>
    <w:rsid w:val="00106E83"/>
    <w:pPr>
      <w:numPr>
        <w:numId w:val="9"/>
      </w:numPr>
      <w:tabs>
        <w:tab w:val="clear" w:pos="1060"/>
      </w:tabs>
    </w:pPr>
  </w:style>
  <w:style w:type="paragraph" w:customStyle="1" w:styleId="MarginNote">
    <w:name w:val="Margin Note"/>
    <w:basedOn w:val="BodyText"/>
    <w:rsid w:val="00106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E83"/>
    <w:rPr>
      <w:sz w:val="32"/>
    </w:rPr>
  </w:style>
  <w:style w:type="paragraph" w:customStyle="1" w:styleId="HeadingProcedure">
    <w:name w:val="Heading Procedure"/>
    <w:basedOn w:val="HeadingBase"/>
    <w:next w:val="Normal"/>
    <w:rsid w:val="00106E83"/>
    <w:pPr>
      <w:tabs>
        <w:tab w:val="left" w:pos="0"/>
      </w:tabs>
      <w:spacing w:before="120" w:after="60"/>
    </w:pPr>
    <w:rPr>
      <w:i/>
      <w:color w:val="918585"/>
      <w:sz w:val="22"/>
    </w:rPr>
  </w:style>
  <w:style w:type="paragraph" w:customStyle="1" w:styleId="TableBodyText">
    <w:name w:val="Table Body Text"/>
    <w:basedOn w:val="BodyText"/>
    <w:rsid w:val="00106E83"/>
    <w:pPr>
      <w:spacing w:before="60" w:after="60"/>
    </w:pPr>
  </w:style>
  <w:style w:type="paragraph" w:styleId="ListContinue">
    <w:name w:val="List Continue"/>
    <w:basedOn w:val="List"/>
    <w:rsid w:val="00106E83"/>
    <w:pPr>
      <w:ind w:firstLine="0"/>
    </w:pPr>
  </w:style>
  <w:style w:type="paragraph" w:customStyle="1" w:styleId="ListNote">
    <w:name w:val="List Note"/>
    <w:basedOn w:val="List"/>
    <w:rsid w:val="00106E83"/>
    <w:pPr>
      <w:pBdr>
        <w:top w:val="single" w:sz="6" w:space="2" w:color="918585"/>
        <w:bottom w:val="single" w:sz="6" w:space="2" w:color="918585"/>
      </w:pBdr>
      <w:tabs>
        <w:tab w:val="left" w:pos="1021"/>
      </w:tabs>
      <w:ind w:firstLine="0"/>
    </w:pPr>
  </w:style>
  <w:style w:type="paragraph" w:customStyle="1" w:styleId="Warning">
    <w:name w:val="Warning"/>
    <w:basedOn w:val="BodyText"/>
    <w:rsid w:val="00106E83"/>
    <w:pPr>
      <w:shd w:val="clear" w:color="auto" w:fill="D9D9D9"/>
      <w:tabs>
        <w:tab w:val="left" w:pos="992"/>
      </w:tabs>
      <w:ind w:left="119" w:right="119"/>
    </w:pPr>
    <w:rPr>
      <w:sz w:val="20"/>
    </w:rPr>
  </w:style>
  <w:style w:type="paragraph" w:customStyle="1" w:styleId="MarginIcons">
    <w:name w:val="Margin Icons"/>
    <w:basedOn w:val="BodyText"/>
    <w:rsid w:val="00106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E83"/>
    <w:rPr>
      <w:rFonts w:ascii="Courier New" w:hAnsi="Courier New"/>
    </w:rPr>
  </w:style>
  <w:style w:type="paragraph" w:customStyle="1" w:styleId="NoteBullet">
    <w:name w:val="Note Bullet"/>
    <w:basedOn w:val="Note"/>
    <w:rsid w:val="00106E83"/>
    <w:pPr>
      <w:tabs>
        <w:tab w:val="clear" w:pos="680"/>
      </w:tabs>
      <w:spacing w:before="60" w:after="60"/>
    </w:pPr>
  </w:style>
  <w:style w:type="paragraph" w:customStyle="1" w:styleId="SubHeading2">
    <w:name w:val="SubHeading2"/>
    <w:basedOn w:val="HeadingBase"/>
    <w:rsid w:val="00106E83"/>
    <w:pPr>
      <w:spacing w:before="240" w:after="60"/>
    </w:pPr>
    <w:rPr>
      <w:sz w:val="20"/>
    </w:rPr>
  </w:style>
  <w:style w:type="paragraph" w:customStyle="1" w:styleId="SubHeading1">
    <w:name w:val="SubHeading1"/>
    <w:basedOn w:val="HeadingBase"/>
    <w:rsid w:val="00106E83"/>
    <w:pPr>
      <w:spacing w:before="240" w:after="60"/>
    </w:pPr>
    <w:rPr>
      <w:color w:val="918585"/>
      <w:sz w:val="22"/>
    </w:rPr>
  </w:style>
  <w:style w:type="paragraph" w:customStyle="1" w:styleId="SideHeading">
    <w:name w:val="Side Heading"/>
    <w:basedOn w:val="HeadingBase"/>
    <w:rsid w:val="00106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E83"/>
    <w:pPr>
      <w:numPr>
        <w:numId w:val="10"/>
      </w:numPr>
    </w:pPr>
  </w:style>
  <w:style w:type="paragraph" w:styleId="PlainText">
    <w:name w:val="Plain Text"/>
    <w:basedOn w:val="Normal"/>
    <w:link w:val="PlainTextChar"/>
    <w:rsid w:val="00106E83"/>
    <w:rPr>
      <w:sz w:val="20"/>
    </w:rPr>
  </w:style>
  <w:style w:type="character" w:customStyle="1" w:styleId="PlainTextChar">
    <w:name w:val="Plain Text Char"/>
    <w:basedOn w:val="DefaultParagraphFont"/>
    <w:link w:val="PlainText"/>
    <w:rsid w:val="00106E83"/>
    <w:rPr>
      <w:rFonts w:ascii="Courier New" w:eastAsia="Times New Roman" w:hAnsi="Courier New" w:cs="Times New Roman"/>
      <w:sz w:val="20"/>
      <w:szCs w:val="20"/>
      <w:lang w:eastAsia="en-US"/>
    </w:rPr>
  </w:style>
  <w:style w:type="character" w:customStyle="1" w:styleId="MenuOption">
    <w:name w:val="Menu Option"/>
    <w:basedOn w:val="DefaultParagraphFont"/>
    <w:rsid w:val="00106E83"/>
    <w:rPr>
      <w:b/>
      <w:smallCaps/>
    </w:rPr>
  </w:style>
  <w:style w:type="paragraph" w:customStyle="1" w:styleId="TableListNumber">
    <w:name w:val="Table List Number"/>
    <w:basedOn w:val="ListNumber"/>
    <w:rsid w:val="00106E83"/>
    <w:pPr>
      <w:numPr>
        <w:numId w:val="0"/>
      </w:numPr>
    </w:pPr>
  </w:style>
  <w:style w:type="paragraph" w:styleId="TOC4">
    <w:name w:val="toc 4"/>
    <w:basedOn w:val="TOCBase"/>
    <w:next w:val="Normal"/>
    <w:semiHidden/>
    <w:rsid w:val="00106E83"/>
    <w:pPr>
      <w:tabs>
        <w:tab w:val="right" w:leader="dot" w:pos="9071"/>
      </w:tabs>
      <w:ind w:left="1701"/>
    </w:pPr>
  </w:style>
  <w:style w:type="paragraph" w:customStyle="1" w:styleId="ListAlpha">
    <w:name w:val="List Alpha"/>
    <w:basedOn w:val="List"/>
    <w:rsid w:val="00106E83"/>
    <w:pPr>
      <w:numPr>
        <w:numId w:val="8"/>
      </w:numPr>
    </w:pPr>
  </w:style>
  <w:style w:type="paragraph" w:customStyle="1" w:styleId="ListAlpha2">
    <w:name w:val="List Alpha 2"/>
    <w:basedOn w:val="List2"/>
    <w:rsid w:val="00106E83"/>
    <w:pPr>
      <w:numPr>
        <w:numId w:val="7"/>
      </w:numPr>
    </w:pPr>
  </w:style>
  <w:style w:type="paragraph" w:styleId="List2">
    <w:name w:val="List 2"/>
    <w:basedOn w:val="BodyText"/>
    <w:rsid w:val="00106E83"/>
    <w:pPr>
      <w:tabs>
        <w:tab w:val="left" w:pos="680"/>
      </w:tabs>
      <w:spacing w:before="60" w:after="60"/>
      <w:ind w:left="680" w:hanging="340"/>
    </w:pPr>
  </w:style>
  <w:style w:type="paragraph" w:styleId="List3">
    <w:name w:val="List 3"/>
    <w:basedOn w:val="BodyText"/>
    <w:rsid w:val="00106E83"/>
    <w:pPr>
      <w:tabs>
        <w:tab w:val="left" w:pos="1021"/>
      </w:tabs>
      <w:spacing w:before="60" w:after="60"/>
      <w:ind w:left="1020" w:hanging="340"/>
    </w:pPr>
  </w:style>
  <w:style w:type="paragraph" w:styleId="List4">
    <w:name w:val="List 4"/>
    <w:basedOn w:val="BodyText"/>
    <w:rsid w:val="00106E83"/>
    <w:pPr>
      <w:tabs>
        <w:tab w:val="left" w:pos="1361"/>
      </w:tabs>
      <w:spacing w:before="60" w:after="60"/>
      <w:ind w:left="1361" w:hanging="340"/>
    </w:pPr>
  </w:style>
  <w:style w:type="paragraph" w:styleId="List5">
    <w:name w:val="List 5"/>
    <w:basedOn w:val="BodyText"/>
    <w:rsid w:val="00106E83"/>
    <w:pPr>
      <w:tabs>
        <w:tab w:val="left" w:pos="1701"/>
      </w:tabs>
      <w:spacing w:before="60" w:after="60"/>
      <w:ind w:left="1701" w:hanging="340"/>
    </w:pPr>
  </w:style>
  <w:style w:type="paragraph" w:styleId="ListBullet3">
    <w:name w:val="List Bullet 3"/>
    <w:basedOn w:val="List3"/>
    <w:rsid w:val="00106E83"/>
    <w:pPr>
      <w:numPr>
        <w:numId w:val="13"/>
      </w:numPr>
      <w:tabs>
        <w:tab w:val="clear" w:pos="1021"/>
      </w:tabs>
      <w:ind w:left="1037" w:hanging="357"/>
    </w:pPr>
  </w:style>
  <w:style w:type="paragraph" w:styleId="ListBullet4">
    <w:name w:val="List Bullet 4"/>
    <w:basedOn w:val="List4"/>
    <w:rsid w:val="00106E83"/>
    <w:pPr>
      <w:numPr>
        <w:numId w:val="2"/>
      </w:numPr>
      <w:tabs>
        <w:tab w:val="clear" w:pos="1361"/>
      </w:tabs>
    </w:pPr>
  </w:style>
  <w:style w:type="paragraph" w:styleId="ListBullet5">
    <w:name w:val="List Bullet 5"/>
    <w:basedOn w:val="List5"/>
    <w:rsid w:val="00106E83"/>
    <w:pPr>
      <w:numPr>
        <w:numId w:val="3"/>
      </w:numPr>
    </w:pPr>
  </w:style>
  <w:style w:type="paragraph" w:styleId="ListContinue2">
    <w:name w:val="List Continue 2"/>
    <w:basedOn w:val="List2"/>
    <w:rsid w:val="00106E83"/>
    <w:pPr>
      <w:ind w:firstLine="0"/>
    </w:pPr>
  </w:style>
  <w:style w:type="paragraph" w:styleId="ListContinue3">
    <w:name w:val="List Continue 3"/>
    <w:basedOn w:val="List3"/>
    <w:rsid w:val="00106E83"/>
    <w:pPr>
      <w:ind w:left="1021" w:firstLine="0"/>
    </w:pPr>
  </w:style>
  <w:style w:type="paragraph" w:styleId="ListContinue4">
    <w:name w:val="List Continue 4"/>
    <w:basedOn w:val="List4"/>
    <w:rsid w:val="00106E83"/>
    <w:pPr>
      <w:ind w:firstLine="0"/>
    </w:pPr>
  </w:style>
  <w:style w:type="paragraph" w:styleId="ListContinue5">
    <w:name w:val="List Continue 5"/>
    <w:basedOn w:val="List5"/>
    <w:rsid w:val="00106E83"/>
    <w:pPr>
      <w:ind w:firstLine="0"/>
    </w:pPr>
  </w:style>
  <w:style w:type="paragraph" w:styleId="ListNumber3">
    <w:name w:val="List Number 3"/>
    <w:basedOn w:val="List3"/>
    <w:rsid w:val="00106E83"/>
    <w:pPr>
      <w:numPr>
        <w:numId w:val="4"/>
      </w:numPr>
    </w:pPr>
  </w:style>
  <w:style w:type="paragraph" w:styleId="ListNumber4">
    <w:name w:val="List Number 4"/>
    <w:basedOn w:val="List4"/>
    <w:rsid w:val="00106E83"/>
    <w:pPr>
      <w:numPr>
        <w:numId w:val="5"/>
      </w:numPr>
    </w:pPr>
  </w:style>
  <w:style w:type="paragraph" w:styleId="ListNumber5">
    <w:name w:val="List Number 5"/>
    <w:basedOn w:val="List5"/>
    <w:rsid w:val="00106E83"/>
    <w:pPr>
      <w:numPr>
        <w:numId w:val="6"/>
      </w:numPr>
    </w:pPr>
  </w:style>
  <w:style w:type="paragraph" w:styleId="BlockText">
    <w:name w:val="Block Text"/>
    <w:basedOn w:val="Normal"/>
    <w:rsid w:val="00106E83"/>
    <w:pPr>
      <w:spacing w:after="120"/>
      <w:ind w:left="1440" w:right="1440"/>
    </w:pPr>
  </w:style>
  <w:style w:type="character" w:customStyle="1" w:styleId="Subscript">
    <w:name w:val="Subscript"/>
    <w:basedOn w:val="DefaultParagraphFont"/>
    <w:rsid w:val="00106E83"/>
    <w:rPr>
      <w:sz w:val="16"/>
      <w:vertAlign w:val="subscript"/>
    </w:rPr>
  </w:style>
  <w:style w:type="character" w:customStyle="1" w:styleId="Superscript">
    <w:name w:val="Superscript"/>
    <w:basedOn w:val="DefaultParagraphFont"/>
    <w:rsid w:val="00106E83"/>
    <w:rPr>
      <w:sz w:val="16"/>
      <w:vertAlign w:val="superscript"/>
    </w:rPr>
  </w:style>
  <w:style w:type="character" w:customStyle="1" w:styleId="Symbols">
    <w:name w:val="Symbols"/>
    <w:basedOn w:val="DefaultParagraphFont"/>
    <w:rsid w:val="00106E83"/>
    <w:rPr>
      <w:rFonts w:ascii="Symbol" w:hAnsi="Symbol"/>
    </w:rPr>
  </w:style>
  <w:style w:type="character" w:customStyle="1" w:styleId="MenuOptions">
    <w:name w:val="Menu Options"/>
    <w:basedOn w:val="DefaultParagraphFont"/>
    <w:rsid w:val="00106E83"/>
    <w:rPr>
      <w:rFonts w:ascii="Arial Narrow" w:hAnsi="Arial Narrow"/>
      <w:smallCaps/>
    </w:rPr>
  </w:style>
  <w:style w:type="character" w:customStyle="1" w:styleId="Buttons">
    <w:name w:val="Buttons"/>
    <w:basedOn w:val="DefaultParagraphFont"/>
    <w:rsid w:val="00106E83"/>
    <w:rPr>
      <w:b/>
    </w:rPr>
  </w:style>
  <w:style w:type="character" w:customStyle="1" w:styleId="Underlined">
    <w:name w:val="Underlined"/>
    <w:basedOn w:val="DefaultParagraphFont"/>
    <w:rsid w:val="00106E83"/>
    <w:rPr>
      <w:u w:val="single"/>
    </w:rPr>
  </w:style>
  <w:style w:type="paragraph" w:customStyle="1" w:styleId="TableBodyTextRight">
    <w:name w:val="Table Body Text Right"/>
    <w:basedOn w:val="TableBodyText"/>
    <w:rsid w:val="00106E83"/>
    <w:pPr>
      <w:widowControl w:val="0"/>
      <w:autoSpaceDE w:val="0"/>
      <w:autoSpaceDN w:val="0"/>
      <w:adjustRightInd w:val="0"/>
      <w:jc w:val="right"/>
    </w:pPr>
    <w:rPr>
      <w:rFonts w:cs="Arial"/>
      <w:szCs w:val="18"/>
    </w:rPr>
  </w:style>
  <w:style w:type="paragraph" w:customStyle="1" w:styleId="CopyrightText">
    <w:name w:val="Copyright Text"/>
    <w:basedOn w:val="BodyText"/>
    <w:rsid w:val="00106E83"/>
    <w:rPr>
      <w:sz w:val="18"/>
    </w:rPr>
  </w:style>
  <w:style w:type="paragraph" w:customStyle="1" w:styleId="BodySmallRight">
    <w:name w:val="Body Small Right"/>
    <w:basedOn w:val="BodyTextRight"/>
    <w:rsid w:val="00106E83"/>
    <w:rPr>
      <w:sz w:val="18"/>
      <w:szCs w:val="18"/>
    </w:rPr>
  </w:style>
  <w:style w:type="paragraph" w:customStyle="1" w:styleId="MarginEdition">
    <w:name w:val="Margin Edition"/>
    <w:basedOn w:val="MarginNote"/>
    <w:rsid w:val="00106E83"/>
    <w:pPr>
      <w:spacing w:before="0" w:after="0"/>
    </w:pPr>
    <w:rPr>
      <w:rFonts w:ascii="Times New Roman" w:hAnsi="Times New Roman"/>
      <w:color w:val="999999"/>
    </w:rPr>
  </w:style>
  <w:style w:type="paragraph" w:customStyle="1" w:styleId="Spacer">
    <w:name w:val="Spacer"/>
    <w:basedOn w:val="Normal"/>
    <w:rsid w:val="00106E83"/>
    <w:rPr>
      <w:sz w:val="2"/>
      <w:szCs w:val="2"/>
    </w:rPr>
  </w:style>
  <w:style w:type="character" w:customStyle="1" w:styleId="Small">
    <w:name w:val="Small"/>
    <w:basedOn w:val="DefaultParagraphFont"/>
    <w:rsid w:val="00106E83"/>
    <w:rPr>
      <w:sz w:val="16"/>
    </w:rPr>
  </w:style>
  <w:style w:type="paragraph" w:customStyle="1" w:styleId="WideTable">
    <w:name w:val="Wide Table"/>
    <w:basedOn w:val="Normal"/>
    <w:rsid w:val="00106E83"/>
    <w:pPr>
      <w:ind w:left="-1418"/>
    </w:pPr>
    <w:rPr>
      <w:sz w:val="2"/>
      <w:szCs w:val="2"/>
    </w:rPr>
  </w:style>
  <w:style w:type="character" w:styleId="PageNumber">
    <w:name w:val="page number"/>
    <w:basedOn w:val="DefaultParagraphFont"/>
    <w:rsid w:val="00106E83"/>
  </w:style>
  <w:style w:type="paragraph" w:styleId="Quote">
    <w:name w:val="Quote"/>
    <w:basedOn w:val="Heading1"/>
    <w:link w:val="QuoteChar"/>
    <w:qFormat/>
    <w:rsid w:val="00106E83"/>
    <w:rPr>
      <w:b w:val="0"/>
      <w:sz w:val="72"/>
      <w:szCs w:val="72"/>
      <w:lang w:val="en-NZ"/>
    </w:rPr>
  </w:style>
  <w:style w:type="character" w:customStyle="1" w:styleId="QuoteChar">
    <w:name w:val="Quote Char"/>
    <w:basedOn w:val="DefaultParagraphFont"/>
    <w:link w:val="Quote"/>
    <w:rsid w:val="00106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E83"/>
    <w:pPr>
      <w:pageBreakBefore/>
    </w:pPr>
  </w:style>
  <w:style w:type="paragraph" w:customStyle="1" w:styleId="Border">
    <w:name w:val="Border"/>
    <w:basedOn w:val="Normal"/>
    <w:qFormat/>
    <w:rsid w:val="00106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E83"/>
    <w:rPr>
      <w:b/>
      <w:bCs/>
      <w:i/>
      <w:iCs/>
      <w:color w:val="auto"/>
    </w:rPr>
  </w:style>
  <w:style w:type="paragraph" w:styleId="IntenseQuote">
    <w:name w:val="Intense Quote"/>
    <w:basedOn w:val="Normal"/>
    <w:next w:val="Normal"/>
    <w:link w:val="IntenseQuoteChar"/>
    <w:uiPriority w:val="30"/>
    <w:qFormat/>
    <w:rsid w:val="00106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E83"/>
    <w:rPr>
      <w:smallCaps/>
      <w:color w:val="auto"/>
      <w:u w:val="single"/>
    </w:rPr>
  </w:style>
  <w:style w:type="character" w:styleId="IntenseReference">
    <w:name w:val="Intense Reference"/>
    <w:basedOn w:val="DefaultParagraphFont"/>
    <w:uiPriority w:val="32"/>
    <w:qFormat/>
    <w:rsid w:val="00106E83"/>
    <w:rPr>
      <w:b/>
      <w:bCs/>
      <w:smallCaps/>
      <w:color w:val="auto"/>
      <w:spacing w:val="5"/>
      <w:u w:val="single"/>
    </w:rPr>
  </w:style>
  <w:style w:type="paragraph" w:customStyle="1" w:styleId="2ColumnHeading">
    <w:name w:val="2Column Heading"/>
    <w:basedOn w:val="BodyText"/>
    <w:qFormat/>
    <w:rsid w:val="00106E83"/>
    <w:pPr>
      <w:spacing w:after="60"/>
      <w:ind w:left="-2268"/>
    </w:pPr>
    <w:rPr>
      <w:b/>
    </w:rPr>
  </w:style>
  <w:style w:type="paragraph" w:customStyle="1" w:styleId="Heading1TOC">
    <w:name w:val="Heading1 TOC"/>
    <w:basedOn w:val="Normal"/>
    <w:qFormat/>
    <w:rsid w:val="00106E83"/>
    <w:pPr>
      <w:spacing w:before="240" w:after="120"/>
    </w:pPr>
    <w:rPr>
      <w:rFonts w:ascii="Times New Roman" w:hAnsi="Times New Roman"/>
      <w:b/>
      <w:sz w:val="32"/>
    </w:rPr>
  </w:style>
  <w:style w:type="paragraph" w:customStyle="1" w:styleId="Heading2TOC">
    <w:name w:val="Heading2 TOC"/>
    <w:basedOn w:val="Normal"/>
    <w:qFormat/>
    <w:rsid w:val="00106E83"/>
    <w:pPr>
      <w:spacing w:before="240" w:after="60"/>
    </w:pPr>
    <w:rPr>
      <w:rFonts w:ascii="Times New Roman" w:hAnsi="Times New Roman"/>
      <w:b/>
      <w:sz w:val="28"/>
    </w:rPr>
  </w:style>
  <w:style w:type="character" w:customStyle="1" w:styleId="Underline">
    <w:name w:val="Underline"/>
    <w:basedOn w:val="DefaultParagraphFont"/>
    <w:qFormat/>
    <w:rsid w:val="00106E83"/>
    <w:rPr>
      <w:u w:val="single"/>
    </w:rPr>
  </w:style>
  <w:style w:type="character" w:customStyle="1" w:styleId="BoldandItalics">
    <w:name w:val="Bold and Italics"/>
    <w:qFormat/>
    <w:rsid w:val="00106E83"/>
    <w:rPr>
      <w:b/>
      <w:i/>
      <w:u w:val="none"/>
    </w:rPr>
  </w:style>
  <w:style w:type="paragraph" w:styleId="BalloonText">
    <w:name w:val="Balloon Text"/>
    <w:basedOn w:val="Normal"/>
    <w:link w:val="BalloonTextChar"/>
    <w:rsid w:val="00106E83"/>
    <w:rPr>
      <w:rFonts w:ascii="Tahoma" w:hAnsi="Tahoma" w:cs="Tahoma"/>
      <w:sz w:val="16"/>
      <w:szCs w:val="16"/>
    </w:rPr>
  </w:style>
  <w:style w:type="character" w:customStyle="1" w:styleId="BalloonTextChar">
    <w:name w:val="Balloon Text Char"/>
    <w:basedOn w:val="DefaultParagraphFont"/>
    <w:link w:val="BalloonText"/>
    <w:rsid w:val="00106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E83"/>
    <w:rPr>
      <w:b/>
      <w:color w:val="660033"/>
      <w:spacing w:val="0"/>
    </w:rPr>
  </w:style>
  <w:style w:type="paragraph" w:customStyle="1" w:styleId="Nameditemlist">
    <w:name w:val="Named item list"/>
    <w:basedOn w:val="BodyText"/>
    <w:qFormat/>
    <w:rsid w:val="00106E83"/>
    <w:pPr>
      <w:tabs>
        <w:tab w:val="left" w:pos="2835"/>
      </w:tabs>
      <w:ind w:left="2835" w:hanging="2835"/>
    </w:pPr>
  </w:style>
  <w:style w:type="paragraph" w:customStyle="1" w:styleId="BodyTextnopadding">
    <w:name w:val="Body Text no padding"/>
    <w:basedOn w:val="BodyText"/>
    <w:qFormat/>
    <w:rsid w:val="00106E83"/>
    <w:pPr>
      <w:spacing w:before="0" w:after="0"/>
    </w:pPr>
  </w:style>
  <w:style w:type="paragraph" w:customStyle="1" w:styleId="BodyTextBold">
    <w:name w:val="Body Text Bold"/>
    <w:basedOn w:val="BodyText"/>
    <w:qFormat/>
    <w:rsid w:val="00106E83"/>
    <w:rPr>
      <w:b/>
    </w:rPr>
  </w:style>
  <w:style w:type="character" w:styleId="Hyperlink">
    <w:name w:val="Hyperlink"/>
    <w:basedOn w:val="DefaultParagraphFont"/>
    <w:uiPriority w:val="99"/>
    <w:unhideWhenUsed/>
    <w:rsid w:val="00347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3742</Characters>
  <Application>Microsoft Office Word</Application>
  <DocSecurity>0</DocSecurity>
  <Lines>120</Lines>
  <Paragraphs>73</Paragraphs>
  <ScaleCrop>false</ScaleCrop>
  <Company>Author-it Software Corporation Ltd.</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AURSCA011 Conduct online transactions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2022-06-23T06:33:00Z</dcterms:created>
  <dcterms:modified xsi:type="dcterms:W3CDTF">2022-06-23T06:33:00Z</dcterms:modified>
</cp:coreProperties>
</file>