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4DF" w:rsidP="000534DF">
      <w:pPr>
        <w:pStyle w:val="Title"/>
      </w:pPr>
      <w:r>
        <w:fldChar w:fldCharType="begin"/>
      </w:r>
      <w:r>
        <w:instrText xml:space="preserve"> TITLE   \* MERGEFORMAT </w:instrText>
      </w:r>
      <w:r>
        <w:fldChar w:fldCharType="separate"/>
      </w:r>
      <w:r>
        <w:t>AURSBA001 Carry out warehousing procedures in an automotive workplace</w:t>
      </w:r>
      <w:r>
        <w:fldChar w:fldCharType="end"/>
      </w:r>
    </w:p>
    <w:p w:rsidR="000534DF" w:rsidP="000534DF">
      <w:pPr>
        <w:pStyle w:val="Version"/>
        <w:sectPr w:rsidSect="00570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395" w:rsidP="00570395">
      <w:pPr>
        <w:pStyle w:val="SuperHeading"/>
      </w:pPr>
      <w:r w:rsidRPr="00570395">
        <w:t>AURSBA001 Carry out warehousing procedures in an automotive workplace</w:t>
      </w:r>
    </w:p>
    <w:p w:rsidR="00000000" w:rsidRPr="00570395" w:rsidP="00570395">
      <w:pPr>
        <w:pStyle w:val="Heading1"/>
      </w:pPr>
      <w:bookmarkStart w:id="1" w:name="O_796305"/>
      <w:bookmarkEnd w:id="1"/>
      <w:r w:rsidRPr="00570395">
        <w:t>Modification History</w:t>
      </w:r>
    </w:p>
    <w:tbl>
      <w:tblPr>
        <w:tblW w:w="9639" w:type="dxa"/>
        <w:tblLayout w:type="fixed"/>
        <w:tblCellMar>
          <w:left w:w="62" w:type="dxa"/>
          <w:right w:w="62" w:type="dxa"/>
        </w:tblCellMar>
        <w:tblLook w:val="0000"/>
      </w:tblPr>
      <w:tblGrid>
        <w:gridCol w:w="2835"/>
        <w:gridCol w:w="6804"/>
      </w:tblGrid>
      <w:tr w:rsidTr="000534D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BodyText"/>
            </w:pPr>
            <w:r w:rsidRPr="005703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rPr>
                <w:rStyle w:val="SpecialBold"/>
              </w:rPr>
              <w:t>Comment</w:t>
            </w:r>
          </w:p>
        </w:tc>
      </w:tr>
      <w:tr w:rsidTr="000534D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BodyText"/>
            </w:pPr>
            <w:r w:rsidRPr="00570395">
              <w:t>New unit of competency.</w:t>
            </w:r>
          </w:p>
        </w:tc>
      </w:tr>
    </w:tbl>
    <w:p w:rsidR="00000000" w:rsidRPr="00570395" w:rsidP="00570395">
      <w:pPr>
        <w:pStyle w:val="BodyText"/>
      </w:pPr>
    </w:p>
    <w:p w:rsidR="00000000" w:rsidRPr="00570395" w:rsidP="00570395">
      <w:pPr>
        <w:pStyle w:val="AllowPageBreak"/>
      </w:pPr>
    </w:p>
    <w:p w:rsidR="00000000" w:rsidRPr="00570395" w:rsidP="00570395">
      <w:pPr>
        <w:pStyle w:val="Heading1"/>
      </w:pPr>
      <w:bookmarkStart w:id="2" w:name="O_796306"/>
      <w:bookmarkEnd w:id="2"/>
      <w:r w:rsidRPr="00570395">
        <w:t>Application</w:t>
      </w:r>
    </w:p>
    <w:p w:rsidR="00000000" w:rsidRPr="00570395" w:rsidP="000534DF">
      <w:pPr>
        <w:pStyle w:val="BodyText"/>
      </w:pPr>
      <w:r w:rsidRPr="00570395">
        <w:t>This unit describes the performance outcomes required to receive, store and dispatch goods in an automotive warehouse. It involves receiving inward goods, handling and storing goods, and dispatching goods that meet customer requirements.</w:t>
      </w:r>
    </w:p>
    <w:p w:rsidR="00000000" w:rsidRPr="00570395" w:rsidP="000534DF">
      <w:pPr>
        <w:pStyle w:val="BodyText"/>
      </w:pPr>
      <w:r w:rsidRPr="00570395">
        <w:t>It applies to tho</w:t>
      </w:r>
      <w:r w:rsidRPr="00570395">
        <w:t>se working in the automotive sales and service industry.</w:t>
      </w:r>
    </w:p>
    <w:p w:rsidR="00000000" w:rsidRPr="00570395" w:rsidP="000534DF">
      <w:pPr>
        <w:pStyle w:val="BodyText"/>
      </w:pPr>
      <w:r w:rsidRPr="00570395">
        <w:t>No licensing, legislative, regulatory or certification requirements apply to this unit at the time of publication.</w:t>
      </w:r>
    </w:p>
    <w:p w:rsidR="00000000" w:rsidRPr="00570395" w:rsidP="00570395">
      <w:pPr>
        <w:pStyle w:val="Heading1"/>
      </w:pPr>
      <w:bookmarkStart w:id="3" w:name="O_796308"/>
      <w:bookmarkEnd w:id="3"/>
      <w:r w:rsidRPr="00570395">
        <w:t>Competency Field</w:t>
      </w:r>
    </w:p>
    <w:p w:rsidR="00000000" w:rsidRPr="00570395" w:rsidP="000534DF">
      <w:pPr>
        <w:pStyle w:val="BodyText"/>
      </w:pPr>
      <w:r w:rsidRPr="00570395">
        <w:t>Sales and Parts, Administration and Management</w:t>
      </w:r>
    </w:p>
    <w:p w:rsidR="00000000" w:rsidRPr="00570395" w:rsidP="00570395">
      <w:pPr>
        <w:pStyle w:val="Heading1"/>
      </w:pPr>
      <w:bookmarkStart w:id="4" w:name="O_796309"/>
      <w:bookmarkEnd w:id="4"/>
      <w:r w:rsidRPr="00570395">
        <w:t>Unit Sector</w:t>
      </w:r>
    </w:p>
    <w:p w:rsidR="00000000" w:rsidRPr="00570395" w:rsidP="000534DF">
      <w:pPr>
        <w:pStyle w:val="BodyText"/>
      </w:pPr>
      <w:r w:rsidRPr="00570395">
        <w:t>Support and Logistics</w:t>
      </w:r>
    </w:p>
    <w:p w:rsidR="00000000" w:rsidRPr="00570395" w:rsidP="00570395">
      <w:pPr>
        <w:pStyle w:val="Heading1"/>
      </w:pPr>
      <w:bookmarkStart w:id="5" w:name="O_796310"/>
      <w:bookmarkEnd w:id="5"/>
      <w:r w:rsidRPr="00570395">
        <w:t>Elements and Performance Criteria</w:t>
      </w:r>
    </w:p>
    <w:tbl>
      <w:tblPr>
        <w:tblW w:w="9639" w:type="dxa"/>
        <w:tblLayout w:type="fixed"/>
        <w:tblCellMar>
          <w:left w:w="62" w:type="dxa"/>
          <w:right w:w="62" w:type="dxa"/>
        </w:tblCellMar>
        <w:tblLook w:val="0000"/>
      </w:tblPr>
      <w:tblGrid>
        <w:gridCol w:w="2835"/>
        <w:gridCol w:w="6804"/>
      </w:tblGrid>
      <w:tr w:rsidTr="005703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BodyText"/>
            </w:pPr>
            <w:r w:rsidRPr="00570395">
              <w:rPr>
                <w:rStyle w:val="SpecialBold"/>
              </w:rPr>
              <w:t>Elements</w:t>
            </w:r>
          </w:p>
          <w:p w:rsidR="00000000" w:rsidRPr="00570395" w:rsidP="00570395">
            <w:pPr>
              <w:pStyle w:val="BodyText"/>
            </w:pPr>
            <w:r w:rsidRPr="0057039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BodyText"/>
            </w:pPr>
            <w:r w:rsidRPr="00570395">
              <w:rPr>
                <w:rStyle w:val="SpecialBold"/>
              </w:rPr>
              <w:t>Performance Criteria</w:t>
            </w:r>
          </w:p>
          <w:p w:rsidR="00000000" w:rsidP="00570395">
            <w:pPr>
              <w:pStyle w:val="BodyText"/>
              <w:rPr>
                <w:lang w:val="en-NZ"/>
              </w:rPr>
            </w:pPr>
            <w:r w:rsidRPr="00570395">
              <w:t xml:space="preserve">Performance criteria describe the performance needed to demonstrate achievement of </w:t>
            </w:r>
            <w:r w:rsidRPr="00570395">
              <w:t>the element. Where bold and italicised text is used, further information is detailed in the range of conditions section.</w:t>
            </w:r>
          </w:p>
        </w:tc>
      </w:tr>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List"/>
              <w:rPr>
                <w:lang w:val="en-NZ"/>
              </w:rPr>
            </w:pPr>
            <w:r w:rsidRPr="00570395">
              <w:t>1.</w:t>
            </w:r>
            <w:r w:rsidRPr="00570395">
              <w:tab/>
              <w:t>Receive incoming goods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
            </w:pPr>
            <w:r w:rsidRPr="00570395">
              <w:t>1.1</w:t>
            </w:r>
            <w:r w:rsidRPr="00570395">
              <w:tab/>
              <w:t>General receiving bay housekeeping is undertaken according to workplace procedures</w:t>
            </w:r>
          </w:p>
          <w:p w:rsidR="00000000" w:rsidRPr="00570395" w:rsidP="00570395">
            <w:pPr>
              <w:pStyle w:val="List"/>
            </w:pPr>
            <w:r w:rsidRPr="00570395">
              <w:t>1.2</w:t>
            </w:r>
            <w:r w:rsidRPr="00570395">
              <w:tab/>
              <w:t>Received goods ar</w:t>
            </w:r>
            <w:r w:rsidRPr="00570395">
              <w:t xml:space="preserve">e checked and validated against </w:t>
            </w:r>
            <w:r w:rsidRPr="00570395">
              <w:rPr>
                <w:rStyle w:val="BoldandItalics"/>
              </w:rPr>
              <w:t>delivery information</w:t>
            </w:r>
            <w:r w:rsidRPr="00570395">
              <w:t xml:space="preserve"> according to workplace procedures</w:t>
            </w:r>
          </w:p>
          <w:p w:rsidR="00000000" w:rsidRPr="00570395" w:rsidP="00570395">
            <w:pPr>
              <w:pStyle w:val="List"/>
            </w:pPr>
            <w:r w:rsidRPr="00570395">
              <w:t>1.3</w:t>
            </w:r>
            <w:r w:rsidRPr="00570395">
              <w:tab/>
              <w:t xml:space="preserve">Received goods are unpacked and inspected according to workplace procedures and </w:t>
            </w:r>
            <w:r w:rsidRPr="00570395">
              <w:rPr>
                <w:rStyle w:val="BoldandItalics"/>
              </w:rPr>
              <w:t>safety and environmental requirements</w:t>
            </w:r>
          </w:p>
          <w:p w:rsidR="00000000" w:rsidRPr="00570395" w:rsidP="00570395">
            <w:pPr>
              <w:pStyle w:val="List"/>
            </w:pPr>
            <w:r w:rsidRPr="00570395">
              <w:t>1.4</w:t>
            </w:r>
            <w:r w:rsidRPr="00570395">
              <w:tab/>
              <w:t xml:space="preserve">Discrepancies in quality of unpacked goods </w:t>
            </w:r>
            <w:r w:rsidRPr="00570395">
              <w:t>or breakages are documented according to workplace procedures</w:t>
            </w:r>
          </w:p>
          <w:p w:rsidR="00000000" w:rsidRPr="00570395" w:rsidP="00570395">
            <w:pPr>
              <w:pStyle w:val="List"/>
            </w:pPr>
            <w:r w:rsidRPr="00570395">
              <w:t>1.5</w:t>
            </w:r>
            <w:r w:rsidRPr="00570395">
              <w:tab/>
              <w:t>Stock levels are accurately documented on stock systems according to workplace procedures</w:t>
            </w:r>
          </w:p>
          <w:p w:rsidR="00000000" w:rsidP="00570395">
            <w:pPr>
              <w:pStyle w:val="List"/>
              <w:rPr>
                <w:lang w:val="en-NZ"/>
              </w:rPr>
            </w:pPr>
            <w:r w:rsidRPr="00570395">
              <w:t>1.6</w:t>
            </w:r>
            <w:r w:rsidRPr="00570395">
              <w:tab/>
              <w:t>Packing materials are disposed of according to workplace procedures</w:t>
            </w:r>
          </w:p>
        </w:tc>
      </w:tr>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List"/>
              <w:rPr>
                <w:lang w:val="en-NZ"/>
              </w:rPr>
            </w:pPr>
            <w:r w:rsidRPr="00570395">
              <w:t>2.</w:t>
            </w:r>
            <w:r w:rsidRPr="00570395">
              <w:tab/>
              <w:t>Store goods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
            </w:pPr>
            <w:r w:rsidRPr="00570395">
              <w:t>2.1</w:t>
            </w:r>
            <w:r w:rsidRPr="00570395">
              <w:tab/>
            </w:r>
            <w:r w:rsidRPr="00570395">
              <w:t>Received goods are transported to appropriate storage area without causing damage to product or packaging according to workplace procedures and safety requirements</w:t>
            </w:r>
          </w:p>
          <w:p w:rsidR="00000000" w:rsidRPr="00570395" w:rsidP="00570395">
            <w:pPr>
              <w:pStyle w:val="List"/>
            </w:pPr>
            <w:r w:rsidRPr="00570395">
              <w:t>2.2</w:t>
            </w:r>
            <w:r w:rsidRPr="00570395">
              <w:tab/>
              <w:t>Goods and parts containers are labelled according to workplace procedures</w:t>
            </w:r>
          </w:p>
          <w:p w:rsidR="00000000" w:rsidRPr="00570395" w:rsidP="00570395">
            <w:pPr>
              <w:pStyle w:val="List"/>
            </w:pPr>
            <w:r w:rsidRPr="00570395">
              <w:t>2.3</w:t>
            </w:r>
            <w:r w:rsidRPr="00570395">
              <w:tab/>
              <w:t xml:space="preserve">Parts are </w:t>
            </w:r>
            <w:r w:rsidRPr="00570395">
              <w:t>transferred to labelled containers in storage area following established stock rotation procedures</w:t>
            </w:r>
          </w:p>
          <w:p w:rsidR="00000000" w:rsidP="00570395">
            <w:pPr>
              <w:pStyle w:val="List"/>
              <w:rPr>
                <w:lang w:val="en-NZ"/>
              </w:rPr>
            </w:pPr>
            <w:r w:rsidRPr="00570395">
              <w:t>2.4</w:t>
            </w:r>
            <w:r w:rsidRPr="00570395">
              <w:tab/>
              <w:t>Goods are stored according to workplace procedures and safety requirements and, where applicable, at correct temperatures to maintain product quality</w:t>
            </w:r>
          </w:p>
        </w:tc>
      </w:tr>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List"/>
              <w:rPr>
                <w:lang w:val="en-NZ"/>
              </w:rPr>
            </w:pPr>
            <w:r w:rsidRPr="00570395">
              <w:t>3.</w:t>
            </w:r>
            <w:r w:rsidRPr="00570395">
              <w:tab/>
              <w:t>Dispatch goods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
            </w:pPr>
            <w:r w:rsidRPr="00570395">
              <w:t>3.1</w:t>
            </w:r>
            <w:r w:rsidRPr="00570395">
              <w:tab/>
            </w:r>
            <w:r w:rsidRPr="00570395">
              <w:rPr>
                <w:rStyle w:val="BoldandItalics"/>
              </w:rPr>
              <w:t>Dispatch information</w:t>
            </w:r>
            <w:r w:rsidRPr="00570395">
              <w:t xml:space="preserve"> is identified and confirmed</w:t>
            </w:r>
          </w:p>
          <w:p w:rsidR="00000000" w:rsidRPr="00570395" w:rsidP="00570395">
            <w:pPr>
              <w:pStyle w:val="List"/>
            </w:pPr>
            <w:r w:rsidRPr="00570395">
              <w:t>3.2</w:t>
            </w:r>
            <w:r w:rsidRPr="00570395">
              <w:tab/>
              <w:t>Goods for dispatch are selected and any identified non-conforming goods are labelled with supplier details and date and reason for return, or referred to supervisor</w:t>
            </w:r>
          </w:p>
          <w:p w:rsidR="00000000" w:rsidRPr="00570395" w:rsidP="00570395">
            <w:pPr>
              <w:pStyle w:val="List"/>
            </w:pPr>
            <w:r w:rsidRPr="00570395">
              <w:t>3.3</w:t>
            </w:r>
            <w:r w:rsidRPr="00570395">
              <w:tab/>
              <w:t>Goods for disp</w:t>
            </w:r>
            <w:r w:rsidRPr="00570395">
              <w:t xml:space="preserve">atch are packed securely, </w:t>
            </w:r>
            <w:r w:rsidRPr="00570395">
              <w:rPr>
                <w:rStyle w:val="BoldandItalics"/>
              </w:rPr>
              <w:t>labelled</w:t>
            </w:r>
            <w:r w:rsidRPr="00570395">
              <w:t xml:space="preserve"> and stored awaiting dispatch according to workplace procedures and safety requirements </w:t>
            </w:r>
          </w:p>
          <w:p w:rsidR="00000000" w:rsidRPr="00570395" w:rsidP="00570395">
            <w:pPr>
              <w:pStyle w:val="List"/>
            </w:pPr>
            <w:r w:rsidRPr="00570395">
              <w:t>3.4</w:t>
            </w:r>
            <w:r w:rsidRPr="00570395">
              <w:tab/>
              <w:t>Goods are dispatched to customer or end user according to workplace procedures</w:t>
            </w:r>
          </w:p>
          <w:p w:rsidR="00000000" w:rsidRPr="00570395" w:rsidP="00570395">
            <w:pPr>
              <w:pStyle w:val="List"/>
            </w:pPr>
            <w:r w:rsidRPr="00570395">
              <w:t>3.5</w:t>
            </w:r>
            <w:r w:rsidRPr="00570395">
              <w:tab/>
              <w:t>Warehousing documentation is completed accordi</w:t>
            </w:r>
            <w:r w:rsidRPr="00570395">
              <w:t>ng to workplace procedures</w:t>
            </w:r>
          </w:p>
        </w:tc>
      </w:tr>
    </w:tbl>
    <w:p w:rsidR="00000000" w:rsidRPr="00570395" w:rsidP="00570395">
      <w:pPr>
        <w:pStyle w:val="BodyText"/>
      </w:pPr>
    </w:p>
    <w:p w:rsidR="00000000" w:rsidRPr="00570395" w:rsidP="00570395">
      <w:pPr>
        <w:pStyle w:val="AllowPageBreak"/>
      </w:pPr>
    </w:p>
    <w:p w:rsidR="00000000" w:rsidRPr="00570395" w:rsidP="00570395">
      <w:pPr>
        <w:pStyle w:val="Heading1"/>
      </w:pPr>
      <w:bookmarkStart w:id="6" w:name="O_796311"/>
      <w:bookmarkEnd w:id="6"/>
      <w:r w:rsidRPr="00570395">
        <w:t>Foundation Skills</w:t>
      </w:r>
    </w:p>
    <w:p w:rsidR="00000000" w:rsidRPr="00570395" w:rsidP="000534DF">
      <w:pPr>
        <w:pStyle w:val="BodyText"/>
      </w:pPr>
      <w:r w:rsidRPr="0057039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7039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BodyText"/>
            </w:pPr>
            <w:r w:rsidRPr="0057039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rPr>
                <w:rStyle w:val="SpecialBold"/>
              </w:rPr>
              <w:t>Description</w:t>
            </w:r>
          </w:p>
        </w:tc>
      </w:tr>
      <w:tr w:rsidTr="005703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t>Reading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ListBullet"/>
            </w:pPr>
            <w:r w:rsidRPr="00570395">
              <w:t>interpret a range of warehousing documentation, including:</w:t>
            </w:r>
          </w:p>
          <w:p w:rsidR="00000000" w:rsidRPr="00570395" w:rsidP="00570395">
            <w:pPr>
              <w:pStyle w:val="ListBullet2"/>
            </w:pPr>
            <w:r w:rsidRPr="00570395">
              <w:t>stock ordering and stock delivery documentation</w:t>
            </w:r>
          </w:p>
          <w:p w:rsidR="00000000" w:rsidRPr="00570395" w:rsidP="00570395">
            <w:pPr>
              <w:pStyle w:val="ListBullet2"/>
            </w:pPr>
            <w:r w:rsidRPr="00570395">
              <w:t>warehousing work procedures</w:t>
            </w:r>
          </w:p>
          <w:p w:rsidR="00000000" w:rsidP="00570395">
            <w:pPr>
              <w:pStyle w:val="ListBullet2"/>
              <w:rPr>
                <w:lang w:val="en-NZ"/>
              </w:rPr>
            </w:pPr>
            <w:r w:rsidRPr="00570395">
              <w:t>purchase and stock supply agreements.</w:t>
            </w:r>
          </w:p>
        </w:tc>
      </w:tr>
      <w:tr w:rsidTr="005703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t>Writing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ListBullet"/>
            </w:pPr>
            <w:r w:rsidRPr="00570395">
              <w:t>legibly and accurately complete:</w:t>
            </w:r>
          </w:p>
          <w:p w:rsidR="00000000" w:rsidRPr="00570395" w:rsidP="00570395">
            <w:pPr>
              <w:pStyle w:val="ListBullet2"/>
            </w:pPr>
            <w:r w:rsidRPr="00570395">
              <w:t xml:space="preserve">warehouse stock control documents </w:t>
            </w:r>
          </w:p>
          <w:p w:rsidR="00000000" w:rsidRPr="00570395" w:rsidP="00570395">
            <w:pPr>
              <w:pStyle w:val="ListBullet2"/>
            </w:pPr>
            <w:r w:rsidRPr="00570395">
              <w:t>non-conforming stock return defect labels</w:t>
            </w:r>
          </w:p>
          <w:p w:rsidR="00000000" w:rsidP="00570395">
            <w:pPr>
              <w:pStyle w:val="ListBullet2"/>
              <w:rPr>
                <w:lang w:val="en-NZ"/>
              </w:rPr>
            </w:pPr>
            <w:r w:rsidRPr="00570395">
              <w:t>special delivery labels and shipping documents.</w:t>
            </w:r>
          </w:p>
        </w:tc>
      </w:tr>
      <w:tr w:rsidTr="005703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t>Numeracy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ListBullet"/>
              <w:rPr>
                <w:lang w:val="en-NZ"/>
              </w:rPr>
            </w:pPr>
            <w:r w:rsidRPr="00570395">
              <w:t>interpret and apply numerical information when completing stock records and delivery documentation.</w:t>
            </w:r>
          </w:p>
        </w:tc>
      </w:tr>
      <w:tr w:rsidTr="005703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t>Digital literacy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ListBullet"/>
              <w:rPr>
                <w:lang w:val="en-NZ"/>
              </w:rPr>
            </w:pPr>
            <w:r w:rsidRPr="00570395">
              <w:t>use digital systems and tools to access, search and retrieve information relating to stock and delivery requirements.</w:t>
            </w:r>
          </w:p>
        </w:tc>
      </w:tr>
      <w:tr w:rsidTr="005703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t>Planning and organising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ListBullet"/>
              <w:rPr>
                <w:lang w:val="en-NZ"/>
              </w:rPr>
            </w:pPr>
            <w:r w:rsidRPr="00570395">
              <w:t>plan own work requirements and prioritise actions to achieve required ou</w:t>
            </w:r>
            <w:r w:rsidRPr="00570395">
              <w:t>tcomes and ensure tasks are completed within workplace timeframes.</w:t>
            </w:r>
          </w:p>
        </w:tc>
      </w:tr>
      <w:tr w:rsidTr="005703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t>Technology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ListBullet"/>
            </w:pPr>
            <w:r w:rsidRPr="00570395">
              <w:t>technical skills to use stock recording equipment and mechanical and stock moving equipment.</w:t>
            </w:r>
          </w:p>
        </w:tc>
      </w:tr>
    </w:tbl>
    <w:p w:rsidR="00000000" w:rsidRPr="00570395" w:rsidP="00570395">
      <w:pPr>
        <w:pStyle w:val="BodyText"/>
      </w:pPr>
    </w:p>
    <w:p w:rsidR="00000000" w:rsidRPr="00570395" w:rsidP="00570395">
      <w:pPr>
        <w:pStyle w:val="AllowPageBreak"/>
      </w:pPr>
    </w:p>
    <w:p w:rsidR="00000000" w:rsidRPr="00570395" w:rsidP="00570395">
      <w:pPr>
        <w:pStyle w:val="Heading1"/>
      </w:pPr>
      <w:bookmarkStart w:id="7" w:name="O_796312"/>
      <w:bookmarkEnd w:id="7"/>
      <w:r w:rsidRPr="00570395">
        <w:t>Range of Conditions</w:t>
      </w:r>
    </w:p>
    <w:p w:rsidR="00000000" w:rsidRPr="00570395" w:rsidP="000534DF">
      <w:pPr>
        <w:pStyle w:val="BodyText"/>
      </w:pPr>
      <w:r w:rsidRPr="00570395">
        <w:t>This section specifies work environments and conditions that may affect performance. Essential operating conditions that may be present (depending on the work situation, needs of the candidate, accessibility of the item, and local industry and regional con</w:t>
      </w:r>
      <w:r w:rsidRPr="0057039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BodyText"/>
              <w:rPr>
                <w:lang w:val="en-NZ"/>
              </w:rPr>
            </w:pPr>
            <w:r w:rsidRPr="00570395">
              <w:rPr>
                <w:rStyle w:val="BoldandItalics"/>
              </w:rPr>
              <w:t>Delivery information</w:t>
            </w:r>
            <w:r w:rsidRPr="005703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Bullet"/>
            </w:pPr>
            <w:r w:rsidRPr="00570395">
              <w:t>invoices</w:t>
            </w:r>
          </w:p>
          <w:p w:rsidR="00000000" w:rsidP="00570395">
            <w:pPr>
              <w:pStyle w:val="ListBullet"/>
              <w:rPr>
                <w:lang w:val="en-NZ"/>
              </w:rPr>
            </w:pPr>
            <w:r w:rsidRPr="00570395">
              <w:t>purchase orders.</w:t>
            </w:r>
          </w:p>
        </w:tc>
      </w:tr>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BodyText"/>
              <w:rPr>
                <w:lang w:val="en-NZ"/>
              </w:rPr>
            </w:pPr>
            <w:r w:rsidRPr="00570395">
              <w:rPr>
                <w:rStyle w:val="BoldandItalics"/>
              </w:rPr>
              <w:t>Safety and environmental requirements</w:t>
            </w:r>
            <w:r w:rsidRPr="005703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Bullet"/>
            </w:pPr>
            <w:r w:rsidRPr="00570395">
              <w:t>work health and safety (WHS) and occu</w:t>
            </w:r>
            <w:r w:rsidRPr="00570395">
              <w:t>pational health and safety (OHS) requirements, including procedures for manually and mechanically handling stock</w:t>
            </w:r>
          </w:p>
          <w:p w:rsidR="00000000" w:rsidP="00570395">
            <w:pPr>
              <w:pStyle w:val="ListBullet"/>
              <w:rPr>
                <w:lang w:val="en-NZ"/>
              </w:rPr>
            </w:pPr>
            <w:r w:rsidRPr="00570395">
              <w:t>environmental requirements, including procedures for disposing of or recycling surplus packaging.</w:t>
            </w:r>
          </w:p>
        </w:tc>
      </w:tr>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BodyText"/>
              <w:rPr>
                <w:lang w:val="en-NZ"/>
              </w:rPr>
            </w:pPr>
            <w:r w:rsidRPr="00570395">
              <w:rPr>
                <w:rStyle w:val="BoldandItalics"/>
              </w:rPr>
              <w:t>Dispatch information</w:t>
            </w:r>
            <w:r w:rsidRPr="005703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Bullet"/>
            </w:pPr>
            <w:r w:rsidRPr="00570395">
              <w:t>invoices</w:t>
            </w:r>
          </w:p>
          <w:p w:rsidR="00000000" w:rsidRPr="00570395" w:rsidP="00570395">
            <w:pPr>
              <w:pStyle w:val="ListBullet"/>
            </w:pPr>
            <w:r w:rsidRPr="00570395">
              <w:t>picking slips</w:t>
            </w:r>
          </w:p>
          <w:p w:rsidR="00000000" w:rsidP="00570395">
            <w:pPr>
              <w:pStyle w:val="ListBullet"/>
              <w:rPr>
                <w:lang w:val="en-NZ"/>
              </w:rPr>
            </w:pPr>
            <w:r w:rsidRPr="00570395">
              <w:t>packing slips.</w:t>
            </w:r>
          </w:p>
        </w:tc>
      </w:tr>
      <w:tr w:rsidTr="005703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395">
            <w:pPr>
              <w:pStyle w:val="BodyText"/>
              <w:rPr>
                <w:lang w:val="en-NZ"/>
              </w:rPr>
            </w:pPr>
            <w:r w:rsidRPr="00570395">
              <w:rPr>
                <w:rStyle w:val="BoldandItalics"/>
              </w:rPr>
              <w:t>Labelling</w:t>
            </w:r>
            <w:r w:rsidRPr="005703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395" w:rsidP="00570395">
            <w:pPr>
              <w:pStyle w:val="ListBullet"/>
            </w:pPr>
            <w:r w:rsidRPr="00570395">
              <w:t>dispatch details that correspond to picking and packing slip</w:t>
            </w:r>
          </w:p>
          <w:p w:rsidR="00000000" w:rsidRPr="00570395" w:rsidP="00570395">
            <w:pPr>
              <w:pStyle w:val="ListBullet"/>
            </w:pPr>
            <w:r w:rsidRPr="00570395">
              <w:t>workplace shipping documentation.</w:t>
            </w:r>
          </w:p>
        </w:tc>
      </w:tr>
    </w:tbl>
    <w:p w:rsidR="00000000" w:rsidRPr="00570395" w:rsidP="00570395">
      <w:pPr>
        <w:pStyle w:val="BodyText"/>
      </w:pPr>
    </w:p>
    <w:p w:rsidR="00000000" w:rsidRPr="00570395" w:rsidP="00570395">
      <w:pPr>
        <w:pStyle w:val="AllowPageBreak"/>
      </w:pPr>
    </w:p>
    <w:p w:rsidR="00000000" w:rsidRPr="00570395" w:rsidP="00570395">
      <w:pPr>
        <w:pStyle w:val="Heading1"/>
      </w:pPr>
      <w:bookmarkStart w:id="8" w:name="O_796313"/>
      <w:bookmarkEnd w:id="8"/>
      <w:r w:rsidRPr="00570395">
        <w:t>Unit Mapping Information</w:t>
      </w:r>
    </w:p>
    <w:p w:rsidR="00000000" w:rsidRPr="00570395" w:rsidP="000534DF">
      <w:pPr>
        <w:pStyle w:val="BodyText"/>
      </w:pPr>
      <w:r w:rsidRPr="00570395">
        <w:t>Equivalent to AURSBA2001 Carry out warehousing procedures</w:t>
      </w:r>
    </w:p>
    <w:p w:rsidR="00000000" w:rsidRPr="00570395" w:rsidP="00570395">
      <w:pPr>
        <w:pStyle w:val="Heading1"/>
      </w:pPr>
      <w:bookmarkStart w:id="9" w:name="O_796320"/>
      <w:bookmarkEnd w:id="9"/>
      <w:r w:rsidRPr="00570395">
        <w:t>Links</w:t>
      </w:r>
    </w:p>
    <w:p w:rsidR="00000000" w:rsidRPr="00570395" w:rsidP="000534DF">
      <w:pPr>
        <w:pStyle w:val="BodyText"/>
      </w:pPr>
      <w:r w:rsidRPr="005703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671C">
        <w:rPr>
          <w:rStyle w:val="Hyperlink"/>
        </w:rPr>
        <w:t>https://vetnet.gov.au/Pages/TrainingDocs.aspx?q=b4278d82-d487-4070-a8c4-78045ec695b1</w:t>
      </w:r>
      <w:r>
        <w:fldChar w:fldCharType="end"/>
      </w:r>
    </w:p>
    <w:p w:rsidR="00000000" w:rsidRPr="00570395" w:rsidP="000534DF">
      <w:pPr>
        <w:pStyle w:val="BodyText"/>
        <w:sectPr w:rsidSect="00570395">
          <w:headerReference w:type="default" r:id="rId10"/>
          <w:footerReference w:type="default" r:id="rId11"/>
          <w:pgSz w:w="11908" w:h="16833"/>
          <w:pgMar w:top="1702" w:right="1418" w:bottom="1702" w:left="1418" w:header="992" w:footer="992" w:gutter="0"/>
          <w:cols w:space="720"/>
          <w:noEndnote/>
          <w:docGrid w:linePitch="299"/>
        </w:sectPr>
      </w:pPr>
    </w:p>
    <w:p w:rsidR="00000000" w:rsidRPr="00570395" w:rsidP="00570395">
      <w:pPr>
        <w:pStyle w:val="SuperHeading"/>
      </w:pPr>
      <w:r w:rsidRPr="00570395">
        <w:t xml:space="preserve">Assessment </w:t>
      </w:r>
      <w:r w:rsidRPr="00570395">
        <w:t>Requirements for AURSBA001 Carry out warehousing procedures in an automotive workplace</w:t>
      </w:r>
    </w:p>
    <w:p w:rsidR="00000000" w:rsidRPr="00570395" w:rsidP="00570395">
      <w:pPr>
        <w:pStyle w:val="Heading1"/>
      </w:pPr>
      <w:bookmarkStart w:id="10" w:name="O_796315"/>
      <w:bookmarkEnd w:id="10"/>
      <w:r w:rsidRPr="00570395">
        <w:t>Modification History</w:t>
      </w:r>
    </w:p>
    <w:tbl>
      <w:tblPr>
        <w:tblW w:w="9639" w:type="dxa"/>
        <w:tblLayout w:type="fixed"/>
        <w:tblCellMar>
          <w:left w:w="62" w:type="dxa"/>
          <w:right w:w="62" w:type="dxa"/>
        </w:tblCellMar>
        <w:tblLook w:val="0000"/>
      </w:tblPr>
      <w:tblGrid>
        <w:gridCol w:w="2835"/>
        <w:gridCol w:w="6804"/>
      </w:tblGrid>
      <w:tr w:rsidTr="000534D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BodyText"/>
            </w:pPr>
            <w:r w:rsidRPr="005703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rPr>
                <w:rStyle w:val="SpecialBold"/>
              </w:rPr>
              <w:t>Comment</w:t>
            </w:r>
          </w:p>
        </w:tc>
      </w:tr>
      <w:tr w:rsidTr="000534D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395">
            <w:pPr>
              <w:pStyle w:val="BodyText"/>
              <w:rPr>
                <w:lang w:val="en-NZ"/>
              </w:rPr>
            </w:pPr>
            <w:r w:rsidRPr="005703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395" w:rsidP="00570395">
            <w:pPr>
              <w:pStyle w:val="BodyText"/>
            </w:pPr>
            <w:r w:rsidRPr="00570395">
              <w:t>New unit of competency.</w:t>
            </w:r>
          </w:p>
        </w:tc>
      </w:tr>
    </w:tbl>
    <w:p w:rsidR="00000000" w:rsidRPr="00570395" w:rsidP="00570395">
      <w:pPr>
        <w:pStyle w:val="BodyText"/>
      </w:pPr>
    </w:p>
    <w:p w:rsidR="00000000" w:rsidRPr="00570395" w:rsidP="00570395">
      <w:pPr>
        <w:pStyle w:val="AllowPageBreak"/>
      </w:pPr>
    </w:p>
    <w:p w:rsidR="00000000" w:rsidRPr="00570395" w:rsidP="00570395">
      <w:pPr>
        <w:pStyle w:val="Heading1"/>
      </w:pPr>
      <w:bookmarkStart w:id="11" w:name="O_796316"/>
      <w:bookmarkEnd w:id="11"/>
      <w:r w:rsidRPr="00570395">
        <w:t>Performance Evidence</w:t>
      </w:r>
    </w:p>
    <w:p w:rsidR="00000000" w:rsidRPr="00570395" w:rsidP="000534DF">
      <w:pPr>
        <w:pStyle w:val="BodyText"/>
      </w:pPr>
      <w:r w:rsidRPr="00570395">
        <w:t>Before competency can be determined, individuals must demonstrate they can perform the following according to the standard defined in the unit’s elements, performance criteria, range of conditions and foundation skills:</w:t>
      </w:r>
    </w:p>
    <w:p w:rsidR="00000000" w:rsidRPr="00570395" w:rsidP="00570395">
      <w:pPr>
        <w:pStyle w:val="ListBullet"/>
      </w:pPr>
      <w:r w:rsidRPr="00570395">
        <w:t>receive three different stock items</w:t>
      </w:r>
      <w:r w:rsidRPr="00570395">
        <w:t xml:space="preserve"> into an automotive warehouse, in which the work must involve:</w:t>
      </w:r>
    </w:p>
    <w:p w:rsidR="00000000" w:rsidRPr="00570395" w:rsidP="00570395">
      <w:pPr>
        <w:pStyle w:val="ListBullet2"/>
      </w:pPr>
      <w:r w:rsidRPr="00570395">
        <w:t>checking received goods against purchase orders and delivery documentation</w:t>
      </w:r>
    </w:p>
    <w:p w:rsidR="00000000" w:rsidRPr="00570395" w:rsidP="00570395">
      <w:pPr>
        <w:pStyle w:val="ListBullet2"/>
      </w:pPr>
      <w:r w:rsidRPr="00570395">
        <w:t>following established workplace procedures for manual handling</w:t>
      </w:r>
    </w:p>
    <w:p w:rsidR="00000000" w:rsidRPr="00570395" w:rsidP="00570395">
      <w:pPr>
        <w:pStyle w:val="ListBullet"/>
      </w:pPr>
      <w:r w:rsidRPr="00570395">
        <w:t>identify and raise appropriate documents for three di</w:t>
      </w:r>
      <w:r w:rsidRPr="00570395">
        <w:t>fferent non-conforming or damaged stock items</w:t>
      </w:r>
    </w:p>
    <w:p w:rsidR="00000000" w:rsidRPr="00570395" w:rsidP="00570395">
      <w:pPr>
        <w:pStyle w:val="ListBullet"/>
      </w:pPr>
      <w:r w:rsidRPr="00570395">
        <w:t>store three different stock items in the warehouse, in which the work must involve:</w:t>
      </w:r>
    </w:p>
    <w:p w:rsidR="00000000" w:rsidRPr="00570395" w:rsidP="00570395">
      <w:pPr>
        <w:pStyle w:val="ListBullet2"/>
      </w:pPr>
      <w:r w:rsidRPr="00570395">
        <w:t>correctly labelling items before storage</w:t>
      </w:r>
    </w:p>
    <w:p w:rsidR="00000000" w:rsidRPr="00570395" w:rsidP="00570395">
      <w:pPr>
        <w:pStyle w:val="ListBullet2"/>
      </w:pPr>
      <w:r w:rsidRPr="00570395">
        <w:t>storing items in the appropriate location</w:t>
      </w:r>
    </w:p>
    <w:p w:rsidR="00000000" w:rsidRPr="00570395" w:rsidP="00570395">
      <w:pPr>
        <w:pStyle w:val="ListBullet"/>
      </w:pPr>
      <w:r w:rsidRPr="00570395">
        <w:t>dispatch three different stock items from</w:t>
      </w:r>
      <w:r w:rsidRPr="00570395">
        <w:t xml:space="preserve"> the warehouse to the customer or end user, in which the work must involve:</w:t>
      </w:r>
    </w:p>
    <w:p w:rsidR="00000000" w:rsidRPr="00570395" w:rsidP="00570395">
      <w:pPr>
        <w:pStyle w:val="ListBullet2"/>
      </w:pPr>
      <w:r w:rsidRPr="00570395">
        <w:t>identifying dispatch instructions</w:t>
      </w:r>
    </w:p>
    <w:p w:rsidR="00000000" w:rsidRPr="00570395" w:rsidP="00570395">
      <w:pPr>
        <w:pStyle w:val="ListBullet2"/>
      </w:pPr>
      <w:r w:rsidRPr="00570395">
        <w:t>labelling items according to workplace procedures</w:t>
      </w:r>
    </w:p>
    <w:p w:rsidR="00000000" w:rsidRPr="00570395" w:rsidP="00570395">
      <w:pPr>
        <w:pStyle w:val="ListBullet2"/>
      </w:pPr>
      <w:r w:rsidRPr="00570395">
        <w:t xml:space="preserve">completing shipping address details and any special instructions </w:t>
      </w:r>
    </w:p>
    <w:p w:rsidR="00000000" w:rsidRPr="00570395" w:rsidP="00570395">
      <w:pPr>
        <w:pStyle w:val="ListBullet"/>
      </w:pPr>
      <w:r w:rsidRPr="00570395">
        <w:t>maintain workplace stock control documentation and warehouse computer records during above work.</w:t>
      </w:r>
    </w:p>
    <w:p w:rsidR="00000000" w:rsidRPr="00570395" w:rsidP="00570395">
      <w:pPr>
        <w:pStyle w:val="AllowPageBreak"/>
      </w:pPr>
    </w:p>
    <w:p w:rsidR="00000000" w:rsidRPr="00570395" w:rsidP="00570395">
      <w:pPr>
        <w:pStyle w:val="Heading1"/>
      </w:pPr>
      <w:bookmarkStart w:id="12" w:name="O_796317"/>
      <w:bookmarkEnd w:id="12"/>
      <w:r w:rsidRPr="00570395">
        <w:t>Knowledge Evidence</w:t>
      </w:r>
    </w:p>
    <w:p w:rsidR="00000000" w:rsidRPr="00570395" w:rsidP="000534DF">
      <w:pPr>
        <w:pStyle w:val="BodyText"/>
      </w:pPr>
      <w:r w:rsidRPr="00570395">
        <w:t>Individuals must be able to demonstrate knowledge of:</w:t>
      </w:r>
    </w:p>
    <w:p w:rsidR="00000000" w:rsidRPr="00570395" w:rsidP="00570395">
      <w:pPr>
        <w:pStyle w:val="ListBullet"/>
      </w:pPr>
      <w:r w:rsidRPr="00570395">
        <w:t>work health and safety (WHS) and occupational health and safety (OHS</w:t>
      </w:r>
      <w:r w:rsidRPr="00570395">
        <w:t>) requirements, including procedures for manually and mechanically handling stock</w:t>
      </w:r>
    </w:p>
    <w:p w:rsidR="00000000" w:rsidRPr="00570395" w:rsidP="00570395">
      <w:pPr>
        <w:pStyle w:val="ListBullet"/>
      </w:pPr>
      <w:r w:rsidRPr="00570395">
        <w:t>environmental requirements, including procedures for disposing of or recycling surplus packaging</w:t>
      </w:r>
    </w:p>
    <w:p w:rsidR="00000000" w:rsidRPr="00570395" w:rsidP="00570395">
      <w:pPr>
        <w:pStyle w:val="ListBullet"/>
      </w:pPr>
      <w:r w:rsidRPr="00570395">
        <w:t>key features of relevant codes of practice, including those dealing with:</w:t>
      </w:r>
    </w:p>
    <w:p w:rsidR="00000000" w:rsidRPr="00570395" w:rsidP="00570395">
      <w:pPr>
        <w:pStyle w:val="ListBullet2"/>
      </w:pPr>
      <w:r w:rsidRPr="00570395">
        <w:t>ma</w:t>
      </w:r>
      <w:r w:rsidRPr="00570395">
        <w:t>naging risks of hazardous chemicals in the workplace</w:t>
      </w:r>
    </w:p>
    <w:p w:rsidR="00000000" w:rsidRPr="00570395" w:rsidP="00570395">
      <w:pPr>
        <w:pStyle w:val="ListBullet2"/>
      </w:pPr>
      <w:r w:rsidRPr="00570395">
        <w:t>managing the work environment and facilities</w:t>
      </w:r>
    </w:p>
    <w:p w:rsidR="00000000" w:rsidRPr="00570395" w:rsidP="00570395">
      <w:pPr>
        <w:pStyle w:val="ListBullet2"/>
      </w:pPr>
      <w:r w:rsidRPr="00570395">
        <w:t>hazardous manual tasks</w:t>
      </w:r>
    </w:p>
    <w:p w:rsidR="00000000" w:rsidRPr="00570395" w:rsidP="00570395">
      <w:pPr>
        <w:pStyle w:val="ListBullet"/>
      </w:pPr>
      <w:r w:rsidRPr="00570395">
        <w:t>key features of documentation required for the receipt and dispatch of warehouse items, including:</w:t>
      </w:r>
    </w:p>
    <w:p w:rsidR="00000000" w:rsidRPr="00570395" w:rsidP="00570395">
      <w:pPr>
        <w:pStyle w:val="ListBullet2"/>
      </w:pPr>
      <w:r w:rsidRPr="00570395">
        <w:t>invoices</w:t>
      </w:r>
    </w:p>
    <w:p w:rsidR="00000000" w:rsidRPr="00570395" w:rsidP="00570395">
      <w:pPr>
        <w:pStyle w:val="ListBullet2"/>
      </w:pPr>
      <w:r w:rsidRPr="00570395">
        <w:t>picking and packing slips</w:t>
      </w:r>
    </w:p>
    <w:p w:rsidR="00000000" w:rsidRPr="00570395" w:rsidP="00570395">
      <w:pPr>
        <w:pStyle w:val="ListBullet2"/>
      </w:pPr>
      <w:r w:rsidRPr="00570395">
        <w:t>order forms</w:t>
      </w:r>
    </w:p>
    <w:p w:rsidR="00000000" w:rsidRPr="00570395" w:rsidP="00570395">
      <w:pPr>
        <w:pStyle w:val="ListBullet"/>
      </w:pPr>
      <w:r w:rsidRPr="00570395">
        <w:t>warehouse workplace procedures, including procedures for:</w:t>
      </w:r>
    </w:p>
    <w:p w:rsidR="00000000" w:rsidRPr="00570395" w:rsidP="00570395">
      <w:pPr>
        <w:pStyle w:val="ListBullet2"/>
      </w:pPr>
      <w:r w:rsidRPr="00570395">
        <w:t>safe and secure stock storage</w:t>
      </w:r>
    </w:p>
    <w:p w:rsidR="00000000" w:rsidRPr="00570395" w:rsidP="00570395">
      <w:pPr>
        <w:pStyle w:val="ListBullet2"/>
      </w:pPr>
      <w:r w:rsidRPr="00570395">
        <w:t xml:space="preserve">stock rotation </w:t>
      </w:r>
    </w:p>
    <w:p w:rsidR="00000000" w:rsidRPr="00570395" w:rsidP="00570395">
      <w:pPr>
        <w:pStyle w:val="ListBullet2"/>
      </w:pPr>
      <w:r w:rsidRPr="00570395">
        <w:t>labelling stock items</w:t>
      </w:r>
    </w:p>
    <w:p w:rsidR="00000000" w:rsidRPr="00570395" w:rsidP="00570395">
      <w:pPr>
        <w:pStyle w:val="ListBullet2"/>
      </w:pPr>
      <w:r w:rsidRPr="00570395">
        <w:t>product quality standards</w:t>
      </w:r>
    </w:p>
    <w:p w:rsidR="00000000" w:rsidRPr="00570395" w:rsidP="00570395">
      <w:pPr>
        <w:pStyle w:val="ListBullet2"/>
      </w:pPr>
      <w:r w:rsidRPr="00570395">
        <w:t>packing and unpacking goods</w:t>
      </w:r>
    </w:p>
    <w:p w:rsidR="00000000" w:rsidRPr="00570395" w:rsidP="00570395">
      <w:pPr>
        <w:pStyle w:val="ListBullet2"/>
      </w:pPr>
      <w:r w:rsidRPr="00570395">
        <w:t>isolating out of date, missing or damaged stock</w:t>
      </w:r>
    </w:p>
    <w:p w:rsidR="00000000" w:rsidRPr="00570395" w:rsidP="00570395">
      <w:pPr>
        <w:pStyle w:val="ListBullet2"/>
      </w:pPr>
      <w:r w:rsidRPr="00570395">
        <w:t>identifying c</w:t>
      </w:r>
      <w:r w:rsidRPr="00570395">
        <w:t>orrect warehouse location of items or goods</w:t>
      </w:r>
    </w:p>
    <w:p w:rsidR="00000000" w:rsidRPr="00570395" w:rsidP="00570395">
      <w:pPr>
        <w:pStyle w:val="ListBullet2"/>
      </w:pPr>
      <w:r w:rsidRPr="00570395">
        <w:t>using barcoding equipment</w:t>
      </w:r>
    </w:p>
    <w:p w:rsidR="00000000" w:rsidRPr="00570395" w:rsidP="00570395">
      <w:pPr>
        <w:pStyle w:val="ListBullet2"/>
      </w:pPr>
      <w:r w:rsidRPr="00570395">
        <w:t>disposing of waste</w:t>
      </w:r>
    </w:p>
    <w:p w:rsidR="00000000" w:rsidRPr="00570395" w:rsidP="00570395">
      <w:pPr>
        <w:pStyle w:val="ListBullet2"/>
      </w:pPr>
      <w:r w:rsidRPr="00570395">
        <w:t>completing delivery and dispatch documentation</w:t>
      </w:r>
    </w:p>
    <w:p w:rsidR="00000000" w:rsidRPr="00570395" w:rsidP="00570395">
      <w:pPr>
        <w:pStyle w:val="ListBullet2"/>
      </w:pPr>
      <w:r w:rsidRPr="00570395">
        <w:t>maintaining stock record documentation</w:t>
      </w:r>
    </w:p>
    <w:p w:rsidR="00000000" w:rsidRPr="00570395" w:rsidP="00570395">
      <w:pPr>
        <w:pStyle w:val="ListBullet2"/>
      </w:pPr>
      <w:r w:rsidRPr="00570395">
        <w:t>matching stock labelling to picking and packing slip</w:t>
      </w:r>
    </w:p>
    <w:p w:rsidR="00000000" w:rsidRPr="00570395" w:rsidP="00570395">
      <w:pPr>
        <w:pStyle w:val="ListBullet2"/>
      </w:pPr>
      <w:r w:rsidRPr="00570395">
        <w:t>isolating non-compliant goods.</w:t>
      </w:r>
    </w:p>
    <w:p w:rsidR="00000000" w:rsidRPr="00570395" w:rsidP="00570395">
      <w:pPr>
        <w:pStyle w:val="AllowPageBreak"/>
      </w:pPr>
    </w:p>
    <w:p w:rsidR="00000000" w:rsidRPr="00570395" w:rsidP="00570395">
      <w:pPr>
        <w:pStyle w:val="Heading1"/>
      </w:pPr>
      <w:bookmarkStart w:id="13" w:name="O_796318"/>
      <w:bookmarkEnd w:id="13"/>
      <w:r w:rsidRPr="00570395">
        <w:t>Assessment Conditions</w:t>
      </w:r>
    </w:p>
    <w:p w:rsidR="00000000" w:rsidRPr="00570395" w:rsidP="000534DF">
      <w:pPr>
        <w:pStyle w:val="BodyText"/>
      </w:pPr>
      <w:r w:rsidRPr="00570395">
        <w:t>Assessors must satisfy NVR/AQTF assessor requirements.</w:t>
      </w:r>
    </w:p>
    <w:p w:rsidR="00000000" w:rsidRPr="00570395" w:rsidP="000534DF">
      <w:pPr>
        <w:pStyle w:val="BodyText"/>
      </w:pPr>
      <w:r w:rsidRPr="00570395">
        <w:t xml:space="preserve">Competency is to be assessed in the workplace or a simulated environment that accurately reflects performance in a real workplace </w:t>
      </w:r>
      <w:r w:rsidRPr="00570395">
        <w:t>setting.</w:t>
      </w:r>
    </w:p>
    <w:p w:rsidR="00000000" w:rsidRPr="00570395" w:rsidP="000534DF">
      <w:pPr>
        <w:pStyle w:val="BodyText"/>
      </w:pPr>
      <w:r w:rsidRPr="00570395">
        <w:t>Assessment must include direct observation of tasks.</w:t>
      </w:r>
    </w:p>
    <w:p w:rsidR="00000000" w:rsidRPr="00570395" w:rsidP="000534DF">
      <w:pPr>
        <w:pStyle w:val="BodyText"/>
      </w:pPr>
      <w:r w:rsidRPr="00570395">
        <w:t>Where assessment of competency includes third-party evidence, individuals must provide evidence that links them to carrying out warehousing procedures in an automotive sales and service workpl</w:t>
      </w:r>
      <w:r w:rsidRPr="00570395">
        <w:t>ace, e.g. invoices, and picking and packing slips.</w:t>
      </w:r>
    </w:p>
    <w:p w:rsidR="00000000" w:rsidRPr="00570395" w:rsidP="000534DF">
      <w:pPr>
        <w:pStyle w:val="BodyText"/>
      </w:pPr>
      <w:r w:rsidRPr="00570395">
        <w:t>Assessors must verify performance evidence through questioning on skills and knowledge to ensure correct interpretation and application.</w:t>
      </w:r>
    </w:p>
    <w:p w:rsidR="00000000" w:rsidRPr="00570395" w:rsidP="000534DF">
      <w:pPr>
        <w:pStyle w:val="BodyText"/>
      </w:pPr>
      <w:r w:rsidRPr="00570395">
        <w:t>The following must be made available:</w:t>
      </w:r>
    </w:p>
    <w:p w:rsidR="00000000" w:rsidRPr="00570395" w:rsidP="00570395">
      <w:pPr>
        <w:pStyle w:val="ListBullet"/>
      </w:pPr>
      <w:r w:rsidRPr="00570395">
        <w:t>automotive warehouse or sim</w:t>
      </w:r>
      <w:r w:rsidRPr="00570395">
        <w:t>ulated warehouse</w:t>
      </w:r>
    </w:p>
    <w:p w:rsidR="00000000" w:rsidRPr="00570395" w:rsidP="00570395">
      <w:pPr>
        <w:pStyle w:val="ListBullet"/>
      </w:pPr>
      <w:r w:rsidRPr="00570395">
        <w:t>warehouse equipment, including:</w:t>
      </w:r>
    </w:p>
    <w:p w:rsidR="00000000" w:rsidRPr="00570395" w:rsidP="00570395">
      <w:pPr>
        <w:pStyle w:val="ListBullet2"/>
      </w:pPr>
      <w:r w:rsidRPr="00570395">
        <w:t>stock</w:t>
      </w:r>
    </w:p>
    <w:p w:rsidR="00000000" w:rsidRPr="00570395" w:rsidP="00570395">
      <w:pPr>
        <w:pStyle w:val="ListBullet2"/>
      </w:pPr>
      <w:r w:rsidRPr="00570395">
        <w:t>stock movement equipment</w:t>
      </w:r>
    </w:p>
    <w:p w:rsidR="00000000" w:rsidRPr="00570395" w:rsidP="00570395">
      <w:pPr>
        <w:pStyle w:val="ListBullet2"/>
      </w:pPr>
      <w:r w:rsidRPr="00570395">
        <w:t>stock recording equipment</w:t>
      </w:r>
    </w:p>
    <w:p w:rsidR="00000000" w:rsidRPr="00570395" w:rsidP="00570395">
      <w:pPr>
        <w:pStyle w:val="ListBullet"/>
      </w:pPr>
      <w:r w:rsidRPr="00570395">
        <w:t>warehouse documentation, including invoices, picking and packing slips, dispatch documentation and order forms.</w:t>
      </w:r>
    </w:p>
    <w:p w:rsidR="00000000" w:rsidRPr="00570395" w:rsidP="00570395">
      <w:pPr>
        <w:pStyle w:val="AllowPageBreak"/>
      </w:pPr>
    </w:p>
    <w:p w:rsidR="00000000" w:rsidRPr="00570395" w:rsidP="00570395">
      <w:pPr>
        <w:pStyle w:val="Heading1"/>
      </w:pPr>
      <w:bookmarkStart w:id="14" w:name="O_796321"/>
      <w:bookmarkEnd w:id="14"/>
      <w:r w:rsidRPr="00570395">
        <w:t>Links</w:t>
      </w:r>
    </w:p>
    <w:p w:rsidR="00000000" w:rsidRPr="00570395" w:rsidP="000534DF">
      <w:pPr>
        <w:pStyle w:val="BodyText"/>
      </w:pPr>
      <w:r w:rsidRPr="005703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671C">
        <w:rPr>
          <w:rStyle w:val="Hyperlink"/>
        </w:rPr>
        <w:t>https://vetnet.gov.au/Pages/TrainingDocs.aspx?q=b4278d82-d487-4070-a8c4-78045ec695b1</w:t>
      </w:r>
      <w:r>
        <w:fldChar w:fldCharType="end"/>
      </w:r>
    </w:p>
    <w:p w:rsidR="00000000" w:rsidRPr="00570395" w:rsidP="000534DF">
      <w:pPr>
        <w:pStyle w:val="BodyText"/>
      </w:pPr>
      <w:r w:rsidRPr="005703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671C">
        <w:rPr>
          <w:rStyle w:val="Hyperlink"/>
        </w:rPr>
        <w:t>https://vetnet.gov.au/Pages/TrainingDocs.aspx?q=b4278d82-d487-4070-a8c4-78045ec695b1</w:t>
      </w:r>
      <w:r>
        <w:fldChar w:fldCharType="end"/>
      </w:r>
    </w:p>
    <w:p w:rsidR="00000000" w:rsidRPr="00570395" w:rsidP="00570395"/>
    <w:sectPr w:rsidSect="005703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rsidRPr="000534DF" w:rsidP="00053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DF" w:rsidP="00570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34DF" w:rsidP="005703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34DF" w:rsidP="005703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rsidP="00570395">
    <w:pPr>
      <w:pStyle w:val="Footer"/>
      <w:framePr w:wrap="around"/>
    </w:pPr>
    <w:r>
      <w:fldChar w:fldCharType="begin"/>
    </w:r>
    <w:r>
      <w:instrText xml:space="preserve"> DOCPROPERTY  Subject  \* MERGEFORMAT </w:instrText>
    </w:r>
    <w:r>
      <w:fldChar w:fldCharType="separate"/>
    </w:r>
    <w:r w:rsidR="000534DF">
      <w:t>Approved</w:t>
    </w:r>
    <w:r w:rsidR="000534DF">
      <w:fldChar w:fldCharType="end"/>
    </w:r>
    <w:r>
      <w:tab/>
      <w:t xml:space="preserve">Page </w:t>
    </w:r>
    <w:r>
      <w:fldChar w:fldCharType="begin"/>
    </w:r>
    <w:r>
      <w:instrText xml:space="preserve"> PAGE  \* Arabic  \* MERGEFORMAT </w:instrText>
    </w:r>
    <w:r>
      <w:fldChar w:fldCharType="separate"/>
    </w:r>
    <w:r w:rsidR="000534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4DF">
      <w:rPr>
        <w:noProof/>
      </w:rPr>
      <w:t>5</w:t>
    </w:r>
    <w:r>
      <w:rPr>
        <w:noProof/>
      </w:rPr>
      <w:fldChar w:fldCharType="end"/>
    </w:r>
  </w:p>
  <w:p w:rsidR="00570395" w:rsidP="00570395">
    <w:pPr>
      <w:pStyle w:val="Footer"/>
      <w:framePr w:wrap="around"/>
    </w:pPr>
    <w:r>
      <w:t xml:space="preserve">© Commonwealth of Australia, </w:t>
    </w:r>
    <w:r>
      <w:fldChar w:fldCharType="begin"/>
    </w:r>
    <w:r>
      <w:instrText xml:space="preserve"> DATE  \@ "yyyy"  \* MERGEFORMAT </w:instrText>
    </w:r>
    <w:r>
      <w:fldChar w:fldCharType="separate"/>
    </w:r>
    <w:r w:rsidR="000534DF">
      <w:rPr>
        <w:noProof/>
      </w:rPr>
      <w:t>2025</w:t>
    </w:r>
    <w:r>
      <w:fldChar w:fldCharType="end"/>
    </w:r>
    <w:r>
      <w:tab/>
    </w:r>
    <w:r>
      <w:fldChar w:fldCharType="begin"/>
    </w:r>
    <w:r>
      <w:instrText xml:space="preserve"> DOCPROPERTY  Author  \* MERGEFORMAT </w:instrText>
    </w:r>
    <w:r>
      <w:fldChar w:fldCharType="separate"/>
    </w:r>
    <w:r w:rsidR="000534DF">
      <w:t>Mining and Automotive Skills Alliance</w:t>
    </w:r>
    <w:r w:rsidR="000534DF">
      <w:fldChar w:fldCharType="end"/>
    </w:r>
  </w:p>
  <w:p w:rsidR="00570395" w:rsidP="00570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395" w:rsidRPr="000534DF" w:rsidP="00053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DF" w:rsidRPr="002D2AF8" w:rsidP="00570395">
    <w:pPr>
      <w:pStyle w:val="Header"/>
      <w:framePr w:wrap="around"/>
    </w:pPr>
    <w:r>
      <w:fldChar w:fldCharType="begin"/>
    </w:r>
    <w:r>
      <w:instrText xml:space="preserve"> TITLE   \* MERGEFORMAT </w:instrText>
    </w:r>
    <w:r>
      <w:fldChar w:fldCharType="separate"/>
    </w:r>
    <w:r>
      <w:t>AURSBA001 Carry out warehousing procedures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4DF" w:rsidP="005703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95" w:rsidRPr="002D2AF8" w:rsidP="00570395">
    <w:pPr>
      <w:pStyle w:val="Header"/>
      <w:framePr w:wrap="around"/>
    </w:pPr>
    <w:r>
      <w:fldChar w:fldCharType="begin"/>
    </w:r>
    <w:r>
      <w:instrText xml:space="preserve"> TITLE   \* MERGEFORMAT </w:instrText>
    </w:r>
    <w:r>
      <w:fldChar w:fldCharType="separate"/>
    </w:r>
    <w:r w:rsidR="000534DF">
      <w:t>AURSBA001 Carry out warehousing procedures in an automotive workplace</w:t>
    </w:r>
    <w:r w:rsidR="000534DF">
      <w:fldChar w:fldCharType="end"/>
    </w:r>
    <w:r>
      <w:tab/>
      <w:t xml:space="preserve">Date this document was generated: </w:t>
    </w:r>
    <w:r>
      <w:fldChar w:fldCharType="begin"/>
    </w:r>
    <w:r>
      <w:instrText xml:space="preserve"> CREATEDATE  \@ "d MMMM yyyy"  \* MERGEFORMAT </w:instrText>
    </w:r>
    <w:r>
      <w:fldChar w:fldCharType="separate"/>
    </w:r>
    <w:r w:rsidR="000534DF">
      <w:rPr>
        <w:noProof/>
      </w:rPr>
      <w:t>2 March 2025</w:t>
    </w:r>
    <w:r>
      <w:fldChar w:fldCharType="end"/>
    </w:r>
  </w:p>
  <w:p w:rsidR="00570395" w:rsidP="00570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4C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0B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AA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395"/>
    <w:pPr>
      <w:spacing w:before="360" w:after="60"/>
      <w:outlineLvl w:val="0"/>
    </w:pPr>
    <w:rPr>
      <w:sz w:val="32"/>
    </w:rPr>
  </w:style>
  <w:style w:type="paragraph" w:styleId="Heading2">
    <w:name w:val="heading 2"/>
    <w:basedOn w:val="HeadingBase"/>
    <w:next w:val="BodyText"/>
    <w:link w:val="Heading2Char"/>
    <w:qFormat/>
    <w:rsid w:val="00570395"/>
    <w:pPr>
      <w:keepLines/>
      <w:spacing w:before="240" w:after="120"/>
      <w:outlineLvl w:val="1"/>
    </w:pPr>
    <w:rPr>
      <w:sz w:val="28"/>
      <w:szCs w:val="40"/>
    </w:rPr>
  </w:style>
  <w:style w:type="paragraph" w:styleId="Heading3">
    <w:name w:val="heading 3"/>
    <w:basedOn w:val="HeadingBase"/>
    <w:next w:val="BodyText"/>
    <w:link w:val="Heading3Char"/>
    <w:qFormat/>
    <w:rsid w:val="00570395"/>
    <w:pPr>
      <w:spacing w:before="180" w:after="120"/>
      <w:outlineLvl w:val="2"/>
    </w:pPr>
    <w:rPr>
      <w:spacing w:val="-10"/>
      <w:kern w:val="32"/>
    </w:rPr>
  </w:style>
  <w:style w:type="paragraph" w:styleId="Heading4">
    <w:name w:val="heading 4"/>
    <w:basedOn w:val="HeadingBase"/>
    <w:next w:val="BodyText"/>
    <w:link w:val="Heading4Char"/>
    <w:qFormat/>
    <w:rsid w:val="00570395"/>
    <w:pPr>
      <w:spacing w:before="160" w:after="120"/>
      <w:outlineLvl w:val="3"/>
    </w:pPr>
    <w:rPr>
      <w:sz w:val="22"/>
    </w:rPr>
  </w:style>
  <w:style w:type="paragraph" w:styleId="Heading5">
    <w:name w:val="heading 5"/>
    <w:basedOn w:val="HeadingBase"/>
    <w:next w:val="Normal"/>
    <w:link w:val="Heading5Char"/>
    <w:qFormat/>
    <w:rsid w:val="00570395"/>
    <w:pPr>
      <w:spacing w:before="80"/>
      <w:outlineLvl w:val="4"/>
    </w:pPr>
    <w:rPr>
      <w:color w:val="918585"/>
      <w:sz w:val="20"/>
    </w:rPr>
  </w:style>
  <w:style w:type="paragraph" w:styleId="Heading6">
    <w:name w:val="heading 6"/>
    <w:basedOn w:val="HeadingBase"/>
    <w:next w:val="Normal"/>
    <w:link w:val="Heading6Char"/>
    <w:qFormat/>
    <w:rsid w:val="00570395"/>
    <w:pPr>
      <w:spacing w:before="60"/>
      <w:outlineLvl w:val="5"/>
    </w:pPr>
    <w:rPr>
      <w:color w:val="918585"/>
      <w:sz w:val="20"/>
    </w:rPr>
  </w:style>
  <w:style w:type="paragraph" w:styleId="Heading7">
    <w:name w:val="heading 7"/>
    <w:basedOn w:val="Normal"/>
    <w:next w:val="Normal"/>
    <w:link w:val="Heading7Char"/>
    <w:qFormat/>
    <w:rsid w:val="00570395"/>
    <w:pPr>
      <w:ind w:left="720"/>
      <w:outlineLvl w:val="6"/>
    </w:pPr>
    <w:rPr>
      <w:i/>
    </w:rPr>
  </w:style>
  <w:style w:type="paragraph" w:styleId="Heading8">
    <w:name w:val="heading 8"/>
    <w:basedOn w:val="Normal"/>
    <w:next w:val="Normal"/>
    <w:link w:val="Heading8Char"/>
    <w:qFormat/>
    <w:rsid w:val="00570395"/>
    <w:pPr>
      <w:ind w:left="720"/>
      <w:outlineLvl w:val="7"/>
    </w:pPr>
    <w:rPr>
      <w:i/>
    </w:rPr>
  </w:style>
  <w:style w:type="paragraph" w:styleId="Heading9">
    <w:name w:val="heading 9"/>
    <w:basedOn w:val="Normal"/>
    <w:next w:val="Normal"/>
    <w:link w:val="Heading9Char"/>
    <w:qFormat/>
    <w:rsid w:val="00570395"/>
    <w:pPr>
      <w:ind w:left="720"/>
      <w:outlineLvl w:val="8"/>
    </w:pPr>
    <w:rPr>
      <w:i/>
    </w:rPr>
  </w:style>
  <w:style w:type="character" w:default="1" w:styleId="DefaultParagraphFont">
    <w:name w:val="Default Paragraph Font"/>
    <w:uiPriority w:val="1"/>
    <w:unhideWhenUsed/>
    <w:rsid w:val="00570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395"/>
  </w:style>
  <w:style w:type="character" w:customStyle="1" w:styleId="Heading1Char">
    <w:name w:val="Heading 1 Char"/>
    <w:basedOn w:val="DefaultParagraphFont"/>
    <w:link w:val="Heading1"/>
    <w:rsid w:val="00570395"/>
    <w:rPr>
      <w:rFonts w:ascii="Times New Roman" w:eastAsia="Times New Roman" w:hAnsi="Times New Roman" w:cs="Times New Roman"/>
      <w:b/>
      <w:sz w:val="32"/>
      <w:szCs w:val="20"/>
      <w:lang w:eastAsia="en-US"/>
    </w:rPr>
  </w:style>
  <w:style w:type="paragraph" w:styleId="BodyText">
    <w:name w:val="Body Text"/>
    <w:basedOn w:val="Normal"/>
    <w:link w:val="BodyTextChar"/>
    <w:rsid w:val="00570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395"/>
    <w:rPr>
      <w:rFonts w:ascii="Times New Roman" w:eastAsia="Times New Roman" w:hAnsi="Times New Roman" w:cs="Times New Roman"/>
      <w:sz w:val="24"/>
      <w:lang w:eastAsia="en-US"/>
    </w:rPr>
  </w:style>
  <w:style w:type="paragraph" w:styleId="List">
    <w:name w:val="List"/>
    <w:basedOn w:val="BodyText"/>
    <w:next w:val="BodyText"/>
    <w:rsid w:val="00570395"/>
    <w:pPr>
      <w:tabs>
        <w:tab w:val="left" w:pos="340"/>
      </w:tabs>
      <w:spacing w:before="60" w:after="60"/>
      <w:ind w:left="340" w:hanging="340"/>
    </w:pPr>
  </w:style>
  <w:style w:type="paragraph" w:styleId="ListBullet">
    <w:name w:val="List Bullet"/>
    <w:basedOn w:val="List"/>
    <w:rsid w:val="00570395"/>
    <w:pPr>
      <w:numPr>
        <w:numId w:val="12"/>
      </w:numPr>
      <w:tabs>
        <w:tab w:val="clear" w:pos="340"/>
      </w:tabs>
      <w:spacing w:before="40" w:after="40"/>
    </w:pPr>
  </w:style>
  <w:style w:type="character" w:customStyle="1" w:styleId="SpecialBold">
    <w:name w:val="Special Bold"/>
    <w:basedOn w:val="DefaultParagraphFont"/>
    <w:rsid w:val="00570395"/>
    <w:rPr>
      <w:b/>
      <w:spacing w:val="0"/>
    </w:rPr>
  </w:style>
  <w:style w:type="paragraph" w:styleId="ListBullet2">
    <w:name w:val="List Bullet 2"/>
    <w:basedOn w:val="List2"/>
    <w:rsid w:val="00570395"/>
    <w:pPr>
      <w:numPr>
        <w:numId w:val="13"/>
      </w:numPr>
      <w:tabs>
        <w:tab w:val="clear" w:pos="680"/>
      </w:tabs>
    </w:pPr>
  </w:style>
  <w:style w:type="paragraph" w:customStyle="1" w:styleId="SuperHeading">
    <w:name w:val="SuperHeading"/>
    <w:basedOn w:val="Normal"/>
    <w:rsid w:val="00570395"/>
    <w:pPr>
      <w:spacing w:before="240" w:after="120"/>
      <w:outlineLvl w:val="0"/>
    </w:pPr>
    <w:rPr>
      <w:rFonts w:ascii="Times New Roman" w:hAnsi="Times New Roman"/>
      <w:b/>
      <w:sz w:val="32"/>
    </w:rPr>
  </w:style>
  <w:style w:type="paragraph" w:customStyle="1" w:styleId="AllowPageBreak">
    <w:name w:val="AllowPageBreak"/>
    <w:rsid w:val="00570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0395"/>
    <w:rPr>
      <w:b/>
      <w:i/>
      <w:u w:val="none"/>
    </w:rPr>
  </w:style>
  <w:style w:type="character" w:customStyle="1" w:styleId="Heading2Char">
    <w:name w:val="Heading 2 Char"/>
    <w:basedOn w:val="DefaultParagraphFont"/>
    <w:link w:val="Heading2"/>
    <w:rsid w:val="00570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395"/>
    <w:rPr>
      <w:rFonts w:ascii="Courier New" w:eastAsia="Times New Roman" w:hAnsi="Courier New" w:cs="Times New Roman"/>
      <w:i/>
      <w:szCs w:val="20"/>
      <w:lang w:eastAsia="en-US"/>
    </w:rPr>
  </w:style>
  <w:style w:type="paragraph" w:customStyle="1" w:styleId="HeadingBase">
    <w:name w:val="Heading Base"/>
    <w:rsid w:val="00570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395"/>
    <w:pPr>
      <w:tabs>
        <w:tab w:val="right" w:leader="dot" w:pos="9072"/>
      </w:tabs>
      <w:ind w:left="567"/>
    </w:pPr>
    <w:rPr>
      <w:szCs w:val="22"/>
    </w:rPr>
  </w:style>
  <w:style w:type="paragraph" w:customStyle="1" w:styleId="TOCBase">
    <w:name w:val="TOC Base"/>
    <w:rsid w:val="00570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395"/>
    <w:pPr>
      <w:tabs>
        <w:tab w:val="right" w:leader="dot" w:pos="9072"/>
      </w:tabs>
      <w:spacing w:before="40" w:after="40"/>
      <w:ind w:left="284"/>
    </w:pPr>
    <w:rPr>
      <w:rFonts w:ascii="Times New Roman" w:hAnsi="Times New Roman"/>
    </w:rPr>
  </w:style>
  <w:style w:type="paragraph" w:styleId="TOC1">
    <w:name w:val="toc 1"/>
    <w:basedOn w:val="TOCBase"/>
    <w:next w:val="Normal"/>
    <w:rsid w:val="00570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395"/>
    <w:rPr>
      <w:rFonts w:ascii="Times New Roman" w:eastAsia="Times New Roman" w:hAnsi="Times New Roman" w:cs="Times New Roman"/>
      <w:sz w:val="16"/>
      <w:lang w:eastAsia="en-US"/>
    </w:rPr>
  </w:style>
  <w:style w:type="paragraph" w:styleId="Title">
    <w:name w:val="Title"/>
    <w:basedOn w:val="HeadingBase"/>
    <w:link w:val="TitleChar"/>
    <w:qFormat/>
    <w:rsid w:val="00570395"/>
    <w:pPr>
      <w:spacing w:before="5040"/>
      <w:jc w:val="center"/>
    </w:pPr>
    <w:rPr>
      <w:sz w:val="48"/>
      <w:szCs w:val="72"/>
      <w:lang w:val="en-US"/>
    </w:rPr>
  </w:style>
  <w:style w:type="character" w:customStyle="1" w:styleId="TitleChar">
    <w:name w:val="Title Char"/>
    <w:basedOn w:val="DefaultParagraphFont"/>
    <w:link w:val="Title"/>
    <w:rsid w:val="00570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395"/>
    <w:pPr>
      <w:tabs>
        <w:tab w:val="left" w:pos="3600"/>
        <w:tab w:val="left" w:pos="3958"/>
      </w:tabs>
    </w:pPr>
  </w:style>
  <w:style w:type="paragraph" w:customStyle="1" w:styleId="Note">
    <w:name w:val="Note"/>
    <w:basedOn w:val="BodyText"/>
    <w:rsid w:val="00570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395"/>
    <w:pPr>
      <w:framePr w:wrap="auto" w:hAnchor="text" w:y="6049"/>
    </w:pPr>
    <w:rPr>
      <w:color w:val="000000"/>
      <w:sz w:val="40"/>
    </w:rPr>
  </w:style>
  <w:style w:type="paragraph" w:customStyle="1" w:styleId="TOCTitle">
    <w:name w:val="TOCTitle"/>
    <w:basedOn w:val="Heading1"/>
    <w:rsid w:val="00570395"/>
    <w:pPr>
      <w:spacing w:after="240"/>
      <w:jc w:val="center"/>
      <w:outlineLvl w:val="9"/>
    </w:pPr>
    <w:rPr>
      <w:caps/>
    </w:rPr>
  </w:style>
  <w:style w:type="paragraph" w:customStyle="1" w:styleId="Version">
    <w:name w:val="Version"/>
    <w:rsid w:val="00570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395"/>
    <w:pPr>
      <w:keepNext w:val="0"/>
      <w:tabs>
        <w:tab w:val="right" w:pos="4176"/>
      </w:tabs>
      <w:ind w:left="198" w:hanging="198"/>
    </w:pPr>
    <w:rPr>
      <w:rFonts w:ascii="Garamond" w:hAnsi="Garamond"/>
    </w:rPr>
  </w:style>
  <w:style w:type="paragraph" w:styleId="IndexHeading">
    <w:name w:val="index heading"/>
    <w:basedOn w:val="Normal"/>
    <w:next w:val="Index1"/>
    <w:semiHidden/>
    <w:rsid w:val="00570395"/>
    <w:pPr>
      <w:spacing w:before="120" w:after="120"/>
    </w:pPr>
    <w:rPr>
      <w:rFonts w:ascii="Arial" w:hAnsi="Arial"/>
      <w:b/>
      <w:color w:val="918585"/>
      <w:sz w:val="24"/>
    </w:rPr>
  </w:style>
  <w:style w:type="paragraph" w:styleId="Header">
    <w:name w:val="header"/>
    <w:basedOn w:val="Normal"/>
    <w:link w:val="HeaderChar"/>
    <w:rsid w:val="00570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395"/>
    <w:rPr>
      <w:rFonts w:ascii="Times New Roman" w:eastAsia="Times New Roman" w:hAnsi="Times New Roman" w:cs="Times New Roman"/>
      <w:sz w:val="16"/>
      <w:szCs w:val="20"/>
      <w:lang w:val="en-GB" w:eastAsia="en-US"/>
    </w:rPr>
  </w:style>
  <w:style w:type="paragraph" w:customStyle="1" w:styleId="Chapter">
    <w:name w:val="Chapter"/>
    <w:basedOn w:val="Normal"/>
    <w:rsid w:val="00570395"/>
    <w:pPr>
      <w:spacing w:before="240"/>
    </w:pPr>
    <w:rPr>
      <w:rFonts w:ascii="Times New Roman" w:hAnsi="Times New Roman"/>
      <w:smallCaps/>
      <w:spacing w:val="80"/>
      <w:sz w:val="28"/>
    </w:rPr>
  </w:style>
  <w:style w:type="paragraph" w:customStyle="1" w:styleId="InChapter">
    <w:name w:val="InChapter"/>
    <w:basedOn w:val="Heading3"/>
    <w:rsid w:val="00570395"/>
    <w:pPr>
      <w:spacing w:after="240"/>
      <w:outlineLvl w:val="9"/>
    </w:pPr>
    <w:rPr>
      <w:noProof/>
    </w:rPr>
  </w:style>
  <w:style w:type="paragraph" w:styleId="Index2">
    <w:name w:val="index 2"/>
    <w:basedOn w:val="Normal"/>
    <w:next w:val="Normal"/>
    <w:semiHidden/>
    <w:rsid w:val="00570395"/>
    <w:pPr>
      <w:tabs>
        <w:tab w:val="right" w:pos="4176"/>
      </w:tabs>
      <w:ind w:left="568" w:hanging="284"/>
    </w:pPr>
    <w:rPr>
      <w:rFonts w:ascii="Garamond" w:hAnsi="Garamond"/>
    </w:rPr>
  </w:style>
  <w:style w:type="paragraph" w:customStyle="1" w:styleId="Byline">
    <w:name w:val="Byline"/>
    <w:rsid w:val="00570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395"/>
    <w:pPr>
      <w:tabs>
        <w:tab w:val="clear" w:pos="3600"/>
        <w:tab w:val="clear" w:pos="3958"/>
      </w:tabs>
      <w:jc w:val="right"/>
    </w:pPr>
  </w:style>
  <w:style w:type="character" w:styleId="Emphasis">
    <w:name w:val="Emphasis"/>
    <w:basedOn w:val="DefaultParagraphFont"/>
    <w:qFormat/>
    <w:rsid w:val="00570395"/>
    <w:rPr>
      <w:i/>
    </w:rPr>
  </w:style>
  <w:style w:type="paragraph" w:styleId="Caption">
    <w:name w:val="caption"/>
    <w:basedOn w:val="BodyText"/>
    <w:next w:val="Normal"/>
    <w:qFormat/>
    <w:rsid w:val="00570395"/>
    <w:pPr>
      <w:framePr w:w="2268" w:hSpace="181" w:vSpace="181" w:wrap="around" w:vAnchor="text" w:hAnchor="page" w:x="1135" w:y="285" w:anchorLock="1"/>
    </w:pPr>
    <w:rPr>
      <w:i/>
    </w:rPr>
  </w:style>
  <w:style w:type="paragraph" w:customStyle="1" w:styleId="MiniTOCTitle">
    <w:name w:val="MiniTOCTitle"/>
    <w:basedOn w:val="Heading4"/>
    <w:rsid w:val="00570395"/>
    <w:pPr>
      <w:spacing w:before="240"/>
      <w:outlineLvl w:val="9"/>
    </w:pPr>
    <w:rPr>
      <w:noProof/>
      <w:sz w:val="24"/>
    </w:rPr>
  </w:style>
  <w:style w:type="paragraph" w:customStyle="1" w:styleId="MiniTOCItem">
    <w:name w:val="MiniTOCItem"/>
    <w:basedOn w:val="ListBullet"/>
    <w:rsid w:val="00570395"/>
    <w:pPr>
      <w:numPr>
        <w:numId w:val="0"/>
      </w:numPr>
      <w:tabs>
        <w:tab w:val="right" w:leader="dot" w:pos="6521"/>
      </w:tabs>
      <w:spacing w:before="0" w:after="0"/>
    </w:pPr>
  </w:style>
  <w:style w:type="paragraph" w:customStyle="1" w:styleId="TOFTitle">
    <w:name w:val="TOFTitle"/>
    <w:basedOn w:val="TOCTitle"/>
    <w:rsid w:val="00570395"/>
  </w:style>
  <w:style w:type="paragraph" w:styleId="TableofFigures">
    <w:name w:val="table of figures"/>
    <w:basedOn w:val="Normal"/>
    <w:next w:val="Normal"/>
    <w:semiHidden/>
    <w:rsid w:val="00570395"/>
    <w:pPr>
      <w:tabs>
        <w:tab w:val="right" w:leader="dot" w:pos="9072"/>
      </w:tabs>
      <w:ind w:left="970" w:hanging="403"/>
    </w:pPr>
    <w:rPr>
      <w:rFonts w:ascii="Times New Roman" w:hAnsi="Times New Roman"/>
      <w:b/>
    </w:rPr>
  </w:style>
  <w:style w:type="paragraph" w:styleId="ListNumber">
    <w:name w:val="List Number"/>
    <w:basedOn w:val="List"/>
    <w:rsid w:val="00570395"/>
    <w:pPr>
      <w:numPr>
        <w:numId w:val="15"/>
      </w:numPr>
      <w:tabs>
        <w:tab w:val="clear" w:pos="340"/>
      </w:tabs>
    </w:pPr>
  </w:style>
  <w:style w:type="character" w:customStyle="1" w:styleId="WingdingSymbols">
    <w:name w:val="Wingding Symbols"/>
    <w:rsid w:val="00570395"/>
    <w:rPr>
      <w:rFonts w:ascii="Wingdings" w:hAnsi="Wingdings"/>
    </w:rPr>
  </w:style>
  <w:style w:type="paragraph" w:customStyle="1" w:styleId="TableHeading">
    <w:name w:val="Table Heading"/>
    <w:basedOn w:val="HeadingBase"/>
    <w:rsid w:val="00570395"/>
    <w:pPr>
      <w:keepLines/>
      <w:pBdr>
        <w:bottom w:val="single" w:sz="6" w:space="1" w:color="918585"/>
      </w:pBdr>
      <w:spacing w:before="240"/>
    </w:pPr>
  </w:style>
  <w:style w:type="character" w:customStyle="1" w:styleId="HotSpot">
    <w:name w:val="HotSpot"/>
    <w:rsid w:val="00570395"/>
    <w:rPr>
      <w:color w:val="0033CC"/>
      <w:u w:val="none"/>
    </w:rPr>
  </w:style>
  <w:style w:type="paragraph" w:customStyle="1" w:styleId="BodyTextRight">
    <w:name w:val="Body Text Right"/>
    <w:basedOn w:val="BodyText"/>
    <w:rsid w:val="00570395"/>
    <w:pPr>
      <w:spacing w:before="0" w:after="0"/>
      <w:jc w:val="right"/>
    </w:pPr>
  </w:style>
  <w:style w:type="paragraph" w:styleId="Index3">
    <w:name w:val="index 3"/>
    <w:basedOn w:val="ListNumber2"/>
    <w:next w:val="Normal"/>
    <w:semiHidden/>
    <w:rsid w:val="00570395"/>
    <w:pPr>
      <w:numPr>
        <w:numId w:val="0"/>
      </w:numPr>
      <w:tabs>
        <w:tab w:val="right" w:leader="dot" w:pos="4176"/>
      </w:tabs>
    </w:pPr>
  </w:style>
  <w:style w:type="paragraph" w:styleId="ListNumber2">
    <w:name w:val="List Number 2"/>
    <w:basedOn w:val="List2"/>
    <w:rsid w:val="00570395"/>
    <w:pPr>
      <w:numPr>
        <w:numId w:val="10"/>
      </w:numPr>
      <w:tabs>
        <w:tab w:val="clear" w:pos="1060"/>
      </w:tabs>
    </w:pPr>
  </w:style>
  <w:style w:type="paragraph" w:customStyle="1" w:styleId="MarginNote">
    <w:name w:val="Margin Note"/>
    <w:basedOn w:val="BodyText"/>
    <w:rsid w:val="00570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395"/>
    <w:rPr>
      <w:sz w:val="32"/>
    </w:rPr>
  </w:style>
  <w:style w:type="paragraph" w:customStyle="1" w:styleId="HeadingProcedure">
    <w:name w:val="Heading Procedure"/>
    <w:basedOn w:val="HeadingBase"/>
    <w:next w:val="Normal"/>
    <w:rsid w:val="00570395"/>
    <w:pPr>
      <w:tabs>
        <w:tab w:val="left" w:pos="0"/>
      </w:tabs>
      <w:spacing w:before="120" w:after="60"/>
    </w:pPr>
    <w:rPr>
      <w:i/>
      <w:color w:val="918585"/>
      <w:sz w:val="22"/>
    </w:rPr>
  </w:style>
  <w:style w:type="paragraph" w:customStyle="1" w:styleId="TableBodyText">
    <w:name w:val="Table Body Text"/>
    <w:basedOn w:val="BodyText"/>
    <w:rsid w:val="00570395"/>
    <w:pPr>
      <w:spacing w:before="60" w:after="60"/>
    </w:pPr>
  </w:style>
  <w:style w:type="paragraph" w:styleId="ListContinue">
    <w:name w:val="List Continue"/>
    <w:basedOn w:val="List"/>
    <w:rsid w:val="00570395"/>
    <w:pPr>
      <w:ind w:firstLine="0"/>
    </w:pPr>
  </w:style>
  <w:style w:type="paragraph" w:customStyle="1" w:styleId="ListNote">
    <w:name w:val="List Note"/>
    <w:basedOn w:val="List"/>
    <w:rsid w:val="00570395"/>
    <w:pPr>
      <w:pBdr>
        <w:top w:val="single" w:sz="6" w:space="2" w:color="918585"/>
        <w:bottom w:val="single" w:sz="6" w:space="2" w:color="918585"/>
      </w:pBdr>
      <w:tabs>
        <w:tab w:val="left" w:pos="1021"/>
      </w:tabs>
      <w:ind w:firstLine="0"/>
    </w:pPr>
  </w:style>
  <w:style w:type="paragraph" w:customStyle="1" w:styleId="Warning">
    <w:name w:val="Warning"/>
    <w:basedOn w:val="BodyText"/>
    <w:rsid w:val="00570395"/>
    <w:pPr>
      <w:shd w:val="clear" w:color="auto" w:fill="D9D9D9"/>
      <w:tabs>
        <w:tab w:val="left" w:pos="992"/>
      </w:tabs>
      <w:ind w:left="119" w:right="119"/>
    </w:pPr>
    <w:rPr>
      <w:sz w:val="20"/>
    </w:rPr>
  </w:style>
  <w:style w:type="paragraph" w:customStyle="1" w:styleId="MarginIcons">
    <w:name w:val="Margin Icons"/>
    <w:basedOn w:val="BodyText"/>
    <w:rsid w:val="00570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395"/>
    <w:rPr>
      <w:rFonts w:ascii="Courier New" w:hAnsi="Courier New"/>
    </w:rPr>
  </w:style>
  <w:style w:type="paragraph" w:customStyle="1" w:styleId="NoteBullet">
    <w:name w:val="Note Bullet"/>
    <w:basedOn w:val="Note"/>
    <w:rsid w:val="00570395"/>
    <w:pPr>
      <w:tabs>
        <w:tab w:val="clear" w:pos="680"/>
      </w:tabs>
      <w:spacing w:before="60" w:after="60"/>
    </w:pPr>
  </w:style>
  <w:style w:type="paragraph" w:customStyle="1" w:styleId="SubHeading2">
    <w:name w:val="SubHeading2"/>
    <w:basedOn w:val="HeadingBase"/>
    <w:rsid w:val="00570395"/>
    <w:pPr>
      <w:spacing w:before="240" w:after="60"/>
    </w:pPr>
    <w:rPr>
      <w:sz w:val="20"/>
    </w:rPr>
  </w:style>
  <w:style w:type="paragraph" w:customStyle="1" w:styleId="SubHeading1">
    <w:name w:val="SubHeading1"/>
    <w:basedOn w:val="HeadingBase"/>
    <w:rsid w:val="00570395"/>
    <w:pPr>
      <w:spacing w:before="240" w:after="60"/>
    </w:pPr>
    <w:rPr>
      <w:color w:val="918585"/>
      <w:sz w:val="22"/>
    </w:rPr>
  </w:style>
  <w:style w:type="paragraph" w:customStyle="1" w:styleId="SideHeading">
    <w:name w:val="Side Heading"/>
    <w:basedOn w:val="HeadingBase"/>
    <w:rsid w:val="00570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395"/>
    <w:pPr>
      <w:tabs>
        <w:tab w:val="num" w:pos="360"/>
      </w:tabs>
    </w:pPr>
  </w:style>
  <w:style w:type="paragraph" w:styleId="PlainText">
    <w:name w:val="Plain Text"/>
    <w:basedOn w:val="Normal"/>
    <w:link w:val="PlainTextChar"/>
    <w:rsid w:val="00570395"/>
    <w:rPr>
      <w:sz w:val="20"/>
    </w:rPr>
  </w:style>
  <w:style w:type="character" w:customStyle="1" w:styleId="PlainTextChar">
    <w:name w:val="Plain Text Char"/>
    <w:basedOn w:val="DefaultParagraphFont"/>
    <w:link w:val="PlainText"/>
    <w:rsid w:val="00570395"/>
    <w:rPr>
      <w:rFonts w:ascii="Courier New" w:eastAsia="Times New Roman" w:hAnsi="Courier New" w:cs="Times New Roman"/>
      <w:sz w:val="20"/>
      <w:szCs w:val="20"/>
      <w:lang w:eastAsia="en-US"/>
    </w:rPr>
  </w:style>
  <w:style w:type="character" w:customStyle="1" w:styleId="MenuOption">
    <w:name w:val="Menu Option"/>
    <w:basedOn w:val="DefaultParagraphFont"/>
    <w:rsid w:val="00570395"/>
    <w:rPr>
      <w:b/>
      <w:smallCaps/>
    </w:rPr>
  </w:style>
  <w:style w:type="paragraph" w:customStyle="1" w:styleId="TableListNumber">
    <w:name w:val="Table List Number"/>
    <w:basedOn w:val="ListNumber"/>
    <w:rsid w:val="00570395"/>
    <w:pPr>
      <w:numPr>
        <w:numId w:val="0"/>
      </w:numPr>
    </w:pPr>
  </w:style>
  <w:style w:type="paragraph" w:styleId="TOC4">
    <w:name w:val="toc 4"/>
    <w:basedOn w:val="TOCBase"/>
    <w:next w:val="Normal"/>
    <w:semiHidden/>
    <w:rsid w:val="00570395"/>
    <w:pPr>
      <w:tabs>
        <w:tab w:val="right" w:leader="dot" w:pos="9071"/>
      </w:tabs>
      <w:ind w:left="1701"/>
    </w:pPr>
  </w:style>
  <w:style w:type="paragraph" w:customStyle="1" w:styleId="ListAlpha">
    <w:name w:val="List Alpha"/>
    <w:basedOn w:val="List"/>
    <w:rsid w:val="00570395"/>
    <w:pPr>
      <w:numPr>
        <w:numId w:val="9"/>
      </w:numPr>
    </w:pPr>
  </w:style>
  <w:style w:type="paragraph" w:customStyle="1" w:styleId="ListAlpha2">
    <w:name w:val="List Alpha 2"/>
    <w:basedOn w:val="List2"/>
    <w:rsid w:val="00570395"/>
    <w:pPr>
      <w:numPr>
        <w:numId w:val="8"/>
      </w:numPr>
    </w:pPr>
  </w:style>
  <w:style w:type="paragraph" w:styleId="List2">
    <w:name w:val="List 2"/>
    <w:basedOn w:val="BodyText"/>
    <w:rsid w:val="00570395"/>
    <w:pPr>
      <w:tabs>
        <w:tab w:val="left" w:pos="680"/>
      </w:tabs>
      <w:spacing w:before="60" w:after="60"/>
      <w:ind w:left="680" w:hanging="340"/>
    </w:pPr>
  </w:style>
  <w:style w:type="paragraph" w:styleId="List3">
    <w:name w:val="List 3"/>
    <w:basedOn w:val="BodyText"/>
    <w:rsid w:val="00570395"/>
    <w:pPr>
      <w:tabs>
        <w:tab w:val="left" w:pos="1021"/>
      </w:tabs>
      <w:spacing w:before="60" w:after="60"/>
      <w:ind w:left="1020" w:hanging="340"/>
    </w:pPr>
  </w:style>
  <w:style w:type="paragraph" w:styleId="List4">
    <w:name w:val="List 4"/>
    <w:basedOn w:val="BodyText"/>
    <w:rsid w:val="00570395"/>
    <w:pPr>
      <w:tabs>
        <w:tab w:val="left" w:pos="1361"/>
      </w:tabs>
      <w:spacing w:before="60" w:after="60"/>
      <w:ind w:left="1361" w:hanging="340"/>
    </w:pPr>
  </w:style>
  <w:style w:type="paragraph" w:styleId="List5">
    <w:name w:val="List 5"/>
    <w:basedOn w:val="BodyText"/>
    <w:rsid w:val="00570395"/>
    <w:pPr>
      <w:tabs>
        <w:tab w:val="left" w:pos="1701"/>
      </w:tabs>
      <w:spacing w:before="60" w:after="60"/>
      <w:ind w:left="1701" w:hanging="340"/>
    </w:pPr>
  </w:style>
  <w:style w:type="paragraph" w:styleId="ListBullet3">
    <w:name w:val="List Bullet 3"/>
    <w:basedOn w:val="List3"/>
    <w:rsid w:val="00570395"/>
    <w:pPr>
      <w:numPr>
        <w:numId w:val="14"/>
      </w:numPr>
      <w:tabs>
        <w:tab w:val="clear" w:pos="1021"/>
      </w:tabs>
      <w:ind w:left="1037" w:hanging="357"/>
    </w:pPr>
  </w:style>
  <w:style w:type="paragraph" w:styleId="ListBullet4">
    <w:name w:val="List Bullet 4"/>
    <w:basedOn w:val="List4"/>
    <w:rsid w:val="00570395"/>
    <w:pPr>
      <w:numPr>
        <w:numId w:val="3"/>
      </w:numPr>
      <w:tabs>
        <w:tab w:val="clear" w:pos="1361"/>
      </w:tabs>
    </w:pPr>
  </w:style>
  <w:style w:type="paragraph" w:styleId="ListBullet5">
    <w:name w:val="List Bullet 5"/>
    <w:basedOn w:val="List5"/>
    <w:rsid w:val="00570395"/>
    <w:pPr>
      <w:numPr>
        <w:numId w:val="4"/>
      </w:numPr>
    </w:pPr>
  </w:style>
  <w:style w:type="paragraph" w:styleId="ListContinue2">
    <w:name w:val="List Continue 2"/>
    <w:basedOn w:val="List2"/>
    <w:rsid w:val="00570395"/>
    <w:pPr>
      <w:ind w:firstLine="0"/>
    </w:pPr>
  </w:style>
  <w:style w:type="paragraph" w:styleId="ListContinue3">
    <w:name w:val="List Continue 3"/>
    <w:basedOn w:val="List3"/>
    <w:rsid w:val="00570395"/>
    <w:pPr>
      <w:ind w:left="1021" w:firstLine="0"/>
    </w:pPr>
  </w:style>
  <w:style w:type="paragraph" w:styleId="ListContinue4">
    <w:name w:val="List Continue 4"/>
    <w:basedOn w:val="List4"/>
    <w:rsid w:val="00570395"/>
    <w:pPr>
      <w:ind w:firstLine="0"/>
    </w:pPr>
  </w:style>
  <w:style w:type="paragraph" w:styleId="ListContinue5">
    <w:name w:val="List Continue 5"/>
    <w:basedOn w:val="List5"/>
    <w:rsid w:val="00570395"/>
    <w:pPr>
      <w:ind w:firstLine="0"/>
    </w:pPr>
  </w:style>
  <w:style w:type="paragraph" w:styleId="ListNumber3">
    <w:name w:val="List Number 3"/>
    <w:basedOn w:val="List3"/>
    <w:rsid w:val="00570395"/>
    <w:pPr>
      <w:numPr>
        <w:numId w:val="5"/>
      </w:numPr>
    </w:pPr>
  </w:style>
  <w:style w:type="paragraph" w:styleId="ListNumber4">
    <w:name w:val="List Number 4"/>
    <w:basedOn w:val="List4"/>
    <w:rsid w:val="00570395"/>
    <w:pPr>
      <w:numPr>
        <w:numId w:val="6"/>
      </w:numPr>
    </w:pPr>
  </w:style>
  <w:style w:type="paragraph" w:styleId="ListNumber5">
    <w:name w:val="List Number 5"/>
    <w:basedOn w:val="List5"/>
    <w:rsid w:val="00570395"/>
    <w:pPr>
      <w:numPr>
        <w:numId w:val="7"/>
      </w:numPr>
    </w:pPr>
  </w:style>
  <w:style w:type="paragraph" w:styleId="BlockText">
    <w:name w:val="Block Text"/>
    <w:basedOn w:val="Normal"/>
    <w:rsid w:val="00570395"/>
    <w:pPr>
      <w:spacing w:after="120"/>
      <w:ind w:left="1440" w:right="1440"/>
    </w:pPr>
  </w:style>
  <w:style w:type="character" w:customStyle="1" w:styleId="Subscript">
    <w:name w:val="Subscript"/>
    <w:basedOn w:val="DefaultParagraphFont"/>
    <w:rsid w:val="00570395"/>
    <w:rPr>
      <w:sz w:val="16"/>
      <w:vertAlign w:val="subscript"/>
    </w:rPr>
  </w:style>
  <w:style w:type="character" w:customStyle="1" w:styleId="Superscript">
    <w:name w:val="Superscript"/>
    <w:basedOn w:val="DefaultParagraphFont"/>
    <w:rsid w:val="00570395"/>
    <w:rPr>
      <w:sz w:val="16"/>
      <w:vertAlign w:val="superscript"/>
    </w:rPr>
  </w:style>
  <w:style w:type="character" w:customStyle="1" w:styleId="Symbols">
    <w:name w:val="Symbols"/>
    <w:basedOn w:val="DefaultParagraphFont"/>
    <w:rsid w:val="00570395"/>
    <w:rPr>
      <w:rFonts w:ascii="Symbol" w:hAnsi="Symbol"/>
    </w:rPr>
  </w:style>
  <w:style w:type="character" w:customStyle="1" w:styleId="MenuOptions">
    <w:name w:val="Menu Options"/>
    <w:basedOn w:val="DefaultParagraphFont"/>
    <w:rsid w:val="00570395"/>
    <w:rPr>
      <w:rFonts w:ascii="Arial Narrow" w:hAnsi="Arial Narrow"/>
      <w:smallCaps/>
    </w:rPr>
  </w:style>
  <w:style w:type="character" w:customStyle="1" w:styleId="Buttons">
    <w:name w:val="Buttons"/>
    <w:basedOn w:val="DefaultParagraphFont"/>
    <w:rsid w:val="00570395"/>
    <w:rPr>
      <w:b/>
    </w:rPr>
  </w:style>
  <w:style w:type="character" w:customStyle="1" w:styleId="Underlined">
    <w:name w:val="Underlined"/>
    <w:basedOn w:val="DefaultParagraphFont"/>
    <w:rsid w:val="00570395"/>
    <w:rPr>
      <w:u w:val="single"/>
    </w:rPr>
  </w:style>
  <w:style w:type="paragraph" w:customStyle="1" w:styleId="TableBodyTextRight">
    <w:name w:val="Table Body Text Right"/>
    <w:basedOn w:val="TableBodyText"/>
    <w:rsid w:val="00570395"/>
    <w:pPr>
      <w:widowControl w:val="0"/>
      <w:autoSpaceDE w:val="0"/>
      <w:autoSpaceDN w:val="0"/>
      <w:adjustRightInd w:val="0"/>
      <w:jc w:val="right"/>
    </w:pPr>
    <w:rPr>
      <w:rFonts w:cs="Arial"/>
      <w:szCs w:val="18"/>
    </w:rPr>
  </w:style>
  <w:style w:type="paragraph" w:customStyle="1" w:styleId="CopyrightText">
    <w:name w:val="Copyright Text"/>
    <w:basedOn w:val="BodyText"/>
    <w:rsid w:val="00570395"/>
    <w:rPr>
      <w:sz w:val="18"/>
    </w:rPr>
  </w:style>
  <w:style w:type="paragraph" w:customStyle="1" w:styleId="BodySmallRight">
    <w:name w:val="Body Small Right"/>
    <w:basedOn w:val="BodyTextRight"/>
    <w:rsid w:val="00570395"/>
    <w:rPr>
      <w:sz w:val="18"/>
      <w:szCs w:val="18"/>
    </w:rPr>
  </w:style>
  <w:style w:type="paragraph" w:customStyle="1" w:styleId="MarginEdition">
    <w:name w:val="Margin Edition"/>
    <w:basedOn w:val="MarginNote"/>
    <w:rsid w:val="00570395"/>
    <w:pPr>
      <w:spacing w:before="0" w:after="0"/>
    </w:pPr>
    <w:rPr>
      <w:rFonts w:ascii="Times New Roman" w:hAnsi="Times New Roman"/>
      <w:color w:val="999999"/>
    </w:rPr>
  </w:style>
  <w:style w:type="paragraph" w:customStyle="1" w:styleId="Spacer">
    <w:name w:val="Spacer"/>
    <w:basedOn w:val="Normal"/>
    <w:rsid w:val="00570395"/>
    <w:rPr>
      <w:sz w:val="2"/>
      <w:szCs w:val="2"/>
    </w:rPr>
  </w:style>
  <w:style w:type="character" w:customStyle="1" w:styleId="Small">
    <w:name w:val="Small"/>
    <w:basedOn w:val="DefaultParagraphFont"/>
    <w:rsid w:val="00570395"/>
    <w:rPr>
      <w:sz w:val="16"/>
    </w:rPr>
  </w:style>
  <w:style w:type="paragraph" w:customStyle="1" w:styleId="WideTable">
    <w:name w:val="Wide Table"/>
    <w:basedOn w:val="Normal"/>
    <w:rsid w:val="00570395"/>
    <w:pPr>
      <w:ind w:left="-1418"/>
    </w:pPr>
    <w:rPr>
      <w:sz w:val="2"/>
      <w:szCs w:val="2"/>
    </w:rPr>
  </w:style>
  <w:style w:type="character" w:styleId="PageNumber">
    <w:name w:val="page number"/>
    <w:basedOn w:val="DefaultParagraphFont"/>
    <w:rsid w:val="00570395"/>
  </w:style>
  <w:style w:type="paragraph" w:styleId="Quote">
    <w:name w:val="Quote"/>
    <w:basedOn w:val="Heading1"/>
    <w:link w:val="QuoteChar"/>
    <w:qFormat/>
    <w:rsid w:val="00570395"/>
    <w:rPr>
      <w:b w:val="0"/>
      <w:sz w:val="72"/>
      <w:szCs w:val="72"/>
      <w:lang w:val="en-NZ"/>
    </w:rPr>
  </w:style>
  <w:style w:type="character" w:customStyle="1" w:styleId="QuoteChar">
    <w:name w:val="Quote Char"/>
    <w:basedOn w:val="DefaultParagraphFont"/>
    <w:link w:val="Quote"/>
    <w:rsid w:val="00570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395"/>
    <w:pPr>
      <w:pageBreakBefore/>
    </w:pPr>
  </w:style>
  <w:style w:type="paragraph" w:customStyle="1" w:styleId="Border">
    <w:name w:val="Border"/>
    <w:basedOn w:val="Normal"/>
    <w:qFormat/>
    <w:rsid w:val="00570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395"/>
    <w:rPr>
      <w:b/>
      <w:bCs/>
      <w:i/>
      <w:iCs/>
      <w:color w:val="auto"/>
    </w:rPr>
  </w:style>
  <w:style w:type="paragraph" w:styleId="IntenseQuote">
    <w:name w:val="Intense Quote"/>
    <w:basedOn w:val="Normal"/>
    <w:next w:val="Normal"/>
    <w:link w:val="IntenseQuoteChar"/>
    <w:uiPriority w:val="30"/>
    <w:qFormat/>
    <w:rsid w:val="00570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395"/>
    <w:rPr>
      <w:smallCaps/>
      <w:color w:val="auto"/>
      <w:u w:val="single"/>
    </w:rPr>
  </w:style>
  <w:style w:type="character" w:styleId="IntenseReference">
    <w:name w:val="Intense Reference"/>
    <w:basedOn w:val="DefaultParagraphFont"/>
    <w:uiPriority w:val="32"/>
    <w:qFormat/>
    <w:rsid w:val="00570395"/>
    <w:rPr>
      <w:b/>
      <w:bCs/>
      <w:smallCaps/>
      <w:color w:val="auto"/>
      <w:spacing w:val="5"/>
      <w:u w:val="single"/>
    </w:rPr>
  </w:style>
  <w:style w:type="paragraph" w:customStyle="1" w:styleId="2ColumnHeading">
    <w:name w:val="2Column Heading"/>
    <w:basedOn w:val="BodyText"/>
    <w:qFormat/>
    <w:rsid w:val="00570395"/>
    <w:pPr>
      <w:spacing w:after="60"/>
      <w:ind w:left="-2268"/>
    </w:pPr>
    <w:rPr>
      <w:b/>
    </w:rPr>
  </w:style>
  <w:style w:type="paragraph" w:customStyle="1" w:styleId="Heading1TOC">
    <w:name w:val="Heading1 TOC"/>
    <w:basedOn w:val="Normal"/>
    <w:qFormat/>
    <w:rsid w:val="00570395"/>
    <w:pPr>
      <w:spacing w:before="240" w:after="120"/>
    </w:pPr>
    <w:rPr>
      <w:rFonts w:ascii="Times New Roman" w:hAnsi="Times New Roman"/>
      <w:b/>
      <w:sz w:val="32"/>
    </w:rPr>
  </w:style>
  <w:style w:type="paragraph" w:customStyle="1" w:styleId="Heading2TOC">
    <w:name w:val="Heading2 TOC"/>
    <w:basedOn w:val="Normal"/>
    <w:qFormat/>
    <w:rsid w:val="00570395"/>
    <w:pPr>
      <w:spacing w:before="240" w:after="60"/>
    </w:pPr>
    <w:rPr>
      <w:rFonts w:ascii="Times New Roman" w:hAnsi="Times New Roman"/>
      <w:b/>
      <w:sz w:val="28"/>
    </w:rPr>
  </w:style>
  <w:style w:type="character" w:customStyle="1" w:styleId="Underline">
    <w:name w:val="Underline"/>
    <w:basedOn w:val="DefaultParagraphFont"/>
    <w:qFormat/>
    <w:rsid w:val="00570395"/>
    <w:rPr>
      <w:u w:val="single"/>
    </w:rPr>
  </w:style>
  <w:style w:type="paragraph" w:styleId="BalloonText">
    <w:name w:val="Balloon Text"/>
    <w:basedOn w:val="Normal"/>
    <w:link w:val="BalloonTextChar"/>
    <w:rsid w:val="00570395"/>
    <w:rPr>
      <w:rFonts w:ascii="Tahoma" w:hAnsi="Tahoma" w:cs="Tahoma"/>
      <w:sz w:val="16"/>
      <w:szCs w:val="16"/>
    </w:rPr>
  </w:style>
  <w:style w:type="character" w:customStyle="1" w:styleId="BalloonTextChar">
    <w:name w:val="Balloon Text Char"/>
    <w:basedOn w:val="DefaultParagraphFont"/>
    <w:link w:val="BalloonText"/>
    <w:rsid w:val="00570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395"/>
    <w:rPr>
      <w:b/>
      <w:color w:val="660033"/>
      <w:spacing w:val="0"/>
    </w:rPr>
  </w:style>
  <w:style w:type="paragraph" w:customStyle="1" w:styleId="Nameditemlist">
    <w:name w:val="Named item list"/>
    <w:basedOn w:val="BodyText"/>
    <w:qFormat/>
    <w:rsid w:val="00570395"/>
    <w:pPr>
      <w:tabs>
        <w:tab w:val="left" w:pos="2835"/>
      </w:tabs>
      <w:ind w:left="2835" w:hanging="2835"/>
    </w:pPr>
  </w:style>
  <w:style w:type="paragraph" w:customStyle="1" w:styleId="BodyTextnopadding">
    <w:name w:val="Body Text no padding"/>
    <w:basedOn w:val="BodyText"/>
    <w:qFormat/>
    <w:rsid w:val="00570395"/>
    <w:pPr>
      <w:spacing w:before="0" w:after="0"/>
    </w:pPr>
  </w:style>
  <w:style w:type="paragraph" w:customStyle="1" w:styleId="BodyTextBold">
    <w:name w:val="Body Text Bold"/>
    <w:basedOn w:val="BodyText"/>
    <w:qFormat/>
    <w:rsid w:val="00570395"/>
    <w:rPr>
      <w:b/>
    </w:rPr>
  </w:style>
  <w:style w:type="character" w:styleId="Hyperlink">
    <w:name w:val="Hyperlink"/>
    <w:basedOn w:val="DefaultParagraphFont"/>
    <w:uiPriority w:val="99"/>
    <w:unhideWhenUsed/>
    <w:rsid w:val="00053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7938</Characters>
  <Application>Microsoft Office Word</Application>
  <DocSecurity>0</DocSecurity>
  <Lines>248</Lines>
  <Paragraphs>168</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AURSBA001 Carry out warehousing procedures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