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3E61" w:rsidP="009B3E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AURRTX005 Analyse and evaluate faults in light marine transmission systems</w:t>
      </w:r>
      <w:r>
        <w:fldChar w:fldCharType="end"/>
      </w:r>
    </w:p>
    <w:p w:rsidR="009B3E61" w:rsidP="009B3E61">
      <w:pPr>
        <w:pStyle w:val="Version"/>
        <w:sectPr w:rsidSect="008E4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F19" w:rsidP="008E4F19">
      <w:pPr>
        <w:pStyle w:val="SuperHeading"/>
      </w:pPr>
      <w:r w:rsidRPr="008E4F19">
        <w:t>Assessment Requirements for AURRTX005 Analyse and evaluate faults in light marine transmission systems</w:t>
      </w:r>
    </w:p>
    <w:p w:rsidR="00000000" w:rsidRPr="008E4F19" w:rsidP="008E4F19">
      <w:pPr>
        <w:pStyle w:val="Heading1"/>
      </w:pPr>
      <w:bookmarkStart w:id="1" w:name="O_774369"/>
      <w:bookmarkEnd w:id="1"/>
      <w:r w:rsidRPr="008E4F1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B3E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19" w:rsidP="008E4F19">
            <w:pPr>
              <w:pStyle w:val="BodyText"/>
            </w:pPr>
            <w:r w:rsidRPr="008E4F1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19">
            <w:pPr>
              <w:pStyle w:val="BodyText"/>
              <w:rPr>
                <w:lang w:val="en-NZ"/>
              </w:rPr>
            </w:pPr>
            <w:r w:rsidRPr="008E4F19">
              <w:rPr>
                <w:rStyle w:val="SpecialBold"/>
              </w:rPr>
              <w:t>Comment</w:t>
            </w:r>
          </w:p>
        </w:tc>
      </w:tr>
      <w:tr w:rsidTr="009B3E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F19">
            <w:pPr>
              <w:pStyle w:val="BodyText"/>
              <w:rPr>
                <w:lang w:val="en-NZ"/>
              </w:rPr>
            </w:pPr>
            <w:r w:rsidRPr="008E4F1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F19" w:rsidP="008E4F19">
            <w:pPr>
              <w:pStyle w:val="BodyText"/>
            </w:pPr>
            <w:r w:rsidRPr="008E4F19">
              <w:t>New unit of competency.</w:t>
            </w:r>
          </w:p>
        </w:tc>
      </w:tr>
    </w:tbl>
    <w:p w:rsidR="00000000" w:rsidRPr="008E4F19" w:rsidP="008E4F19">
      <w:pPr>
        <w:pStyle w:val="BodyText"/>
      </w:pPr>
    </w:p>
    <w:p w:rsidR="00000000" w:rsidRPr="008E4F19" w:rsidP="008E4F19">
      <w:pPr>
        <w:pStyle w:val="AllowPageBreak"/>
      </w:pPr>
    </w:p>
    <w:p w:rsidR="00000000" w:rsidRPr="008E4F19" w:rsidP="008E4F19">
      <w:pPr>
        <w:pStyle w:val="Heading1"/>
      </w:pPr>
      <w:bookmarkStart w:id="2" w:name="O_774370"/>
      <w:bookmarkEnd w:id="2"/>
      <w:r w:rsidRPr="008E4F19">
        <w:t>Performance Evidence</w:t>
      </w:r>
    </w:p>
    <w:p w:rsidR="00000000" w:rsidRPr="008E4F19" w:rsidP="009B3E61">
      <w:pPr>
        <w:pStyle w:val="BodyText"/>
      </w:pPr>
      <w:r w:rsidRPr="008E4F1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8E4F19" w:rsidP="008E4F19">
      <w:pPr>
        <w:pStyle w:val="ListBullet"/>
      </w:pPr>
      <w:r w:rsidRPr="008E4F19">
        <w:t>analyse and evaluate a fault in t</w:t>
      </w:r>
      <w:r w:rsidRPr="008E4F19">
        <w:t>he transmission systems of three different light marine vessels</w:t>
      </w:r>
    </w:p>
    <w:p w:rsidR="00000000" w:rsidRPr="008E4F19" w:rsidP="008E4F19">
      <w:pPr>
        <w:pStyle w:val="ListBullet"/>
      </w:pPr>
      <w:r w:rsidRPr="008E4F19">
        <w:t>the above analysis and evaluation must involve two of the following systems:</w:t>
      </w:r>
    </w:p>
    <w:p w:rsidR="00000000" w:rsidRPr="008E4F19" w:rsidP="008E4F19">
      <w:pPr>
        <w:pStyle w:val="ListBullet2"/>
      </w:pPr>
      <w:r w:rsidRPr="008E4F19">
        <w:t>stern drive</w:t>
      </w:r>
    </w:p>
    <w:p w:rsidR="00000000" w:rsidRPr="008E4F19" w:rsidP="008E4F19">
      <w:pPr>
        <w:pStyle w:val="ListBullet2"/>
      </w:pPr>
      <w:r w:rsidRPr="008E4F19">
        <w:t>inboard shaft</w:t>
      </w:r>
    </w:p>
    <w:p w:rsidR="00000000" w:rsidRPr="008E4F19" w:rsidP="008E4F19">
      <w:pPr>
        <w:pStyle w:val="ListBullet2"/>
      </w:pPr>
      <w:r>
        <w:t>‘</w:t>
      </w:r>
      <w:r w:rsidRPr="008E4F19">
        <w:t>V</w:t>
      </w:r>
      <w:r>
        <w:t>’</w:t>
      </w:r>
      <w:r w:rsidRPr="008E4F19">
        <w:t xml:space="preserve"> drive</w:t>
      </w:r>
    </w:p>
    <w:p w:rsidR="00000000" w:rsidRPr="008E4F19" w:rsidP="008E4F19">
      <w:pPr>
        <w:pStyle w:val="ListBullet2"/>
      </w:pPr>
      <w:r w:rsidRPr="008E4F19">
        <w:t>outboard transmission</w:t>
      </w:r>
    </w:p>
    <w:p w:rsidR="00000000" w:rsidRPr="008E4F19" w:rsidP="008E4F19">
      <w:pPr>
        <w:pStyle w:val="ListBullet2"/>
      </w:pPr>
      <w:r w:rsidRPr="008E4F19">
        <w:t xml:space="preserve">counter rotating outboard propellers </w:t>
      </w:r>
    </w:p>
    <w:p w:rsidR="00000000" w:rsidRPr="008E4F19" w:rsidP="008E4F19">
      <w:pPr>
        <w:pStyle w:val="ListBullet2"/>
      </w:pPr>
      <w:r w:rsidRPr="008E4F19">
        <w:t>jet drive.</w:t>
      </w:r>
    </w:p>
    <w:p w:rsidR="00000000" w:rsidRPr="008E4F19" w:rsidP="008E4F19">
      <w:pPr>
        <w:pStyle w:val="AllowPageBreak"/>
      </w:pPr>
    </w:p>
    <w:p w:rsidR="00000000" w:rsidRPr="008E4F19" w:rsidP="008E4F19">
      <w:pPr>
        <w:pStyle w:val="Heading1"/>
      </w:pPr>
      <w:bookmarkStart w:id="3" w:name="O_774371"/>
      <w:bookmarkEnd w:id="3"/>
      <w:r w:rsidRPr="008E4F19">
        <w:t>Knowledge Evidence</w:t>
      </w:r>
    </w:p>
    <w:p w:rsidR="00000000" w:rsidRPr="008E4F19" w:rsidP="009B3E61">
      <w:pPr>
        <w:pStyle w:val="BodyText"/>
      </w:pPr>
      <w:r w:rsidRPr="008E4F19">
        <w:t>Individuals must be able to demonstrate knowledge of:</w:t>
      </w:r>
    </w:p>
    <w:p w:rsidR="00000000" w:rsidRPr="008E4F19" w:rsidP="008E4F19">
      <w:pPr>
        <w:pStyle w:val="ListBullet"/>
      </w:pPr>
      <w:r w:rsidRPr="008E4F19">
        <w:t>work health and safety (WHS) and occupational health and safety (OHS) requirements relating to analysing and evaluating faults in light marine transmission systems, i</w:t>
      </w:r>
      <w:r w:rsidRPr="008E4F19">
        <w:t>ncluding procedures for working with inboard propeller drive systems and rotating shafts</w:t>
      </w:r>
    </w:p>
    <w:p w:rsidR="00000000" w:rsidRPr="008E4F19" w:rsidP="008E4F19">
      <w:pPr>
        <w:pStyle w:val="ListBullet"/>
      </w:pPr>
      <w:r w:rsidRPr="008E4F19">
        <w:t>environmental requirements, including procedures for trapping, storing and disposing of fluids released from transmissions</w:t>
      </w:r>
    </w:p>
    <w:p w:rsidR="00000000" w:rsidRPr="008E4F19" w:rsidP="008E4F19">
      <w:pPr>
        <w:pStyle w:val="ListBullet"/>
      </w:pPr>
      <w:r w:rsidRPr="008E4F19">
        <w:t>principles and processes involved in plannin</w:t>
      </w:r>
      <w:r w:rsidRPr="008E4F19">
        <w:t>g and implementing analysis and evaluation of light marine transmission system faults</w:t>
      </w:r>
    </w:p>
    <w:p w:rsidR="00000000" w:rsidRPr="008E4F19" w:rsidP="008E4F19">
      <w:pPr>
        <w:pStyle w:val="ListBullet"/>
      </w:pPr>
      <w:r w:rsidRPr="008E4F19">
        <w:t>design and planning of diagnostic procedures of light marine transmission systems</w:t>
      </w:r>
    </w:p>
    <w:p w:rsidR="00000000" w:rsidRPr="008E4F19" w:rsidP="008E4F19">
      <w:pPr>
        <w:pStyle w:val="ListBullet"/>
      </w:pPr>
      <w:r w:rsidRPr="008E4F19">
        <w:t>types, functions, operation and limitations of light marine transmission systems, including:</w:t>
      </w:r>
    </w:p>
    <w:p w:rsidR="00000000" w:rsidRPr="008E4F19" w:rsidP="008E4F19">
      <w:pPr>
        <w:pStyle w:val="ListBullet2"/>
      </w:pPr>
      <w:r w:rsidRPr="008E4F19">
        <w:t xml:space="preserve">stern drives, inboard shaft and </w:t>
      </w:r>
      <w:r>
        <w:t>‘</w:t>
      </w:r>
      <w:r w:rsidRPr="008E4F19">
        <w:t>V</w:t>
      </w:r>
      <w:r>
        <w:t>’</w:t>
      </w:r>
      <w:r w:rsidRPr="008E4F19">
        <w:t xml:space="preserve"> drives, outboard transmissions, jet drives, and drivelines</w:t>
      </w:r>
    </w:p>
    <w:p w:rsidR="00000000" w:rsidRPr="008E4F19" w:rsidP="008E4F19">
      <w:pPr>
        <w:pStyle w:val="ListBullet2"/>
      </w:pPr>
      <w:r w:rsidRPr="008E4F19">
        <w:t>shift controls</w:t>
      </w:r>
    </w:p>
    <w:p w:rsidR="00000000" w:rsidRPr="008E4F19" w:rsidP="008E4F19">
      <w:pPr>
        <w:pStyle w:val="ListBullet2"/>
      </w:pPr>
      <w:r w:rsidRPr="008E4F19">
        <w:t>counter rotating outboard propellers</w:t>
      </w:r>
    </w:p>
    <w:p w:rsidR="00000000" w:rsidRPr="008E4F19" w:rsidP="008E4F19">
      <w:pPr>
        <w:pStyle w:val="ListBullet"/>
      </w:pPr>
      <w:r w:rsidRPr="008E4F19">
        <w:t>vessel systems</w:t>
      </w:r>
      <w:r w:rsidRPr="008E4F19">
        <w:t xml:space="preserve"> and their impact on light marine transmission system operation, including on engine and shaft alignment for inboard and stern drive installations</w:t>
      </w:r>
    </w:p>
    <w:p w:rsidR="00000000" w:rsidRPr="008E4F19" w:rsidP="008E4F19">
      <w:pPr>
        <w:pStyle w:val="ListBullet"/>
      </w:pPr>
      <w:r w:rsidRPr="008E4F19">
        <w:t>testing procedures for light marine transmission systems, including:</w:t>
      </w:r>
    </w:p>
    <w:p w:rsidR="00000000" w:rsidRPr="008E4F19" w:rsidP="008E4F19">
      <w:pPr>
        <w:pStyle w:val="ListBullet2"/>
      </w:pPr>
      <w:r w:rsidRPr="008E4F19">
        <w:t xml:space="preserve">engine and shaft alignment for inboard </w:t>
      </w:r>
      <w:r w:rsidRPr="008E4F19">
        <w:t>and stern drive installations</w:t>
      </w:r>
    </w:p>
    <w:p w:rsidR="00000000" w:rsidRPr="008E4F19" w:rsidP="008E4F19">
      <w:pPr>
        <w:pStyle w:val="ListBullet2"/>
      </w:pPr>
      <w:r w:rsidRPr="008E4F19">
        <w:t>propeller matching</w:t>
      </w:r>
    </w:p>
    <w:p w:rsidR="00000000" w:rsidRPr="008E4F19" w:rsidP="008E4F19">
      <w:pPr>
        <w:pStyle w:val="ListBullet"/>
      </w:pPr>
      <w:r w:rsidRPr="008E4F19">
        <w:t>types, functions, operation and limitations of diagnostic testing equipment required to analyse and evaluate faults in light marine transmission systems</w:t>
      </w:r>
    </w:p>
    <w:p w:rsidR="00000000" w:rsidRPr="008E4F19" w:rsidP="008E4F19">
      <w:pPr>
        <w:pStyle w:val="ListBullet"/>
      </w:pPr>
      <w:r w:rsidRPr="008E4F19">
        <w:t>procedures for documenting and reporting the analysis</w:t>
      </w:r>
      <w:r w:rsidRPr="008E4F19">
        <w:t xml:space="preserve"> and evaluation process </w:t>
      </w:r>
    </w:p>
    <w:p w:rsidR="00000000" w:rsidRPr="008E4F19" w:rsidP="008E4F19">
      <w:pPr>
        <w:pStyle w:val="ListBullet"/>
      </w:pPr>
      <w:r w:rsidRPr="008E4F19">
        <w:t>requirements of Australian Design Rules (ADRs) relating to light marine transmission systems.</w:t>
      </w:r>
    </w:p>
    <w:p w:rsidR="00000000" w:rsidRPr="008E4F19" w:rsidP="008E4F19">
      <w:pPr>
        <w:pStyle w:val="AllowPageBreak"/>
      </w:pPr>
    </w:p>
    <w:p w:rsidR="00000000" w:rsidRPr="008E4F19" w:rsidP="008E4F19">
      <w:pPr>
        <w:pStyle w:val="Heading1"/>
      </w:pPr>
      <w:bookmarkStart w:id="4" w:name="O_774372"/>
      <w:bookmarkEnd w:id="4"/>
      <w:r w:rsidRPr="008E4F19">
        <w:t>Assessment Conditions</w:t>
      </w:r>
    </w:p>
    <w:p w:rsidR="00000000" w:rsidRPr="008E4F19" w:rsidP="009B3E61">
      <w:pPr>
        <w:pStyle w:val="BodyText"/>
      </w:pPr>
      <w:r w:rsidRPr="008E4F19">
        <w:t>Assessors must satisfy NVR/AQTF assessor requirements.</w:t>
      </w:r>
    </w:p>
    <w:p w:rsidR="00000000" w:rsidRPr="008E4F19" w:rsidP="009B3E61">
      <w:pPr>
        <w:pStyle w:val="BodyText"/>
      </w:pPr>
      <w:r w:rsidRPr="008E4F19">
        <w:t>Competency is to be assessed in the workplace or a simulated environment that accurately reflects performance in a real workplace setting.</w:t>
      </w:r>
    </w:p>
    <w:p w:rsidR="00000000" w:rsidRPr="008E4F19" w:rsidP="009B3E61">
      <w:pPr>
        <w:pStyle w:val="BodyText"/>
      </w:pPr>
      <w:r w:rsidRPr="008E4F19">
        <w:t>Assessment must include direct observation of tasks.</w:t>
      </w:r>
    </w:p>
    <w:p w:rsidR="00000000" w:rsidRPr="008E4F19" w:rsidP="009B3E61">
      <w:pPr>
        <w:pStyle w:val="BodyText"/>
      </w:pPr>
      <w:r w:rsidRPr="008E4F19">
        <w:t xml:space="preserve">Where assessment of competency includes third-party evidence, </w:t>
      </w:r>
      <w:r w:rsidRPr="008E4F19">
        <w:t>individuals must provide evidence that links them to the light marine transmission systems that they have worked on, e.g. repair orders.</w:t>
      </w:r>
    </w:p>
    <w:p w:rsidR="00000000" w:rsidRPr="008E4F19" w:rsidP="009B3E61">
      <w:pPr>
        <w:pStyle w:val="BodyText"/>
      </w:pPr>
      <w:r w:rsidRPr="008E4F19">
        <w:t>Assessors must verify performance evidence through questioning on skills and knowledge to ensure correct interpretatio</w:t>
      </w:r>
      <w:r w:rsidRPr="008E4F19">
        <w:t>n and application.</w:t>
      </w:r>
    </w:p>
    <w:p w:rsidR="00000000" w:rsidRPr="008E4F19" w:rsidP="009B3E61">
      <w:pPr>
        <w:pStyle w:val="BodyText"/>
      </w:pPr>
      <w:r w:rsidRPr="008E4F19">
        <w:t>The following resources must be made available:</w:t>
      </w:r>
    </w:p>
    <w:p w:rsidR="00000000" w:rsidRPr="008E4F19" w:rsidP="008E4F19">
      <w:pPr>
        <w:pStyle w:val="ListBullet"/>
      </w:pPr>
      <w:r w:rsidRPr="008E4F19">
        <w:t>marine repair workplace or simulated workplace</w:t>
      </w:r>
    </w:p>
    <w:p w:rsidR="00000000" w:rsidRPr="008E4F19" w:rsidP="008E4F19">
      <w:pPr>
        <w:pStyle w:val="ListBullet"/>
      </w:pPr>
      <w:r w:rsidRPr="008E4F19">
        <w:t>workplace instructions</w:t>
      </w:r>
    </w:p>
    <w:p w:rsidR="00000000" w:rsidRPr="008E4F19" w:rsidP="008E4F19">
      <w:pPr>
        <w:pStyle w:val="ListBullet"/>
      </w:pPr>
      <w:r w:rsidRPr="008E4F19">
        <w:t>manufacturer transmission system specifications</w:t>
      </w:r>
    </w:p>
    <w:p w:rsidR="00000000" w:rsidRPr="008E4F19" w:rsidP="008E4F19">
      <w:pPr>
        <w:pStyle w:val="ListBullet"/>
      </w:pPr>
      <w:r w:rsidRPr="008E4F19">
        <w:t xml:space="preserve">three different light marine vessels with faults in the transmission </w:t>
      </w:r>
      <w:r w:rsidRPr="008E4F19">
        <w:t>systems specified in the performance evidence</w:t>
      </w:r>
    </w:p>
    <w:p w:rsidR="00000000" w:rsidRPr="008E4F19" w:rsidP="008E4F19">
      <w:pPr>
        <w:pStyle w:val="ListBullet"/>
      </w:pPr>
      <w:r w:rsidRPr="008E4F19">
        <w:t xml:space="preserve">diagnostic equipment for light marine transmission systems </w:t>
      </w:r>
    </w:p>
    <w:p w:rsidR="00000000" w:rsidRPr="008E4F19" w:rsidP="008E4F19">
      <w:pPr>
        <w:pStyle w:val="ListBullet"/>
      </w:pPr>
      <w:r w:rsidRPr="008E4F19">
        <w:t>tools, equipment and materials appropriate for analysing and evaluating light marine transmission systems.</w:t>
      </w:r>
    </w:p>
    <w:p w:rsidR="00000000" w:rsidRPr="008E4F19" w:rsidP="008E4F19">
      <w:pPr>
        <w:pStyle w:val="AllowPageBreak"/>
      </w:pPr>
    </w:p>
    <w:p w:rsidR="00000000" w:rsidRPr="008E4F19" w:rsidP="008E4F19">
      <w:pPr>
        <w:pStyle w:val="Heading1"/>
      </w:pPr>
      <w:bookmarkStart w:id="5" w:name="O_774375"/>
      <w:bookmarkEnd w:id="5"/>
      <w:r w:rsidRPr="008E4F19">
        <w:t>Links</w:t>
      </w:r>
    </w:p>
    <w:p w:rsidR="00000000" w:rsidRPr="008E4F19" w:rsidP="009B3E61">
      <w:pPr>
        <w:pStyle w:val="BodyText"/>
      </w:pPr>
      <w:r w:rsidRPr="008E4F19">
        <w:t>Companion Volume imp</w:t>
      </w:r>
      <w:r w:rsidRPr="008E4F19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0F8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4F19" w:rsidP="009B3E61">
      <w:pPr>
        <w:pStyle w:val="BodyText"/>
      </w:pPr>
      <w:r w:rsidRPr="008E4F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00F89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E4F19" w:rsidP="008E4F19"/>
    <w:sectPr w:rsidSect="008E4F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19" w:rsidRPr="009B3E61" w:rsidP="009B3E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61" w:rsidP="008E4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3E61" w:rsidP="008E4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3E61" w:rsidP="008E4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F19" w:rsidRPr="009B3E61" w:rsidP="009B3E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E61" w:rsidRPr="002D2AF8" w:rsidP="008E4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AURRTX005 Analyse and evaluate faults in light marine transmission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9B3E61" w:rsidP="008E4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C5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3C5D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1CBF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F19"/>
  </w:style>
  <w:style w:type="character" w:customStyle="1" w:styleId="Heading1Char">
    <w:name w:val="Heading 1 Char"/>
    <w:basedOn w:val="DefaultParagraphFont"/>
    <w:link w:val="Heading1"/>
    <w:rsid w:val="008E4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4F1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F19"/>
    <w:rPr>
      <w:b/>
      <w:spacing w:val="0"/>
    </w:rPr>
  </w:style>
  <w:style w:type="paragraph" w:styleId="ListBullet2">
    <w:name w:val="List Bullet 2"/>
    <w:basedOn w:val="List2"/>
    <w:rsid w:val="008E4F1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E4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4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4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4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4F19"/>
    <w:rPr>
      <w:i/>
    </w:rPr>
  </w:style>
  <w:style w:type="paragraph" w:styleId="Caption">
    <w:name w:val="caption"/>
    <w:basedOn w:val="BodyText"/>
    <w:next w:val="Normal"/>
    <w:qFormat/>
    <w:rsid w:val="008E4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F19"/>
  </w:style>
  <w:style w:type="paragraph" w:styleId="TableofFigures">
    <w:name w:val="table of figures"/>
    <w:basedOn w:val="Normal"/>
    <w:next w:val="Normal"/>
    <w:semiHidden/>
    <w:rsid w:val="008E4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F1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4F19"/>
    <w:rPr>
      <w:rFonts w:ascii="Wingdings" w:hAnsi="Wingdings"/>
    </w:rPr>
  </w:style>
  <w:style w:type="paragraph" w:customStyle="1" w:styleId="TableHeading">
    <w:name w:val="Table Heading"/>
    <w:basedOn w:val="HeadingBase"/>
    <w:rsid w:val="008E4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F19"/>
    <w:rPr>
      <w:color w:val="0033CC"/>
      <w:u w:val="none"/>
    </w:rPr>
  </w:style>
  <w:style w:type="paragraph" w:customStyle="1" w:styleId="BodyTextRight">
    <w:name w:val="Body Text Right"/>
    <w:basedOn w:val="BodyText"/>
    <w:rsid w:val="008E4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F1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F19"/>
    <w:rPr>
      <w:sz w:val="32"/>
    </w:rPr>
  </w:style>
  <w:style w:type="paragraph" w:customStyle="1" w:styleId="HeadingProcedure">
    <w:name w:val="Heading Procedure"/>
    <w:basedOn w:val="HeadingBase"/>
    <w:next w:val="Normal"/>
    <w:rsid w:val="008E4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F19"/>
    <w:pPr>
      <w:spacing w:before="60" w:after="60"/>
    </w:pPr>
  </w:style>
  <w:style w:type="paragraph" w:styleId="ListContinue">
    <w:name w:val="List Continue"/>
    <w:basedOn w:val="List"/>
    <w:rsid w:val="008E4F19"/>
    <w:pPr>
      <w:ind w:firstLine="0"/>
    </w:pPr>
  </w:style>
  <w:style w:type="paragraph" w:customStyle="1" w:styleId="ListNote">
    <w:name w:val="List Note"/>
    <w:basedOn w:val="List"/>
    <w:rsid w:val="008E4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F19"/>
    <w:rPr>
      <w:rFonts w:ascii="Courier New" w:hAnsi="Courier New"/>
    </w:rPr>
  </w:style>
  <w:style w:type="paragraph" w:customStyle="1" w:styleId="NoteBullet">
    <w:name w:val="Note Bullet"/>
    <w:basedOn w:val="Note"/>
    <w:rsid w:val="008E4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F1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4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F19"/>
    <w:rPr>
      <w:b/>
      <w:smallCaps/>
    </w:rPr>
  </w:style>
  <w:style w:type="paragraph" w:customStyle="1" w:styleId="TableListNumber">
    <w:name w:val="Table List Number"/>
    <w:basedOn w:val="ListNumber"/>
    <w:rsid w:val="008E4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F19"/>
    <w:pPr>
      <w:numPr>
        <w:numId w:val="9"/>
      </w:numPr>
    </w:pPr>
  </w:style>
  <w:style w:type="paragraph" w:customStyle="1" w:styleId="ListAlpha2">
    <w:name w:val="List Alpha 2"/>
    <w:basedOn w:val="List2"/>
    <w:rsid w:val="008E4F19"/>
    <w:pPr>
      <w:numPr>
        <w:numId w:val="8"/>
      </w:numPr>
    </w:pPr>
  </w:style>
  <w:style w:type="paragraph" w:styleId="List2">
    <w:name w:val="List 2"/>
    <w:basedOn w:val="BodyText"/>
    <w:rsid w:val="008E4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F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F1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F1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4F19"/>
    <w:pPr>
      <w:numPr>
        <w:numId w:val="4"/>
      </w:numPr>
    </w:pPr>
  </w:style>
  <w:style w:type="paragraph" w:styleId="ListContinue2">
    <w:name w:val="List Continue 2"/>
    <w:basedOn w:val="List2"/>
    <w:rsid w:val="008E4F19"/>
    <w:pPr>
      <w:ind w:firstLine="0"/>
    </w:pPr>
  </w:style>
  <w:style w:type="paragraph" w:styleId="ListContinue3">
    <w:name w:val="List Continue 3"/>
    <w:basedOn w:val="List3"/>
    <w:rsid w:val="008E4F19"/>
    <w:pPr>
      <w:ind w:left="1021" w:firstLine="0"/>
    </w:pPr>
  </w:style>
  <w:style w:type="paragraph" w:styleId="ListContinue4">
    <w:name w:val="List Continue 4"/>
    <w:basedOn w:val="List4"/>
    <w:rsid w:val="008E4F19"/>
    <w:pPr>
      <w:ind w:firstLine="0"/>
    </w:pPr>
  </w:style>
  <w:style w:type="paragraph" w:styleId="ListContinue5">
    <w:name w:val="List Continue 5"/>
    <w:basedOn w:val="List5"/>
    <w:rsid w:val="008E4F19"/>
    <w:pPr>
      <w:ind w:firstLine="0"/>
    </w:pPr>
  </w:style>
  <w:style w:type="paragraph" w:styleId="ListNumber3">
    <w:name w:val="List Number 3"/>
    <w:basedOn w:val="List3"/>
    <w:rsid w:val="008E4F19"/>
    <w:pPr>
      <w:numPr>
        <w:numId w:val="5"/>
      </w:numPr>
    </w:pPr>
  </w:style>
  <w:style w:type="paragraph" w:styleId="ListNumber4">
    <w:name w:val="List Number 4"/>
    <w:basedOn w:val="List4"/>
    <w:rsid w:val="008E4F19"/>
    <w:pPr>
      <w:numPr>
        <w:numId w:val="6"/>
      </w:numPr>
    </w:pPr>
  </w:style>
  <w:style w:type="paragraph" w:styleId="ListNumber5">
    <w:name w:val="List Number 5"/>
    <w:basedOn w:val="List5"/>
    <w:rsid w:val="008E4F19"/>
    <w:pPr>
      <w:numPr>
        <w:numId w:val="7"/>
      </w:numPr>
    </w:pPr>
  </w:style>
  <w:style w:type="paragraph" w:styleId="BlockText">
    <w:name w:val="Block Text"/>
    <w:basedOn w:val="Normal"/>
    <w:rsid w:val="008E4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F19"/>
    <w:rPr>
      <w:sz w:val="16"/>
      <w:vertAlign w:val="superscript"/>
    </w:rPr>
  </w:style>
  <w:style w:type="character" w:customStyle="1" w:styleId="Symbols">
    <w:name w:val="Symbols"/>
    <w:basedOn w:val="DefaultParagraphFont"/>
    <w:rsid w:val="008E4F19"/>
    <w:rPr>
      <w:rFonts w:ascii="Symbol" w:hAnsi="Symbol"/>
    </w:rPr>
  </w:style>
  <w:style w:type="character" w:customStyle="1" w:styleId="MenuOptions">
    <w:name w:val="Menu Options"/>
    <w:basedOn w:val="DefaultParagraphFont"/>
    <w:rsid w:val="008E4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F19"/>
    <w:rPr>
      <w:b/>
    </w:rPr>
  </w:style>
  <w:style w:type="character" w:customStyle="1" w:styleId="Underlined">
    <w:name w:val="Underlined"/>
    <w:basedOn w:val="DefaultParagraphFont"/>
    <w:rsid w:val="008E4F19"/>
    <w:rPr>
      <w:u w:val="single"/>
    </w:rPr>
  </w:style>
  <w:style w:type="paragraph" w:customStyle="1" w:styleId="TableBodyTextRight">
    <w:name w:val="Table Body Text Right"/>
    <w:basedOn w:val="TableBodyText"/>
    <w:rsid w:val="008E4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F19"/>
    <w:rPr>
      <w:sz w:val="18"/>
    </w:rPr>
  </w:style>
  <w:style w:type="paragraph" w:customStyle="1" w:styleId="BodySmallRight">
    <w:name w:val="Body Small Right"/>
    <w:basedOn w:val="BodyTextRight"/>
    <w:rsid w:val="008E4F19"/>
    <w:rPr>
      <w:sz w:val="18"/>
      <w:szCs w:val="18"/>
    </w:rPr>
  </w:style>
  <w:style w:type="paragraph" w:customStyle="1" w:styleId="MarginEdition">
    <w:name w:val="Margin Edition"/>
    <w:basedOn w:val="MarginNote"/>
    <w:rsid w:val="008E4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F19"/>
    <w:rPr>
      <w:sz w:val="2"/>
      <w:szCs w:val="2"/>
    </w:rPr>
  </w:style>
  <w:style w:type="character" w:customStyle="1" w:styleId="Small">
    <w:name w:val="Small"/>
    <w:basedOn w:val="DefaultParagraphFont"/>
    <w:rsid w:val="008E4F19"/>
    <w:rPr>
      <w:sz w:val="16"/>
    </w:rPr>
  </w:style>
  <w:style w:type="paragraph" w:customStyle="1" w:styleId="WideTable">
    <w:name w:val="Wide Table"/>
    <w:basedOn w:val="Normal"/>
    <w:rsid w:val="008E4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F19"/>
  </w:style>
  <w:style w:type="paragraph" w:styleId="Quote">
    <w:name w:val="Quote"/>
    <w:basedOn w:val="Heading1"/>
    <w:link w:val="QuoteChar"/>
    <w:qFormat/>
    <w:rsid w:val="008E4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F19"/>
    <w:pPr>
      <w:pageBreakBefore/>
    </w:pPr>
  </w:style>
  <w:style w:type="paragraph" w:customStyle="1" w:styleId="Border">
    <w:name w:val="Border"/>
    <w:basedOn w:val="Normal"/>
    <w:qFormat/>
    <w:rsid w:val="008E4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F19"/>
    <w:rPr>
      <w:u w:val="single"/>
    </w:rPr>
  </w:style>
  <w:style w:type="character" w:customStyle="1" w:styleId="BoldandItalics">
    <w:name w:val="Bold and Italics"/>
    <w:qFormat/>
    <w:rsid w:val="008E4F19"/>
    <w:rPr>
      <w:b/>
      <w:i/>
      <w:u w:val="none"/>
    </w:rPr>
  </w:style>
  <w:style w:type="paragraph" w:styleId="BalloonText">
    <w:name w:val="Balloon Text"/>
    <w:basedOn w:val="Normal"/>
    <w:link w:val="BalloonTextChar"/>
    <w:rsid w:val="008E4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F19"/>
    <w:pPr>
      <w:spacing w:before="0" w:after="0"/>
    </w:pPr>
  </w:style>
  <w:style w:type="paragraph" w:customStyle="1" w:styleId="BodyTextBold">
    <w:name w:val="Body Text Bold"/>
    <w:basedOn w:val="BodyText"/>
    <w:qFormat/>
    <w:rsid w:val="008E4F19"/>
    <w:rPr>
      <w:b/>
    </w:rPr>
  </w:style>
  <w:style w:type="character" w:styleId="Hyperlink">
    <w:name w:val="Hyperlink"/>
    <w:basedOn w:val="DefaultParagraphFont"/>
    <w:uiPriority w:val="99"/>
    <w:unhideWhenUsed/>
    <w:rsid w:val="009B3E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3486</Characters>
  <Application>Microsoft Office Word</Application>
  <DocSecurity>0</DocSecurity>
  <Lines>91</Lines>
  <Paragraphs>61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AURRTX005 Analyse and evaluate faults in light marine transmission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2020-11-13T05:23:00Z</dcterms:created>
  <dcterms:modified xsi:type="dcterms:W3CDTF">2020-11-13T05:23:00Z</dcterms:modified>
</cp:coreProperties>
</file>