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47A6" w:rsidP="006047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AURRTR108 Diagnose and repair marine network electronic control systems</w:t>
      </w:r>
      <w:r>
        <w:fldChar w:fldCharType="end"/>
      </w:r>
    </w:p>
    <w:p w:rsidR="006047A6" w:rsidP="006047A6">
      <w:pPr>
        <w:pStyle w:val="Version"/>
        <w:sectPr w:rsidSect="00B86E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6ED0" w:rsidP="00B86ED0">
      <w:pPr>
        <w:pStyle w:val="SuperHeading"/>
      </w:pPr>
      <w:r w:rsidRPr="00B86ED0">
        <w:t>AURRTR108 Diagnose and repair marine network electronic control systems</w:t>
      </w:r>
    </w:p>
    <w:p w:rsidR="00000000" w:rsidRPr="00B86ED0" w:rsidP="00B86ED0">
      <w:pPr>
        <w:pStyle w:val="Heading1"/>
      </w:pPr>
      <w:bookmarkStart w:id="1" w:name="O_1129305"/>
      <w:bookmarkEnd w:id="1"/>
      <w:r w:rsidRPr="00B86ED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B86E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ED0" w:rsidP="00B86ED0">
            <w:pPr>
              <w:pStyle w:val="BodyText"/>
            </w:pPr>
            <w:r w:rsidRPr="00B86ED0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D0">
            <w:pPr>
              <w:pStyle w:val="BodyText"/>
              <w:rPr>
                <w:lang w:val="en-NZ"/>
              </w:rPr>
            </w:pPr>
            <w:r w:rsidRPr="00B86ED0">
              <w:rPr>
                <w:rStyle w:val="SpecialBold"/>
              </w:rPr>
              <w:t>Comments</w:t>
            </w:r>
          </w:p>
        </w:tc>
      </w:tr>
      <w:tr w:rsidTr="00B86E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D0">
            <w:pPr>
              <w:pStyle w:val="BodyText"/>
              <w:rPr>
                <w:lang w:val="en-NZ"/>
              </w:rPr>
            </w:pPr>
            <w:r w:rsidRPr="00B86ED0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ED0" w:rsidP="00B86ED0">
            <w:pPr>
              <w:pStyle w:val="BodyText"/>
            </w:pPr>
            <w:r w:rsidRPr="00B86ED0">
              <w:t>This version first released with AUR Automotive Retail, Service and Repair Training Package Version 6.0</w:t>
            </w:r>
          </w:p>
        </w:tc>
      </w:tr>
    </w:tbl>
    <w:p w:rsidR="00000000" w:rsidRPr="00B86ED0" w:rsidP="00B86ED0">
      <w:pPr>
        <w:pStyle w:val="BodyText"/>
      </w:pPr>
    </w:p>
    <w:p w:rsidR="00000000" w:rsidRPr="00B86ED0" w:rsidP="00B86ED0">
      <w:pPr>
        <w:pStyle w:val="AllowPageBreak"/>
      </w:pPr>
    </w:p>
    <w:p w:rsidR="00000000" w:rsidRPr="00B86ED0" w:rsidP="00B86ED0">
      <w:pPr>
        <w:pStyle w:val="Heading1"/>
      </w:pPr>
      <w:bookmarkStart w:id="2" w:name="O_1129312"/>
      <w:bookmarkEnd w:id="2"/>
      <w:r w:rsidRPr="00B86ED0">
        <w:t>Application</w:t>
      </w:r>
    </w:p>
    <w:p w:rsidR="00000000" w:rsidRPr="00B86ED0" w:rsidP="006047A6">
      <w:pPr>
        <w:pStyle w:val="BodyText"/>
      </w:pPr>
      <w:r w:rsidRPr="00B86ED0">
        <w:t>This unit describes the skills and knowledge required to diagnose and repair network electronic control systems in marine vessels. These systems include two-wire high and low speed (CAN-bus) and single wire low speed (LIN-bus) networke</w:t>
      </w:r>
      <w:r w:rsidRPr="00B86ED0">
        <w:t>d circuits essential to control engine powertrain, vehicle dynamic control functions and body control functions. They include vehicle infotainment and climate control systems. The unit involves preparing for the task, sourcing a diagnostic testing strategy</w:t>
      </w:r>
      <w:r w:rsidRPr="00B86ED0">
        <w:t>, diagnosing the cause of the fault, carrying out the repair, performing post-repair testing, and completing workplace processes and documentation.</w:t>
      </w:r>
    </w:p>
    <w:p w:rsidR="00000000" w:rsidRPr="00B86ED0" w:rsidP="006047A6">
      <w:pPr>
        <w:pStyle w:val="BodyText"/>
      </w:pPr>
      <w:r w:rsidRPr="00B86ED0">
        <w:t xml:space="preserve">This unit applies to those working in the marine service and repair industry. </w:t>
      </w:r>
    </w:p>
    <w:p w:rsidR="00000000" w:rsidRPr="00B86ED0" w:rsidP="006047A6">
      <w:pPr>
        <w:pStyle w:val="BodyText"/>
      </w:pPr>
      <w:r w:rsidRPr="00B86ED0">
        <w:t>No licensing, legislative, re</w:t>
      </w:r>
      <w:r w:rsidRPr="00B86ED0">
        <w:t>gulatory or certification requirements apply to this unit at the time of publication.</w:t>
      </w:r>
    </w:p>
    <w:p w:rsidR="00000000" w:rsidRPr="00B86ED0" w:rsidP="00B86ED0">
      <w:pPr>
        <w:pStyle w:val="Heading1"/>
      </w:pPr>
      <w:bookmarkStart w:id="3" w:name="O_1129310"/>
      <w:bookmarkEnd w:id="3"/>
      <w:r w:rsidRPr="00B86ED0">
        <w:t>Unit Sector</w:t>
      </w:r>
    </w:p>
    <w:p w:rsidR="00000000" w:rsidRPr="00B86ED0" w:rsidP="006047A6">
      <w:pPr>
        <w:pStyle w:val="BodyText"/>
      </w:pPr>
      <w:r w:rsidRPr="00B86ED0">
        <w:t>Marine Technical - Electrical and Electronic</w:t>
      </w:r>
    </w:p>
    <w:p w:rsidR="00000000" w:rsidRPr="00B86ED0" w:rsidP="00B86ED0">
      <w:pPr>
        <w:pStyle w:val="Heading1"/>
      </w:pPr>
      <w:bookmarkStart w:id="4" w:name="O_1129309"/>
      <w:bookmarkEnd w:id="4"/>
      <w:r w:rsidRPr="00B86ED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B86E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ED0" w:rsidP="00B86ED0">
            <w:pPr>
              <w:pStyle w:val="BodyText"/>
            </w:pPr>
            <w:r w:rsidRPr="00B86ED0">
              <w:rPr>
                <w:rStyle w:val="SpecialBold"/>
              </w:rPr>
              <w:t>ELEMENTS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D0">
            <w:pPr>
              <w:pStyle w:val="BodyText"/>
              <w:rPr>
                <w:lang w:val="en-NZ"/>
              </w:rPr>
            </w:pPr>
            <w:r w:rsidRPr="00B86ED0">
              <w:rPr>
                <w:rStyle w:val="SpecialBold"/>
              </w:rPr>
              <w:t>PERFORMANCE CRITERIA</w:t>
            </w:r>
          </w:p>
        </w:tc>
      </w:tr>
      <w:tr w:rsidTr="00B86E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ED0" w:rsidP="00B86ED0">
            <w:pPr>
              <w:pStyle w:val="BodyText"/>
            </w:pPr>
            <w:r w:rsidRPr="00B86ED0">
              <w:rPr>
                <w:rStyle w:val="Emphasis"/>
              </w:rPr>
              <w:t>Elements describe the essential outcomes.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D0">
            <w:pPr>
              <w:pStyle w:val="BodyText"/>
              <w:rPr>
                <w:lang w:val="en-NZ"/>
              </w:rPr>
            </w:pPr>
            <w:r w:rsidRPr="00B86ED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86E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D0">
            <w:pPr>
              <w:pStyle w:val="List"/>
              <w:rPr>
                <w:lang w:val="en-NZ"/>
              </w:rPr>
            </w:pPr>
            <w:r w:rsidRPr="00B86ED0">
              <w:t>1. Prepare to diagnose and repair network electronic control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ED0" w:rsidP="00B86ED0">
            <w:pPr>
              <w:pStyle w:val="List"/>
            </w:pPr>
            <w:r w:rsidRPr="00B86ED0">
              <w:t>1.1 Identify job requirements from workplace inst</w:t>
            </w:r>
            <w:r w:rsidRPr="00B86ED0">
              <w:t xml:space="preserve">ructions </w:t>
            </w:r>
          </w:p>
          <w:p w:rsidR="00000000" w:rsidRPr="00B86ED0" w:rsidP="00B86ED0">
            <w:pPr>
              <w:pStyle w:val="List"/>
            </w:pPr>
            <w:r w:rsidRPr="00B86ED0">
              <w:t xml:space="preserve">1.2 Identify required information for diagnosis activity </w:t>
            </w:r>
          </w:p>
          <w:p w:rsidR="00000000" w:rsidRPr="00B86ED0" w:rsidP="00B86ED0">
            <w:pPr>
              <w:pStyle w:val="List"/>
            </w:pPr>
            <w:r w:rsidRPr="00B86ED0">
              <w:t xml:space="preserve">1.3 Analyse diagnostic options and source testing strategy to identify cause of fault using workplace and manufacturer procedures </w:t>
            </w:r>
          </w:p>
          <w:p w:rsidR="00000000" w:rsidRPr="00B86ED0" w:rsidP="00B86ED0">
            <w:pPr>
              <w:pStyle w:val="List"/>
            </w:pPr>
            <w:r w:rsidRPr="00B86ED0">
              <w:t xml:space="preserve">1.4 Identify hazards and environmental issues associated </w:t>
            </w:r>
            <w:r w:rsidRPr="00B86ED0">
              <w:t xml:space="preserve">with </w:t>
            </w:r>
            <w:r w:rsidRPr="00B86ED0">
              <w:t xml:space="preserve">diagnose and repair activity, assess potential risks and implement control measures in line with workplace policies and procedures </w:t>
            </w:r>
          </w:p>
          <w:p w:rsidR="00000000" w:rsidP="00B86ED0">
            <w:pPr>
              <w:pStyle w:val="List"/>
              <w:rPr>
                <w:lang w:val="en-NZ"/>
              </w:rPr>
            </w:pPr>
            <w:r w:rsidRPr="00B86ED0">
              <w:t>1.5 Identify tools and equipment required for testing strategy and establish serviceability according to workplace proc</w:t>
            </w:r>
            <w:r w:rsidRPr="00B86ED0">
              <w:t xml:space="preserve">edures </w:t>
            </w:r>
          </w:p>
        </w:tc>
      </w:tr>
      <w:tr w:rsidTr="00B86E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D0">
            <w:pPr>
              <w:pStyle w:val="List"/>
              <w:rPr>
                <w:lang w:val="en-NZ"/>
              </w:rPr>
            </w:pPr>
            <w:r w:rsidRPr="00B86ED0">
              <w:t>2. Diagnose network electronic control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ED0" w:rsidP="00B86ED0">
            <w:pPr>
              <w:pStyle w:val="List"/>
            </w:pPr>
            <w:r w:rsidRPr="00B86ED0">
              <w:t>2.1 Implement diagnostic tests set out in testing strategy according to manufacturer and workplace procedures, and workplace health and safety requirements</w:t>
            </w:r>
          </w:p>
          <w:p w:rsidR="00000000" w:rsidRPr="00B86ED0" w:rsidP="00B86ED0">
            <w:pPr>
              <w:pStyle w:val="List"/>
            </w:pPr>
            <w:r w:rsidRPr="00B86ED0">
              <w:t xml:space="preserve">2.2 Identify cause of fault through analysis </w:t>
            </w:r>
            <w:r w:rsidRPr="00B86ED0">
              <w:t>of diagnostic test results</w:t>
            </w:r>
          </w:p>
          <w:p w:rsidR="00000000" w:rsidRPr="00B86ED0" w:rsidP="00B86ED0">
            <w:pPr>
              <w:pStyle w:val="List"/>
            </w:pPr>
            <w:r w:rsidRPr="00B86ED0">
              <w:t>2.3 Confirm and report cause of fault according to workplace procedures</w:t>
            </w:r>
          </w:p>
          <w:p w:rsidR="00000000" w:rsidP="00B86ED0">
            <w:pPr>
              <w:pStyle w:val="List"/>
              <w:rPr>
                <w:lang w:val="en-NZ"/>
              </w:rPr>
            </w:pPr>
            <w:r w:rsidRPr="00B86ED0">
              <w:t>2.4 Develop and report recommendations for necessary repairs according to workplace procedures</w:t>
            </w:r>
          </w:p>
        </w:tc>
      </w:tr>
      <w:tr w:rsidTr="00B86E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D0">
            <w:pPr>
              <w:pStyle w:val="List"/>
              <w:rPr>
                <w:lang w:val="en-NZ"/>
              </w:rPr>
            </w:pPr>
            <w:r w:rsidRPr="00B86ED0">
              <w:t>3. Repair network electronic control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ED0" w:rsidP="00B86ED0">
            <w:pPr>
              <w:pStyle w:val="List"/>
            </w:pPr>
            <w:r w:rsidRPr="00B86ED0">
              <w:t xml:space="preserve">3.1 Identify required information for repair activity </w:t>
            </w:r>
          </w:p>
          <w:p w:rsidR="00000000" w:rsidRPr="00B86ED0" w:rsidP="00B86ED0">
            <w:pPr>
              <w:pStyle w:val="List"/>
            </w:pPr>
            <w:r w:rsidRPr="00B86ED0">
              <w:t xml:space="preserve">3.2 Identify tools, equipment and materials required for repair activity and establish serviceability according to workplace procedures </w:t>
            </w:r>
          </w:p>
          <w:p w:rsidR="00000000" w:rsidRPr="00B86ED0" w:rsidP="00B86ED0">
            <w:pPr>
              <w:pStyle w:val="List"/>
            </w:pPr>
            <w:r w:rsidRPr="00B86ED0">
              <w:t>3.3 Carry out repairs according to workplace and manufacturer pr</w:t>
            </w:r>
            <w:r w:rsidRPr="00B86ED0">
              <w:t>ocedures, manufacturer specifications, workplace health and safety and environmental requirements</w:t>
            </w:r>
          </w:p>
          <w:p w:rsidR="00000000" w:rsidP="00B86ED0">
            <w:pPr>
              <w:pStyle w:val="List"/>
              <w:rPr>
                <w:lang w:val="en-NZ"/>
              </w:rPr>
            </w:pPr>
            <w:r w:rsidRPr="00B86ED0">
              <w:t xml:space="preserve">3.4 Carry out post-repair testing according to workplace procedures, workplace health and safety and environmental requirements </w:t>
            </w:r>
          </w:p>
        </w:tc>
      </w:tr>
      <w:tr w:rsidTr="00B86E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D0">
            <w:pPr>
              <w:pStyle w:val="List"/>
              <w:rPr>
                <w:lang w:val="en-NZ"/>
              </w:rPr>
            </w:pPr>
            <w:r w:rsidRPr="00B86ED0">
              <w:t>4. Complete work processes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ED0" w:rsidP="00B86ED0">
            <w:pPr>
              <w:pStyle w:val="List"/>
            </w:pPr>
            <w:r w:rsidRPr="00B86ED0">
              <w:t>4</w:t>
            </w:r>
            <w:r w:rsidRPr="00B86ED0">
              <w:t xml:space="preserve">.1 Conduct final inspection according to workplace procedures and confirm vehicle is ready for use </w:t>
            </w:r>
          </w:p>
          <w:p w:rsidR="00000000" w:rsidRPr="00B86ED0" w:rsidP="00B86ED0">
            <w:pPr>
              <w:pStyle w:val="List"/>
            </w:pPr>
            <w:r w:rsidRPr="00B86ED0">
              <w:t>4.2 Clear work area and dispose of or recycle materials according to workplace procedures</w:t>
            </w:r>
          </w:p>
          <w:p w:rsidR="00000000" w:rsidRPr="00B86ED0" w:rsidP="00B86ED0">
            <w:pPr>
              <w:pStyle w:val="List"/>
            </w:pPr>
            <w:r w:rsidRPr="00B86ED0">
              <w:t>4.3 Complete documentation according to workplace procedures</w:t>
            </w:r>
          </w:p>
        </w:tc>
      </w:tr>
    </w:tbl>
    <w:p w:rsidR="00000000" w:rsidRPr="00B86ED0" w:rsidP="00B86ED0">
      <w:pPr>
        <w:pStyle w:val="BodyText"/>
      </w:pPr>
    </w:p>
    <w:p w:rsidR="00000000" w:rsidRPr="00B86ED0" w:rsidP="00B86ED0">
      <w:pPr>
        <w:pStyle w:val="AllowPageBreak"/>
      </w:pPr>
    </w:p>
    <w:p w:rsidR="00000000" w:rsidRPr="00B86ED0" w:rsidP="00B86ED0">
      <w:pPr>
        <w:pStyle w:val="Heading1"/>
      </w:pPr>
      <w:bookmarkStart w:id="5" w:name="O_1129308"/>
      <w:bookmarkEnd w:id="5"/>
      <w:r w:rsidRPr="00B86ED0">
        <w:t>Foundation Skills</w:t>
      </w:r>
    </w:p>
    <w:p w:rsidR="00000000" w:rsidRPr="006047A6" w:rsidP="006047A6">
      <w:pPr>
        <w:pStyle w:val="BodyText"/>
        <w:rPr>
          <w:i/>
        </w:rPr>
      </w:pPr>
      <w:r w:rsidRPr="006047A6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B86E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ED0" w:rsidP="00B86ED0">
            <w:pPr>
              <w:pStyle w:val="BodyText"/>
            </w:pPr>
            <w:r w:rsidRPr="00B86ED0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D0">
            <w:pPr>
              <w:pStyle w:val="BodyText"/>
              <w:rPr>
                <w:lang w:val="en-NZ"/>
              </w:rPr>
            </w:pPr>
            <w:r w:rsidRPr="00B86ED0">
              <w:rPr>
                <w:rStyle w:val="SpecialBold"/>
              </w:rPr>
              <w:t>DESCRIPTION</w:t>
            </w:r>
          </w:p>
        </w:tc>
      </w:tr>
      <w:tr w:rsidTr="00B86E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D0">
            <w:pPr>
              <w:pStyle w:val="BodyText"/>
              <w:rPr>
                <w:lang w:val="en-NZ"/>
              </w:rPr>
            </w:pPr>
            <w:r w:rsidRPr="00B86ED0">
              <w:t>Learning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86ED0" w:rsidP="00B86ED0">
            <w:pPr>
              <w:pStyle w:val="ListBullet"/>
            </w:pPr>
            <w:r w:rsidRPr="00B86ED0">
              <w:t>Locates required sources of information efficiently</w:t>
            </w:r>
          </w:p>
          <w:p w:rsidR="00000000" w:rsidP="00B86ED0">
            <w:pPr>
              <w:pStyle w:val="ListBullet"/>
              <w:rPr>
                <w:lang w:val="en-NZ"/>
              </w:rPr>
            </w:pPr>
            <w:r w:rsidRPr="00B86ED0">
              <w:t>Develops a sequenced plan for a specific task.</w:t>
            </w:r>
          </w:p>
        </w:tc>
      </w:tr>
      <w:tr w:rsidTr="00B86E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D0">
            <w:pPr>
              <w:pStyle w:val="BodyText"/>
              <w:rPr>
                <w:lang w:val="en-NZ"/>
              </w:rPr>
            </w:pPr>
            <w:r w:rsidRPr="00B86ED0">
              <w:t>Reading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86ED0" w:rsidP="00B86ED0">
            <w:pPr>
              <w:pStyle w:val="ListBullet"/>
            </w:pPr>
            <w:r w:rsidRPr="00B86ED0">
              <w:t>Organises and interprets technical information from workplace procedures, manufacturer procedures and manufacturer specifications</w:t>
            </w:r>
          </w:p>
          <w:p w:rsidR="00000000" w:rsidP="00B86ED0">
            <w:pPr>
              <w:pStyle w:val="ListBullet"/>
              <w:rPr>
                <w:lang w:val="en-NZ"/>
              </w:rPr>
            </w:pPr>
            <w:r w:rsidRPr="00B86ED0">
              <w:t xml:space="preserve">Interprets text, </w:t>
            </w:r>
            <w:r w:rsidRPr="00B86ED0">
              <w:t>symbols and wiring diagrams in information relating to electrical system testing and repair equipment from manufacturer specifications and workplace instructions and procedures.</w:t>
            </w:r>
          </w:p>
        </w:tc>
      </w:tr>
      <w:tr w:rsidTr="00B86E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D0">
            <w:pPr>
              <w:pStyle w:val="BodyText"/>
              <w:rPr>
                <w:lang w:val="en-NZ"/>
              </w:rPr>
            </w:pPr>
            <w:r w:rsidRPr="00B86ED0">
              <w:t xml:space="preserve">Oral communication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86ED0" w:rsidP="00B86ED0">
            <w:pPr>
              <w:pStyle w:val="ListBullet"/>
            </w:pPr>
            <w:r w:rsidRPr="00B86ED0">
              <w:t>Clarifies instructions</w:t>
            </w:r>
          </w:p>
          <w:p w:rsidR="00000000" w:rsidP="00B86ED0">
            <w:pPr>
              <w:pStyle w:val="ListBullet"/>
              <w:rPr>
                <w:lang w:val="en-NZ"/>
              </w:rPr>
            </w:pPr>
            <w:r w:rsidRPr="00B86ED0">
              <w:t>Obtains information from customers and supervisors.</w:t>
            </w:r>
          </w:p>
        </w:tc>
      </w:tr>
      <w:tr w:rsidTr="00B86E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D0">
            <w:pPr>
              <w:pStyle w:val="BodyText"/>
              <w:rPr>
                <w:lang w:val="en-NZ"/>
              </w:rPr>
            </w:pPr>
            <w:r w:rsidRPr="00B86ED0">
              <w:t>Numeracy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86ED0" w:rsidP="00B86ED0">
            <w:pPr>
              <w:pStyle w:val="ListBullet"/>
            </w:pPr>
            <w:r w:rsidRPr="00B86ED0">
              <w:t>Matches electrical components and part identification numbers to workplace instructions, vehicle, machinery and component part lists, and manufacturer specifications</w:t>
            </w:r>
          </w:p>
          <w:p w:rsidR="00000000" w:rsidRPr="00B86ED0" w:rsidP="00B86ED0">
            <w:pPr>
              <w:pStyle w:val="ListBullet"/>
            </w:pPr>
            <w:r w:rsidRPr="00B86ED0">
              <w:t>Interprets vehicle electric</w:t>
            </w:r>
            <w:r w:rsidRPr="00B86ED0">
              <w:t>al measurements and readings</w:t>
            </w:r>
          </w:p>
          <w:p w:rsidR="00000000" w:rsidRPr="00B86ED0" w:rsidP="00B86ED0">
            <w:pPr>
              <w:pStyle w:val="ListBullet"/>
            </w:pPr>
            <w:r w:rsidRPr="00B86ED0">
              <w:t>Measures voltage, current and resistance and uses mathematical operations</w:t>
            </w:r>
          </w:p>
          <w:p w:rsidR="00000000" w:rsidP="00B86ED0">
            <w:pPr>
              <w:pStyle w:val="ListBullet"/>
              <w:rPr>
                <w:lang w:val="en-NZ"/>
              </w:rPr>
            </w:pPr>
            <w:r w:rsidRPr="00B86ED0">
              <w:t>Calculates deviations from manufacturer specifications.</w:t>
            </w:r>
          </w:p>
        </w:tc>
      </w:tr>
      <w:tr w:rsidTr="00B86E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18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D0">
            <w:pPr>
              <w:pStyle w:val="BodyText"/>
              <w:rPr>
                <w:lang w:val="en-NZ"/>
              </w:rPr>
            </w:pPr>
            <w:r w:rsidRPr="00B86ED0">
              <w:t>Planning and organising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86ED0" w:rsidP="00B86ED0">
            <w:pPr>
              <w:pStyle w:val="ListBullet"/>
            </w:pPr>
            <w:r w:rsidRPr="00B86ED0">
              <w:t>Plans own work requirements</w:t>
            </w:r>
          </w:p>
          <w:p w:rsidR="00000000" w:rsidRPr="00B86ED0" w:rsidP="00B86ED0">
            <w:pPr>
              <w:pStyle w:val="ListBullet"/>
            </w:pPr>
            <w:r w:rsidRPr="00B86ED0">
              <w:t>Prioritises actions to achieve required out</w:t>
            </w:r>
            <w:r w:rsidRPr="00B86ED0">
              <w:t>comes</w:t>
            </w:r>
          </w:p>
          <w:p w:rsidR="00000000" w:rsidP="00B86ED0">
            <w:pPr>
              <w:pStyle w:val="ListBullet"/>
              <w:rPr>
                <w:lang w:val="en-NZ"/>
              </w:rPr>
            </w:pPr>
            <w:r w:rsidRPr="00B86ED0">
              <w:t>Ensures tasks are completed within workplace timeframes.</w:t>
            </w:r>
          </w:p>
        </w:tc>
      </w:tr>
      <w:tr w:rsidTr="00B86E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D0">
            <w:pPr>
              <w:pStyle w:val="BodyText"/>
              <w:rPr>
                <w:lang w:val="en-NZ"/>
              </w:rPr>
            </w:pPr>
            <w:r w:rsidRPr="00B86ED0">
              <w:t xml:space="preserve">Technology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86ED0" w:rsidP="00B86ED0">
            <w:pPr>
              <w:pStyle w:val="ListBullet"/>
            </w:pPr>
            <w:r w:rsidRPr="00B86ED0">
              <w:t>Uses specialised equipment.</w:t>
            </w:r>
          </w:p>
        </w:tc>
      </w:tr>
    </w:tbl>
    <w:p w:rsidR="00000000" w:rsidRPr="00B86ED0" w:rsidP="00B86ED0">
      <w:pPr>
        <w:pStyle w:val="BodyText"/>
      </w:pPr>
    </w:p>
    <w:p w:rsidR="00000000" w:rsidRPr="00B86ED0" w:rsidP="00B86ED0">
      <w:pPr>
        <w:pStyle w:val="AllowPageBreak"/>
      </w:pPr>
    </w:p>
    <w:p w:rsidR="00000000" w:rsidRPr="00B86ED0" w:rsidP="00B86ED0">
      <w:pPr>
        <w:pStyle w:val="Heading1"/>
      </w:pPr>
      <w:bookmarkStart w:id="6" w:name="O_1129306"/>
      <w:bookmarkEnd w:id="6"/>
      <w:r w:rsidRPr="00B86ED0">
        <w:t>Unit Mapping Information</w:t>
      </w:r>
    </w:p>
    <w:p w:rsidR="00000000" w:rsidRPr="00B86ED0" w:rsidP="006047A6">
      <w:pPr>
        <w:pStyle w:val="BodyText"/>
      </w:pPr>
      <w:r w:rsidRPr="00B86ED0">
        <w:t>New unit.</w:t>
      </w:r>
    </w:p>
    <w:p w:rsidR="00000000" w:rsidRPr="00B86ED0" w:rsidP="00B86ED0">
      <w:pPr>
        <w:pStyle w:val="Heading1"/>
      </w:pPr>
      <w:bookmarkStart w:id="7" w:name="O_1129299"/>
      <w:bookmarkEnd w:id="7"/>
      <w:r w:rsidRPr="00B86ED0">
        <w:t>Links</w:t>
      </w:r>
    </w:p>
    <w:p w:rsidR="00000000" w:rsidRPr="00B86ED0" w:rsidP="006047A6">
      <w:pPr>
        <w:pStyle w:val="BodyText"/>
      </w:pPr>
      <w:r w:rsidRPr="00B86ED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657CD9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B86ED0" w:rsidP="006047A6">
      <w:pPr>
        <w:pStyle w:val="BodyText"/>
        <w:sectPr w:rsidSect="00B86ED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86ED0" w:rsidP="00B86ED0">
      <w:pPr>
        <w:pStyle w:val="SuperHeading"/>
      </w:pPr>
      <w:r w:rsidRPr="00B86ED0">
        <w:t xml:space="preserve">Assessment Requirements for AURRTR108 Diagnose and repair marine </w:t>
      </w:r>
      <w:r w:rsidRPr="00B86ED0">
        <w:t>network electronic control systems</w:t>
      </w:r>
    </w:p>
    <w:p w:rsidR="00000000" w:rsidRPr="00B86ED0" w:rsidP="00B86ED0">
      <w:pPr>
        <w:pStyle w:val="Heading1"/>
      </w:pPr>
      <w:bookmarkStart w:id="8" w:name="O_1129301"/>
      <w:bookmarkEnd w:id="8"/>
      <w:r w:rsidRPr="00B86ED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B86E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ED0" w:rsidP="00B86ED0">
            <w:pPr>
              <w:pStyle w:val="BodyText"/>
            </w:pPr>
            <w:r w:rsidRPr="00B86ED0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D0">
            <w:pPr>
              <w:pStyle w:val="BodyText"/>
              <w:rPr>
                <w:lang w:val="en-NZ"/>
              </w:rPr>
            </w:pPr>
            <w:r w:rsidRPr="00B86ED0">
              <w:rPr>
                <w:rStyle w:val="SpecialBold"/>
              </w:rPr>
              <w:t>Comments</w:t>
            </w:r>
          </w:p>
        </w:tc>
      </w:tr>
      <w:tr w:rsidTr="00B86E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D0">
            <w:pPr>
              <w:pStyle w:val="BodyText"/>
              <w:rPr>
                <w:lang w:val="en-NZ"/>
              </w:rPr>
            </w:pPr>
            <w:r w:rsidRPr="00B86ED0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ED0" w:rsidP="00B86ED0">
            <w:pPr>
              <w:pStyle w:val="BodyText"/>
            </w:pPr>
            <w:r w:rsidRPr="00B86ED0">
              <w:t>This version first released with AUR Automotive Retail, Service and Repair Training Package Version 6.0</w:t>
            </w:r>
          </w:p>
        </w:tc>
      </w:tr>
    </w:tbl>
    <w:p w:rsidR="00000000" w:rsidRPr="00B86ED0" w:rsidP="00B86ED0">
      <w:pPr>
        <w:pStyle w:val="BodyText"/>
      </w:pPr>
    </w:p>
    <w:p w:rsidR="00000000" w:rsidRPr="00B86ED0" w:rsidP="00B86ED0">
      <w:pPr>
        <w:pStyle w:val="AllowPageBreak"/>
      </w:pPr>
    </w:p>
    <w:p w:rsidR="00000000" w:rsidRPr="00B86ED0" w:rsidP="00B86ED0">
      <w:pPr>
        <w:pStyle w:val="Heading1"/>
      </w:pPr>
      <w:bookmarkStart w:id="9" w:name="O_1129304"/>
      <w:bookmarkEnd w:id="9"/>
      <w:r w:rsidRPr="00B86ED0">
        <w:t>Performance Evidence</w:t>
      </w:r>
    </w:p>
    <w:p w:rsidR="00000000" w:rsidRPr="00B86ED0" w:rsidP="006047A6">
      <w:pPr>
        <w:pStyle w:val="BodyText"/>
      </w:pPr>
      <w:r w:rsidRPr="00B86ED0">
        <w:t>The candidate must demonstrate the ability to complete the tasks outlined in the elements, performance criteria and foundation skills of this unit, including evidence of the ability to:</w:t>
      </w:r>
    </w:p>
    <w:p w:rsidR="00000000" w:rsidRPr="00B86ED0" w:rsidP="00B86ED0">
      <w:pPr>
        <w:pStyle w:val="ListBullet"/>
      </w:pPr>
      <w:r w:rsidRPr="00B86ED0">
        <w:t>diagnose and repair a fault in three different network elec</w:t>
      </w:r>
      <w:r w:rsidRPr="00B86ED0">
        <w:t>tronic control circuits that set network communication diagnostic trouble codes (DTCs), including at least one of each of the following:</w:t>
      </w:r>
    </w:p>
    <w:p w:rsidR="00000000" w:rsidRPr="00B86ED0" w:rsidP="00B86ED0">
      <w:pPr>
        <w:pStyle w:val="ListBullet2"/>
      </w:pPr>
      <w:r w:rsidRPr="00B86ED0">
        <w:t>a single wire circuit (LIN-bus)</w:t>
      </w:r>
    </w:p>
    <w:p w:rsidR="00000000" w:rsidRPr="00B86ED0" w:rsidP="00B86ED0">
      <w:pPr>
        <w:pStyle w:val="ListBullet2"/>
      </w:pPr>
      <w:r w:rsidRPr="00B86ED0">
        <w:t>a two-wire circuit (CAN-bus).</w:t>
      </w:r>
    </w:p>
    <w:p w:rsidR="00000000" w:rsidRPr="00B86ED0" w:rsidP="00B86ED0">
      <w:pPr>
        <w:pStyle w:val="AllowPageBreak"/>
      </w:pPr>
    </w:p>
    <w:p w:rsidR="00000000" w:rsidRPr="00B86ED0" w:rsidP="00B86ED0">
      <w:pPr>
        <w:pStyle w:val="Heading1"/>
      </w:pPr>
      <w:bookmarkStart w:id="10" w:name="O_1129303"/>
      <w:bookmarkEnd w:id="10"/>
      <w:r w:rsidRPr="00B86ED0">
        <w:t>Knowledge Evidence</w:t>
      </w:r>
    </w:p>
    <w:p w:rsidR="00000000" w:rsidRPr="00B86ED0" w:rsidP="006047A6">
      <w:pPr>
        <w:pStyle w:val="BodyText"/>
      </w:pPr>
      <w:r w:rsidRPr="00B86ED0">
        <w:t>The candidate must</w:t>
      </w:r>
      <w:r w:rsidRPr="00B86ED0">
        <w:t xml:space="preserve"> be able to demonstrate knowledge to complete the tasks outlined in the elements, performance criteria and foundation skills of this unit, including knowledge of:</w:t>
      </w:r>
    </w:p>
    <w:p w:rsidR="00000000" w:rsidRPr="00B86ED0" w:rsidP="00B86ED0">
      <w:pPr>
        <w:pStyle w:val="ListBullet"/>
      </w:pPr>
      <w:r w:rsidRPr="00B86ED0">
        <w:t>methods to locate and interpret information required to diagnose and repair network electron</w:t>
      </w:r>
      <w:r w:rsidRPr="00B86ED0">
        <w:t>ic control systems including:</w:t>
      </w:r>
    </w:p>
    <w:p w:rsidR="00000000" w:rsidRPr="00B86ED0" w:rsidP="00B86ED0">
      <w:pPr>
        <w:pStyle w:val="ListBullet2"/>
      </w:pPr>
      <w:r w:rsidRPr="00B86ED0">
        <w:t>information provided by customers and supervisors</w:t>
      </w:r>
    </w:p>
    <w:p w:rsidR="00000000" w:rsidRPr="00B86ED0" w:rsidP="00B86ED0">
      <w:pPr>
        <w:pStyle w:val="ListBullet2"/>
      </w:pPr>
      <w:r w:rsidRPr="00B86ED0">
        <w:t>manufacturer specifications and procedures or equivalent documentation</w:t>
      </w:r>
    </w:p>
    <w:p w:rsidR="00000000" w:rsidRPr="00B86ED0" w:rsidP="00B86ED0">
      <w:pPr>
        <w:pStyle w:val="ListBullet"/>
      </w:pPr>
      <w:r w:rsidRPr="00B86ED0">
        <w:t>workplace procedures required to diagnose and repair network electronic control systems including:</w:t>
      </w:r>
    </w:p>
    <w:p w:rsidR="00000000" w:rsidRPr="00B86ED0" w:rsidP="00B86ED0">
      <w:pPr>
        <w:pStyle w:val="ListBullet2"/>
      </w:pPr>
      <w:r w:rsidRPr="00B86ED0">
        <w:t>est</w:t>
      </w:r>
      <w:r w:rsidRPr="00B86ED0">
        <w:t>ablishing serviceability of tools and equipment</w:t>
      </w:r>
    </w:p>
    <w:p w:rsidR="00000000" w:rsidRPr="00B86ED0" w:rsidP="00B86ED0">
      <w:pPr>
        <w:pStyle w:val="ListBullet2"/>
      </w:pPr>
      <w:r w:rsidRPr="00B86ED0">
        <w:t>documentation procedures</w:t>
      </w:r>
    </w:p>
    <w:p w:rsidR="00000000" w:rsidRPr="00B86ED0" w:rsidP="00B86ED0">
      <w:pPr>
        <w:pStyle w:val="ListBullet2"/>
      </w:pPr>
      <w:r w:rsidRPr="00B86ED0">
        <w:t>housekeeping procedures including:</w:t>
      </w:r>
    </w:p>
    <w:p w:rsidR="00000000" w:rsidRPr="00B86ED0" w:rsidP="00B86ED0">
      <w:pPr>
        <w:pStyle w:val="ListBullet3"/>
      </w:pPr>
      <w:r w:rsidRPr="00B86ED0">
        <w:t>examination of tools and equipment</w:t>
      </w:r>
    </w:p>
    <w:p w:rsidR="00000000" w:rsidRPr="00B86ED0" w:rsidP="00B86ED0">
      <w:pPr>
        <w:pStyle w:val="ListBullet3"/>
      </w:pPr>
      <w:r w:rsidRPr="00B86ED0">
        <w:t>storage of equipment</w:t>
      </w:r>
    </w:p>
    <w:p w:rsidR="00000000" w:rsidRPr="00B86ED0" w:rsidP="00B86ED0">
      <w:pPr>
        <w:pStyle w:val="ListBullet3"/>
      </w:pPr>
      <w:r w:rsidRPr="00B86ED0">
        <w:t>identification, tagging and isolation of faulty equipment</w:t>
      </w:r>
    </w:p>
    <w:p w:rsidR="00000000" w:rsidRPr="00B86ED0" w:rsidP="00B86ED0">
      <w:pPr>
        <w:pStyle w:val="ListBullet3"/>
      </w:pPr>
      <w:r w:rsidRPr="00B86ED0">
        <w:t>disposal of excess materials</w:t>
      </w:r>
    </w:p>
    <w:p w:rsidR="00000000" w:rsidRPr="00B86ED0" w:rsidP="00B86ED0">
      <w:pPr>
        <w:pStyle w:val="ListBullet3"/>
      </w:pPr>
      <w:r w:rsidRPr="00B86ED0">
        <w:t>recycling procedures</w:t>
      </w:r>
    </w:p>
    <w:p w:rsidR="00000000" w:rsidRPr="00B86ED0" w:rsidP="00B86ED0">
      <w:pPr>
        <w:pStyle w:val="ListBullet"/>
      </w:pPr>
      <w:r w:rsidRPr="00B86ED0">
        <w:t>workplace health and safety (WHS) requirements relating to diagnosing and repairing network electronic control systems, including procedures for identifying hazards and controlling risks associated with:</w:t>
      </w:r>
    </w:p>
    <w:p w:rsidR="00000000" w:rsidRPr="00B86ED0" w:rsidP="00B86ED0">
      <w:pPr>
        <w:pStyle w:val="ListBullet2"/>
      </w:pPr>
      <w:r w:rsidRPr="00B86ED0">
        <w:t>working on vehicle high voltage ignition systems</w:t>
      </w:r>
    </w:p>
    <w:p w:rsidR="00000000" w:rsidRPr="00B86ED0" w:rsidP="00B86ED0">
      <w:pPr>
        <w:pStyle w:val="ListBullet2"/>
      </w:pPr>
      <w:r w:rsidRPr="00B86ED0">
        <w:t>wearing jewellery while working around high current wiring systems</w:t>
      </w:r>
    </w:p>
    <w:p w:rsidR="00000000" w:rsidRPr="00B86ED0" w:rsidP="00B86ED0">
      <w:pPr>
        <w:pStyle w:val="ListBullet"/>
      </w:pPr>
      <w:r w:rsidRPr="00B86ED0">
        <w:t>environmental procedures relating to diagnosing and repairing network electronic control systems</w:t>
      </w:r>
    </w:p>
    <w:p w:rsidR="00000000" w:rsidRPr="00B86ED0" w:rsidP="00B86ED0">
      <w:pPr>
        <w:pStyle w:val="ListBullet"/>
      </w:pPr>
      <w:r w:rsidRPr="00B86ED0">
        <w:t xml:space="preserve">diagnostic testing procedures for network </w:t>
      </w:r>
      <w:r w:rsidRPr="00B86ED0">
        <w:t>electronic control systems, including:</w:t>
      </w:r>
    </w:p>
    <w:p w:rsidR="00000000" w:rsidRPr="00B86ED0" w:rsidP="00B86ED0">
      <w:pPr>
        <w:pStyle w:val="ListBullet2"/>
      </w:pPr>
      <w:r w:rsidRPr="00B86ED0">
        <w:t>using diagnostic flow charts</w:t>
      </w:r>
    </w:p>
    <w:p w:rsidR="00000000" w:rsidRPr="00B86ED0" w:rsidP="00B86ED0">
      <w:pPr>
        <w:pStyle w:val="ListBullet2"/>
      </w:pPr>
      <w:r w:rsidRPr="00B86ED0">
        <w:t>accessing and interpreting scan tool system data, including:</w:t>
      </w:r>
    </w:p>
    <w:p w:rsidR="00000000" w:rsidRPr="00B86ED0" w:rsidP="00B86ED0">
      <w:pPr>
        <w:pStyle w:val="ListBullet3"/>
      </w:pPr>
      <w:r w:rsidRPr="00B86ED0">
        <w:t>DTCs, including ‘U’ type communication codes</w:t>
      </w:r>
    </w:p>
    <w:p w:rsidR="00000000" w:rsidRPr="00B86ED0" w:rsidP="00B86ED0">
      <w:pPr>
        <w:pStyle w:val="ListBullet3"/>
      </w:pPr>
      <w:r w:rsidRPr="00B86ED0">
        <w:t>live data</w:t>
      </w:r>
    </w:p>
    <w:p w:rsidR="00000000" w:rsidRPr="00B86ED0" w:rsidP="00B86ED0">
      <w:pPr>
        <w:pStyle w:val="ListBullet3"/>
      </w:pPr>
      <w:r w:rsidRPr="00B86ED0">
        <w:t>waveforms</w:t>
      </w:r>
    </w:p>
    <w:p w:rsidR="00000000" w:rsidRPr="00B86ED0" w:rsidP="00B86ED0">
      <w:pPr>
        <w:pStyle w:val="ListBullet2"/>
      </w:pPr>
      <w:r w:rsidRPr="00B86ED0">
        <w:t>testing electrical systems, including procedures for:</w:t>
      </w:r>
    </w:p>
    <w:p w:rsidR="00000000" w:rsidRPr="00B86ED0" w:rsidP="00B86ED0">
      <w:pPr>
        <w:pStyle w:val="ListBullet3"/>
      </w:pPr>
      <w:r w:rsidRPr="00B86ED0">
        <w:t>accessing electrical terminals and using test probes without damaging connectors, fuse holders or wiring</w:t>
      </w:r>
    </w:p>
    <w:p w:rsidR="00000000" w:rsidRPr="00B86ED0" w:rsidP="00B86ED0">
      <w:pPr>
        <w:pStyle w:val="ListBullet3"/>
      </w:pPr>
      <w:r w:rsidRPr="00B86ED0">
        <w:t>determining damage to system wiring and connectors</w:t>
      </w:r>
    </w:p>
    <w:p w:rsidR="00000000" w:rsidRPr="00B86ED0" w:rsidP="00B86ED0">
      <w:pPr>
        <w:pStyle w:val="ListBullet"/>
      </w:pPr>
      <w:r w:rsidRPr="00B86ED0">
        <w:t>repair procedures for network electronic control systems, including:</w:t>
      </w:r>
    </w:p>
    <w:p w:rsidR="00000000" w:rsidRPr="00B86ED0" w:rsidP="00B86ED0">
      <w:pPr>
        <w:pStyle w:val="ListBullet2"/>
      </w:pPr>
      <w:r w:rsidRPr="00B86ED0">
        <w:t>connector removal and replacement procedures</w:t>
      </w:r>
    </w:p>
    <w:p w:rsidR="00000000" w:rsidRPr="00B86ED0" w:rsidP="00B86ED0">
      <w:pPr>
        <w:pStyle w:val="ListBullet2"/>
      </w:pPr>
      <w:r w:rsidRPr="00B86ED0">
        <w:t>removal and replacement procedures for vehicle network electronic control system components</w:t>
      </w:r>
    </w:p>
    <w:p w:rsidR="00000000" w:rsidRPr="00B86ED0" w:rsidP="00B86ED0">
      <w:pPr>
        <w:pStyle w:val="ListBullet"/>
      </w:pPr>
      <w:r w:rsidRPr="00B86ED0">
        <w:t>post-repair testing procedures for network electronic control systems, including:</w:t>
      </w:r>
    </w:p>
    <w:p w:rsidR="00000000" w:rsidRPr="00B86ED0" w:rsidP="00B86ED0">
      <w:pPr>
        <w:pStyle w:val="ListBullet2"/>
      </w:pPr>
      <w:r w:rsidRPr="00B86ED0">
        <w:t xml:space="preserve">confirming fault rectification DTC </w:t>
      </w:r>
      <w:r w:rsidRPr="00B86ED0">
        <w:t xml:space="preserve">clearing procedures </w:t>
      </w:r>
    </w:p>
    <w:p w:rsidR="00000000" w:rsidRPr="00B86ED0" w:rsidP="00B86ED0">
      <w:pPr>
        <w:pStyle w:val="ListBullet2"/>
      </w:pPr>
      <w:r w:rsidRPr="00B86ED0">
        <w:t>checking for electrical connector mating.</w:t>
      </w:r>
    </w:p>
    <w:p w:rsidR="00000000" w:rsidRPr="00B86ED0" w:rsidP="00B86ED0">
      <w:pPr>
        <w:pStyle w:val="ListBullet"/>
      </w:pPr>
      <w:r w:rsidRPr="00B86ED0">
        <w:t>operating principles of network electronic control systems and associated components, including:</w:t>
      </w:r>
    </w:p>
    <w:p w:rsidR="00000000" w:rsidRPr="00B86ED0" w:rsidP="00B86ED0">
      <w:pPr>
        <w:pStyle w:val="ListBullet2"/>
      </w:pPr>
      <w:r w:rsidRPr="00B86ED0">
        <w:t>assurance of message delivery, non-conflicting messages, minimum time of delivery, and electro</w:t>
      </w:r>
      <w:r w:rsidRPr="00B86ED0">
        <w:t>magnetic field (EMF) noise resilience</w:t>
      </w:r>
    </w:p>
    <w:p w:rsidR="00000000" w:rsidRPr="00B86ED0" w:rsidP="00B86ED0">
      <w:pPr>
        <w:pStyle w:val="ListBullet2"/>
      </w:pPr>
      <w:r w:rsidRPr="00B86ED0">
        <w:t>network topographies</w:t>
      </w:r>
    </w:p>
    <w:p w:rsidR="00000000" w:rsidRPr="00B86ED0" w:rsidP="00B86ED0">
      <w:pPr>
        <w:pStyle w:val="ListBullet2"/>
      </w:pPr>
      <w:r w:rsidRPr="00B86ED0">
        <w:t>network protocols, including characteristics and data speeds</w:t>
      </w:r>
    </w:p>
    <w:p w:rsidR="00000000" w:rsidRPr="00B86ED0" w:rsidP="00B86ED0">
      <w:pPr>
        <w:pStyle w:val="ListBullet"/>
      </w:pPr>
      <w:r w:rsidRPr="00B86ED0">
        <w:t>purpose and operation of network electronic control systems and components, including:</w:t>
      </w:r>
    </w:p>
    <w:p w:rsidR="00000000" w:rsidRPr="00B86ED0" w:rsidP="00B86ED0">
      <w:pPr>
        <w:pStyle w:val="ListBullet2"/>
      </w:pPr>
      <w:r w:rsidRPr="00B86ED0">
        <w:t>controlled area network (CAN), including:</w:t>
      </w:r>
    </w:p>
    <w:p w:rsidR="00000000" w:rsidRPr="00B86ED0" w:rsidP="00B86ED0">
      <w:pPr>
        <w:pStyle w:val="ListBullet3"/>
      </w:pPr>
      <w:r w:rsidRPr="00B86ED0">
        <w:t>node</w:t>
      </w:r>
      <w:r w:rsidRPr="00B86ED0">
        <w:t>s: host processor, CAN controller, and transceiver</w:t>
      </w:r>
    </w:p>
    <w:p w:rsidR="00000000" w:rsidRPr="00B86ED0" w:rsidP="00B86ED0">
      <w:pPr>
        <w:pStyle w:val="ListBullet3"/>
      </w:pPr>
      <w:r w:rsidRPr="00B86ED0">
        <w:t>gateway modules</w:t>
      </w:r>
    </w:p>
    <w:p w:rsidR="00000000" w:rsidRPr="00B86ED0" w:rsidP="00B86ED0">
      <w:pPr>
        <w:pStyle w:val="ListBullet3"/>
      </w:pPr>
      <w:r w:rsidRPr="00B86ED0">
        <w:t>terminating resistors</w:t>
      </w:r>
    </w:p>
    <w:p w:rsidR="00000000" w:rsidRPr="00B86ED0" w:rsidP="00B86ED0">
      <w:pPr>
        <w:pStyle w:val="ListBullet3"/>
      </w:pPr>
      <w:r w:rsidRPr="00B86ED0">
        <w:t>data transmission</w:t>
      </w:r>
    </w:p>
    <w:p w:rsidR="00000000" w:rsidRPr="00B86ED0" w:rsidP="00B86ED0">
      <w:pPr>
        <w:pStyle w:val="ListBullet3"/>
      </w:pPr>
      <w:r w:rsidRPr="00B86ED0">
        <w:t>vehicle data logic connector (DLC)</w:t>
      </w:r>
    </w:p>
    <w:p w:rsidR="00000000" w:rsidRPr="00B86ED0" w:rsidP="00B86ED0">
      <w:pPr>
        <w:pStyle w:val="ListBullet2"/>
      </w:pPr>
      <w:r w:rsidRPr="00B86ED0">
        <w:t>local interconnect network (LIN), including:</w:t>
      </w:r>
    </w:p>
    <w:p w:rsidR="00000000" w:rsidRPr="00B86ED0" w:rsidP="00B86ED0">
      <w:pPr>
        <w:pStyle w:val="ListBullet3"/>
      </w:pPr>
      <w:r w:rsidRPr="00B86ED0">
        <w:t>master and slaves</w:t>
      </w:r>
    </w:p>
    <w:p w:rsidR="00000000" w:rsidRPr="00B86ED0" w:rsidP="00B86ED0">
      <w:pPr>
        <w:pStyle w:val="ListBullet3"/>
      </w:pPr>
      <w:r w:rsidRPr="00B86ED0">
        <w:t>data transmission.</w:t>
      </w:r>
    </w:p>
    <w:p w:rsidR="00000000" w:rsidRPr="00B86ED0" w:rsidP="00B86ED0">
      <w:pPr>
        <w:pStyle w:val="AllowPageBreak"/>
      </w:pPr>
    </w:p>
    <w:p w:rsidR="00000000" w:rsidRPr="00B86ED0" w:rsidP="00B86ED0">
      <w:pPr>
        <w:pStyle w:val="Heading1"/>
      </w:pPr>
      <w:bookmarkStart w:id="11" w:name="O_1129302"/>
      <w:bookmarkEnd w:id="11"/>
      <w:r w:rsidRPr="00B86ED0">
        <w:t>Assessment Conditions</w:t>
      </w:r>
    </w:p>
    <w:p w:rsidR="00000000" w:rsidRPr="00B86ED0" w:rsidP="006047A6">
      <w:pPr>
        <w:pStyle w:val="BodyText"/>
      </w:pPr>
      <w:r w:rsidRPr="00B86ED0">
        <w:t>Competency is to be assessed in the workplace or a simulated environment that accurately reflects performance in a real workplace setting.</w:t>
      </w:r>
    </w:p>
    <w:p w:rsidR="00000000" w:rsidRPr="00B86ED0" w:rsidP="006047A6">
      <w:pPr>
        <w:pStyle w:val="BodyText"/>
      </w:pPr>
      <w:r w:rsidRPr="00B86ED0">
        <w:t>Assessment must include direct observation of tasks.</w:t>
      </w:r>
    </w:p>
    <w:p w:rsidR="00000000" w:rsidRPr="00B86ED0" w:rsidP="006047A6">
      <w:pPr>
        <w:pStyle w:val="BodyText"/>
      </w:pPr>
      <w:r w:rsidRPr="00B86ED0">
        <w:t>Where assessment of competency includes th</w:t>
      </w:r>
      <w:r w:rsidRPr="00B86ED0">
        <w:t>ird-party evidence, individuals must provide evidence that links them to the electronic control systems in marine vessels that they have worked on, e.g. repair orders.</w:t>
      </w:r>
    </w:p>
    <w:p w:rsidR="00000000" w:rsidRPr="00B86ED0" w:rsidP="006047A6">
      <w:pPr>
        <w:pStyle w:val="BodyText"/>
      </w:pPr>
      <w:r w:rsidRPr="00B86ED0">
        <w:t>Assessors must verify performance evidence through q</w:t>
      </w:r>
      <w:r w:rsidRPr="00B86ED0">
        <w:t>uestioning on skills and knowledge to ensure correct interpretation and application.</w:t>
      </w:r>
    </w:p>
    <w:p w:rsidR="00000000" w:rsidRPr="00B86ED0" w:rsidP="006047A6">
      <w:pPr>
        <w:pStyle w:val="BodyText"/>
      </w:pPr>
      <w:r w:rsidRPr="00B86ED0">
        <w:t>The following resources must be made available:</w:t>
      </w:r>
    </w:p>
    <w:p w:rsidR="00000000" w:rsidRPr="00B86ED0" w:rsidP="00B86ED0">
      <w:pPr>
        <w:pStyle w:val="ListBullet"/>
      </w:pPr>
      <w:r w:rsidRPr="00B86ED0">
        <w:t>marine repair workplace or simulated workplace</w:t>
      </w:r>
    </w:p>
    <w:p w:rsidR="00000000" w:rsidRPr="00B86ED0" w:rsidP="00B86ED0">
      <w:pPr>
        <w:pStyle w:val="ListBullet"/>
      </w:pPr>
      <w:r w:rsidRPr="00B86ED0">
        <w:t>workplace instructions</w:t>
      </w:r>
    </w:p>
    <w:p w:rsidR="00000000" w:rsidRPr="00B86ED0" w:rsidP="00B86ED0">
      <w:pPr>
        <w:pStyle w:val="ListBullet"/>
      </w:pPr>
      <w:r w:rsidRPr="00B86ED0">
        <w:t>manufacturer transmission specifications</w:t>
      </w:r>
    </w:p>
    <w:p w:rsidR="00000000" w:rsidRPr="00B86ED0" w:rsidP="00B86ED0">
      <w:pPr>
        <w:pStyle w:val="ListBullet"/>
      </w:pPr>
      <w:r w:rsidRPr="00B86ED0">
        <w:t>two differe</w:t>
      </w:r>
      <w:r w:rsidRPr="00B86ED0">
        <w:t>nt network electronic control circuits</w:t>
      </w:r>
    </w:p>
    <w:p w:rsidR="00000000" w:rsidRPr="00B86ED0" w:rsidP="00B86ED0">
      <w:pPr>
        <w:pStyle w:val="ListBullet"/>
      </w:pPr>
      <w:r w:rsidRPr="00B86ED0">
        <w:t>diagnostic equipment for marine network electronic control systems</w:t>
      </w:r>
    </w:p>
    <w:p w:rsidR="00000000" w:rsidRPr="00B86ED0" w:rsidP="00B86ED0">
      <w:pPr>
        <w:pStyle w:val="ListBullet"/>
      </w:pPr>
      <w:r w:rsidRPr="00B86ED0">
        <w:t>tools, equipment and materials appropriate for diagnosing, testing, repairing, and adjusting marine network electronic control systems.</w:t>
      </w:r>
    </w:p>
    <w:p w:rsidR="00000000" w:rsidRPr="00B86ED0" w:rsidP="00B86ED0">
      <w:pPr>
        <w:pStyle w:val="List"/>
      </w:pPr>
    </w:p>
    <w:p w:rsidR="00000000" w:rsidRPr="00B86ED0" w:rsidP="006047A6">
      <w:pPr>
        <w:pStyle w:val="BodyText"/>
      </w:pPr>
      <w:r w:rsidRPr="00B86ED0">
        <w:t xml:space="preserve">Assessors of </w:t>
      </w:r>
      <w:r w:rsidRPr="00B86ED0">
        <w:t>this unit must satisfy the requirements for assessors in applicable vocational education and training legislation, frameworks and/or standards.</w:t>
      </w:r>
    </w:p>
    <w:p w:rsidR="00000000" w:rsidRPr="00B86ED0" w:rsidP="00B86ED0">
      <w:pPr>
        <w:pStyle w:val="Heading1"/>
      </w:pPr>
      <w:bookmarkStart w:id="12" w:name="O_1129300"/>
      <w:bookmarkEnd w:id="12"/>
      <w:r w:rsidRPr="00B86ED0">
        <w:t>Links</w:t>
      </w:r>
    </w:p>
    <w:p w:rsidR="00000000" w:rsidRPr="00B86ED0" w:rsidP="006047A6">
      <w:pPr>
        <w:pStyle w:val="BodyText"/>
      </w:pPr>
      <w:r w:rsidRPr="00B86ED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657CD9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B86ED0" w:rsidP="00B86ED0"/>
    <w:sectPr w:rsidSect="00B86ED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E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ED0" w:rsidRPr="006047A6" w:rsidP="006047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E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7A6" w:rsidP="00B86E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6047A6" w:rsidP="00B86E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6047A6" w:rsidP="00B86ED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ED0" w:rsidP="00B86E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047A6">
      <w:t>Approved</w:t>
    </w:r>
    <w:r w:rsidR="006047A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047A6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047A6">
      <w:rPr>
        <w:noProof/>
      </w:rPr>
      <w:t>6</w:t>
    </w:r>
    <w:r>
      <w:rPr>
        <w:noProof/>
      </w:rPr>
      <w:fldChar w:fldCharType="end"/>
    </w:r>
  </w:p>
  <w:p w:rsidR="00B86ED0" w:rsidP="00B86E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047A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047A6">
      <w:t>Mining and Automotive Skills Alliance</w:t>
    </w:r>
    <w:r w:rsidR="006047A6">
      <w:fldChar w:fldCharType="end"/>
    </w:r>
  </w:p>
  <w:p w:rsidR="00B86ED0" w:rsidP="00B86E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E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7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6ED0" w:rsidRPr="006047A6" w:rsidP="006047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E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7A6" w:rsidRPr="002D2AF8" w:rsidP="00B86E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AURRTR108 Diagnose and repair marine network electronic control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047A6" w:rsidP="00B86ED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ED0" w:rsidRPr="002D2AF8" w:rsidP="00B86E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047A6">
      <w:t>AURRTR108 Diagnose and repair marine network electronic control systems</w:t>
    </w:r>
    <w:r w:rsidR="006047A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047A6">
      <w:rPr>
        <w:noProof/>
      </w:rPr>
      <w:t>1 March 2025</w:t>
    </w:r>
    <w:r>
      <w:fldChar w:fldCharType="end"/>
    </w:r>
  </w:p>
  <w:p w:rsidR="00B86ED0" w:rsidP="00B86E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234FC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CBE61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44078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6E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6E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6E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6E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6E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6E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6E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6E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6E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6E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6E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6ED0"/>
  </w:style>
  <w:style w:type="character" w:customStyle="1" w:styleId="Heading1Char">
    <w:name w:val="Heading 1 Char"/>
    <w:basedOn w:val="DefaultParagraphFont"/>
    <w:link w:val="Heading1"/>
    <w:rsid w:val="00B86E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6E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6ED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86ED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86ED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86ED0"/>
    <w:rPr>
      <w:b/>
      <w:spacing w:val="0"/>
    </w:rPr>
  </w:style>
  <w:style w:type="paragraph" w:styleId="ListBullet2">
    <w:name w:val="List Bullet 2"/>
    <w:basedOn w:val="List2"/>
    <w:rsid w:val="00B86ED0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86ED0"/>
    <w:rPr>
      <w:i/>
    </w:rPr>
  </w:style>
  <w:style w:type="paragraph" w:customStyle="1" w:styleId="SuperHeading">
    <w:name w:val="SuperHeading"/>
    <w:basedOn w:val="Normal"/>
    <w:rsid w:val="00B86E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6E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86ED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86E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6E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6E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6E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6E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6E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6E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6E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6E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6E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6E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6E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6E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6E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6E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6E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6E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6ED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86E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86E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6E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6E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86E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6E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6E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6E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6E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6E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6E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6E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6ED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86E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6E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6E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6ED0"/>
  </w:style>
  <w:style w:type="paragraph" w:styleId="TableofFigures">
    <w:name w:val="table of figures"/>
    <w:basedOn w:val="Normal"/>
    <w:next w:val="Normal"/>
    <w:semiHidden/>
    <w:rsid w:val="00B86E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6ED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86ED0"/>
    <w:rPr>
      <w:rFonts w:ascii="Wingdings" w:hAnsi="Wingdings"/>
    </w:rPr>
  </w:style>
  <w:style w:type="paragraph" w:customStyle="1" w:styleId="TableHeading">
    <w:name w:val="Table Heading"/>
    <w:basedOn w:val="HeadingBase"/>
    <w:rsid w:val="00B86E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6ED0"/>
    <w:rPr>
      <w:color w:val="0033CC"/>
      <w:u w:val="none"/>
    </w:rPr>
  </w:style>
  <w:style w:type="paragraph" w:customStyle="1" w:styleId="BodyTextRight">
    <w:name w:val="Body Text Right"/>
    <w:basedOn w:val="BodyText"/>
    <w:rsid w:val="00B86E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6E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6ED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6E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6E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6E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6ED0"/>
    <w:rPr>
      <w:sz w:val="32"/>
    </w:rPr>
  </w:style>
  <w:style w:type="paragraph" w:customStyle="1" w:styleId="HeadingProcedure">
    <w:name w:val="Heading Procedure"/>
    <w:basedOn w:val="HeadingBase"/>
    <w:next w:val="Normal"/>
    <w:rsid w:val="00B86E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6ED0"/>
    <w:pPr>
      <w:spacing w:before="60" w:after="60"/>
    </w:pPr>
  </w:style>
  <w:style w:type="paragraph" w:styleId="ListContinue">
    <w:name w:val="List Continue"/>
    <w:basedOn w:val="List"/>
    <w:rsid w:val="00B86ED0"/>
    <w:pPr>
      <w:ind w:firstLine="0"/>
    </w:pPr>
  </w:style>
  <w:style w:type="paragraph" w:customStyle="1" w:styleId="ListNote">
    <w:name w:val="List Note"/>
    <w:basedOn w:val="List"/>
    <w:rsid w:val="00B86E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6E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6E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6ED0"/>
    <w:rPr>
      <w:rFonts w:ascii="Courier New" w:hAnsi="Courier New"/>
    </w:rPr>
  </w:style>
  <w:style w:type="paragraph" w:customStyle="1" w:styleId="NoteBullet">
    <w:name w:val="Note Bullet"/>
    <w:basedOn w:val="Note"/>
    <w:rsid w:val="00B86E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6E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6E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6E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6ED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86E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6E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6ED0"/>
    <w:rPr>
      <w:b/>
      <w:smallCaps/>
    </w:rPr>
  </w:style>
  <w:style w:type="paragraph" w:customStyle="1" w:styleId="TableListNumber">
    <w:name w:val="Table List Number"/>
    <w:basedOn w:val="ListNumber"/>
    <w:rsid w:val="00B86E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6E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6ED0"/>
    <w:pPr>
      <w:numPr>
        <w:numId w:val="10"/>
      </w:numPr>
    </w:pPr>
  </w:style>
  <w:style w:type="paragraph" w:customStyle="1" w:styleId="ListAlpha2">
    <w:name w:val="List Alpha 2"/>
    <w:basedOn w:val="List2"/>
    <w:rsid w:val="00B86ED0"/>
    <w:pPr>
      <w:numPr>
        <w:numId w:val="9"/>
      </w:numPr>
    </w:pPr>
  </w:style>
  <w:style w:type="paragraph" w:styleId="List2">
    <w:name w:val="List 2"/>
    <w:basedOn w:val="BodyText"/>
    <w:rsid w:val="00B86E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6E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6E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6ED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86ED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86ED0"/>
    <w:pPr>
      <w:numPr>
        <w:numId w:val="5"/>
      </w:numPr>
    </w:pPr>
  </w:style>
  <w:style w:type="paragraph" w:styleId="ListContinue2">
    <w:name w:val="List Continue 2"/>
    <w:basedOn w:val="List2"/>
    <w:rsid w:val="00B86ED0"/>
    <w:pPr>
      <w:ind w:firstLine="0"/>
    </w:pPr>
  </w:style>
  <w:style w:type="paragraph" w:styleId="ListContinue3">
    <w:name w:val="List Continue 3"/>
    <w:basedOn w:val="List3"/>
    <w:rsid w:val="00B86ED0"/>
    <w:pPr>
      <w:ind w:left="1021" w:firstLine="0"/>
    </w:pPr>
  </w:style>
  <w:style w:type="paragraph" w:styleId="ListContinue4">
    <w:name w:val="List Continue 4"/>
    <w:basedOn w:val="List4"/>
    <w:rsid w:val="00B86ED0"/>
    <w:pPr>
      <w:ind w:firstLine="0"/>
    </w:pPr>
  </w:style>
  <w:style w:type="paragraph" w:styleId="ListContinue5">
    <w:name w:val="List Continue 5"/>
    <w:basedOn w:val="List5"/>
    <w:rsid w:val="00B86ED0"/>
    <w:pPr>
      <w:ind w:firstLine="0"/>
    </w:pPr>
  </w:style>
  <w:style w:type="paragraph" w:styleId="ListNumber3">
    <w:name w:val="List Number 3"/>
    <w:basedOn w:val="List3"/>
    <w:rsid w:val="00B86ED0"/>
    <w:pPr>
      <w:numPr>
        <w:numId w:val="6"/>
      </w:numPr>
    </w:pPr>
  </w:style>
  <w:style w:type="paragraph" w:styleId="ListNumber4">
    <w:name w:val="List Number 4"/>
    <w:basedOn w:val="List4"/>
    <w:rsid w:val="00B86ED0"/>
    <w:pPr>
      <w:numPr>
        <w:numId w:val="7"/>
      </w:numPr>
    </w:pPr>
  </w:style>
  <w:style w:type="paragraph" w:styleId="ListNumber5">
    <w:name w:val="List Number 5"/>
    <w:basedOn w:val="List5"/>
    <w:rsid w:val="00B86ED0"/>
    <w:pPr>
      <w:numPr>
        <w:numId w:val="8"/>
      </w:numPr>
    </w:pPr>
  </w:style>
  <w:style w:type="paragraph" w:styleId="BlockText">
    <w:name w:val="Block Text"/>
    <w:basedOn w:val="Normal"/>
    <w:rsid w:val="00B86E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6E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6ED0"/>
    <w:rPr>
      <w:sz w:val="16"/>
      <w:vertAlign w:val="superscript"/>
    </w:rPr>
  </w:style>
  <w:style w:type="character" w:customStyle="1" w:styleId="Symbols">
    <w:name w:val="Symbols"/>
    <w:basedOn w:val="DefaultParagraphFont"/>
    <w:rsid w:val="00B86ED0"/>
    <w:rPr>
      <w:rFonts w:ascii="Symbol" w:hAnsi="Symbol"/>
    </w:rPr>
  </w:style>
  <w:style w:type="character" w:customStyle="1" w:styleId="MenuOptions">
    <w:name w:val="Menu Options"/>
    <w:basedOn w:val="DefaultParagraphFont"/>
    <w:rsid w:val="00B86E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6ED0"/>
    <w:rPr>
      <w:b/>
    </w:rPr>
  </w:style>
  <w:style w:type="character" w:customStyle="1" w:styleId="Underlined">
    <w:name w:val="Underlined"/>
    <w:basedOn w:val="DefaultParagraphFont"/>
    <w:rsid w:val="00B86ED0"/>
    <w:rPr>
      <w:u w:val="single"/>
    </w:rPr>
  </w:style>
  <w:style w:type="paragraph" w:customStyle="1" w:styleId="TableBodyTextRight">
    <w:name w:val="Table Body Text Right"/>
    <w:basedOn w:val="TableBodyText"/>
    <w:rsid w:val="00B86E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6ED0"/>
    <w:rPr>
      <w:sz w:val="18"/>
    </w:rPr>
  </w:style>
  <w:style w:type="paragraph" w:customStyle="1" w:styleId="BodySmallRight">
    <w:name w:val="Body Small Right"/>
    <w:basedOn w:val="BodyTextRight"/>
    <w:rsid w:val="00B86ED0"/>
    <w:rPr>
      <w:sz w:val="18"/>
      <w:szCs w:val="18"/>
    </w:rPr>
  </w:style>
  <w:style w:type="paragraph" w:customStyle="1" w:styleId="MarginEdition">
    <w:name w:val="Margin Edition"/>
    <w:basedOn w:val="MarginNote"/>
    <w:rsid w:val="00B86E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6ED0"/>
    <w:rPr>
      <w:sz w:val="2"/>
      <w:szCs w:val="2"/>
    </w:rPr>
  </w:style>
  <w:style w:type="character" w:customStyle="1" w:styleId="Small">
    <w:name w:val="Small"/>
    <w:basedOn w:val="DefaultParagraphFont"/>
    <w:rsid w:val="00B86ED0"/>
    <w:rPr>
      <w:sz w:val="16"/>
    </w:rPr>
  </w:style>
  <w:style w:type="paragraph" w:customStyle="1" w:styleId="WideTable">
    <w:name w:val="Wide Table"/>
    <w:basedOn w:val="Normal"/>
    <w:rsid w:val="00B86E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6ED0"/>
  </w:style>
  <w:style w:type="paragraph" w:styleId="Quote">
    <w:name w:val="Quote"/>
    <w:basedOn w:val="Heading1"/>
    <w:link w:val="QuoteChar"/>
    <w:qFormat/>
    <w:rsid w:val="00B86E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6E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6ED0"/>
    <w:pPr>
      <w:pageBreakBefore/>
    </w:pPr>
  </w:style>
  <w:style w:type="paragraph" w:customStyle="1" w:styleId="Border">
    <w:name w:val="Border"/>
    <w:basedOn w:val="Normal"/>
    <w:qFormat/>
    <w:rsid w:val="00B86E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6E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6E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6E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6E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6E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6E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6E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6E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6ED0"/>
    <w:rPr>
      <w:u w:val="single"/>
    </w:rPr>
  </w:style>
  <w:style w:type="character" w:customStyle="1" w:styleId="BoldandItalics">
    <w:name w:val="Bold and Italics"/>
    <w:qFormat/>
    <w:rsid w:val="00B86ED0"/>
    <w:rPr>
      <w:b/>
      <w:i/>
      <w:u w:val="none"/>
    </w:rPr>
  </w:style>
  <w:style w:type="paragraph" w:styleId="BalloonText">
    <w:name w:val="Balloon Text"/>
    <w:basedOn w:val="Normal"/>
    <w:link w:val="BalloonTextChar"/>
    <w:rsid w:val="00B86E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6E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6E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6E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6E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6E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6ED0"/>
    <w:pPr>
      <w:spacing w:before="0" w:after="0"/>
    </w:pPr>
  </w:style>
  <w:style w:type="paragraph" w:customStyle="1" w:styleId="BodyTextBold">
    <w:name w:val="Body Text Bold"/>
    <w:basedOn w:val="BodyText"/>
    <w:qFormat/>
    <w:rsid w:val="00B86ED0"/>
    <w:rPr>
      <w:b/>
    </w:rPr>
  </w:style>
  <w:style w:type="character" w:styleId="Hyperlink">
    <w:name w:val="Hyperlink"/>
    <w:basedOn w:val="DefaultParagraphFont"/>
    <w:uiPriority w:val="99"/>
    <w:unhideWhenUsed/>
    <w:rsid w:val="006047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1233</Words>
  <Characters>8570</Characters>
  <Application>Microsoft Office Word</Application>
  <DocSecurity>0</DocSecurity>
  <Lines>238</Lines>
  <Paragraphs>163</Paragraphs>
  <ScaleCrop>false</ScaleCrop>
  <Company>Author-it Software Corporation Ltd.</Company>
  <LinksUpToDate>false</LinksUpToDate>
  <CharactersWithSpaces>9640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AURRTR108 Diagnose and repair marine network electronic control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2025-03-01T10:35:00Z</dcterms:created>
  <dcterms:modified xsi:type="dcterms:W3CDTF">2025-03-01T10:35:00Z</dcterms:modified>
</cp:coreProperties>
</file>